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EB" w:rsidRDefault="000C1DEB" w:rsidP="00187CCB">
      <w:pPr>
        <w:jc w:val="center"/>
        <w:rPr>
          <w:b/>
          <w:caps/>
          <w:sz w:val="32"/>
          <w:szCs w:val="32"/>
        </w:rPr>
      </w:pPr>
      <w:r w:rsidRPr="000C1DEB">
        <w:rPr>
          <w:b/>
          <w:noProof/>
        </w:rPr>
        <w:drawing>
          <wp:inline distT="0" distB="0" distL="0" distR="0" wp14:anchorId="218E3AC1" wp14:editId="6870D1A8">
            <wp:extent cx="561975" cy="962025"/>
            <wp:effectExtent l="0" t="0" r="9525" b="9525"/>
            <wp:docPr id="1" name="Рисунок 1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th,,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CCB" w:rsidRPr="00DF2BFF" w:rsidRDefault="00187CCB" w:rsidP="00187CCB">
      <w:pPr>
        <w:jc w:val="center"/>
        <w:rPr>
          <w:b/>
          <w:caps/>
          <w:sz w:val="32"/>
          <w:szCs w:val="32"/>
        </w:rPr>
      </w:pPr>
      <w:r w:rsidRPr="00DF2BFF">
        <w:rPr>
          <w:b/>
          <w:caps/>
          <w:sz w:val="32"/>
          <w:szCs w:val="32"/>
        </w:rPr>
        <w:t xml:space="preserve">Российская Федерация </w:t>
      </w:r>
    </w:p>
    <w:p w:rsidR="00187CCB" w:rsidRPr="00DF2BFF" w:rsidRDefault="00187CCB" w:rsidP="00187CCB">
      <w:pPr>
        <w:jc w:val="center"/>
        <w:rPr>
          <w:b/>
          <w:caps/>
          <w:sz w:val="32"/>
          <w:szCs w:val="32"/>
        </w:rPr>
      </w:pPr>
      <w:r w:rsidRPr="00DF2BFF">
        <w:rPr>
          <w:b/>
          <w:caps/>
          <w:sz w:val="32"/>
          <w:szCs w:val="32"/>
        </w:rPr>
        <w:t>Ростовская область</w:t>
      </w:r>
    </w:p>
    <w:p w:rsidR="00187CCB" w:rsidRPr="00DF2BFF" w:rsidRDefault="00187CCB" w:rsidP="00187CCB">
      <w:pPr>
        <w:jc w:val="center"/>
        <w:rPr>
          <w:b/>
          <w:caps/>
          <w:sz w:val="32"/>
          <w:szCs w:val="32"/>
        </w:rPr>
      </w:pPr>
      <w:r w:rsidRPr="00DF2BFF">
        <w:rPr>
          <w:b/>
          <w:caps/>
          <w:sz w:val="32"/>
          <w:szCs w:val="32"/>
        </w:rPr>
        <w:t>октябрьский район</w:t>
      </w:r>
    </w:p>
    <w:p w:rsidR="00187CCB" w:rsidRPr="00DF2BFF" w:rsidRDefault="00187CCB" w:rsidP="00187CCB">
      <w:pPr>
        <w:jc w:val="center"/>
        <w:rPr>
          <w:b/>
          <w:szCs w:val="28"/>
        </w:rPr>
      </w:pPr>
      <w:r w:rsidRPr="00DF2BFF">
        <w:rPr>
          <w:b/>
          <w:szCs w:val="28"/>
        </w:rPr>
        <w:t>Муниципальное образование «Каменоломненское городское поселение»</w:t>
      </w:r>
    </w:p>
    <w:p w:rsidR="00187CCB" w:rsidRPr="00DF2BFF" w:rsidRDefault="00187CCB" w:rsidP="00187CCB">
      <w:pPr>
        <w:jc w:val="center"/>
        <w:rPr>
          <w:b/>
          <w:szCs w:val="28"/>
        </w:rPr>
      </w:pPr>
      <w:r w:rsidRPr="00DF2BFF">
        <w:rPr>
          <w:b/>
          <w:szCs w:val="28"/>
        </w:rPr>
        <w:t>Администрация</w:t>
      </w:r>
      <w:r w:rsidR="00E04630">
        <w:rPr>
          <w:b/>
          <w:szCs w:val="28"/>
        </w:rPr>
        <w:t xml:space="preserve"> </w:t>
      </w:r>
      <w:r w:rsidRPr="00DF2BFF">
        <w:rPr>
          <w:b/>
          <w:szCs w:val="28"/>
        </w:rPr>
        <w:t>Каменоломненского городского поселения</w:t>
      </w:r>
    </w:p>
    <w:p w:rsidR="00187CCB" w:rsidRPr="00DF2BFF" w:rsidRDefault="00187CCB" w:rsidP="00187CCB">
      <w:pPr>
        <w:jc w:val="center"/>
        <w:rPr>
          <w:szCs w:val="28"/>
        </w:rPr>
      </w:pPr>
    </w:p>
    <w:p w:rsidR="00187CCB" w:rsidRPr="00DF2BFF" w:rsidRDefault="00187CCB" w:rsidP="00187CCB">
      <w:pPr>
        <w:jc w:val="center"/>
        <w:rPr>
          <w:b/>
          <w:caps/>
          <w:sz w:val="46"/>
          <w:szCs w:val="46"/>
        </w:rPr>
      </w:pPr>
      <w:r w:rsidRPr="00DF2BFF">
        <w:rPr>
          <w:b/>
          <w:caps/>
          <w:sz w:val="46"/>
          <w:szCs w:val="46"/>
        </w:rPr>
        <w:t>ПОСТАНОВЛЕНИЕ</w:t>
      </w:r>
    </w:p>
    <w:p w:rsidR="00187CCB" w:rsidRPr="00DF2BFF" w:rsidRDefault="00187CCB" w:rsidP="00187CCB">
      <w:pPr>
        <w:jc w:val="both"/>
        <w:rPr>
          <w:szCs w:val="28"/>
        </w:rPr>
      </w:pPr>
    </w:p>
    <w:p w:rsidR="00187CCB" w:rsidRPr="00DF2BFF" w:rsidRDefault="000C1DEB" w:rsidP="000C1DEB">
      <w:pPr>
        <w:tabs>
          <w:tab w:val="left" w:pos="3969"/>
          <w:tab w:val="left" w:pos="4111"/>
          <w:tab w:val="left" w:pos="4253"/>
        </w:tabs>
        <w:ind w:left="142" w:right="-1"/>
        <w:jc w:val="both"/>
        <w:rPr>
          <w:b/>
        </w:rPr>
      </w:pPr>
      <w:r>
        <w:rPr>
          <w:b/>
        </w:rPr>
        <w:t>29.12.</w:t>
      </w:r>
      <w:r w:rsidR="009C1373">
        <w:rPr>
          <w:b/>
        </w:rPr>
        <w:t>202</w:t>
      </w:r>
      <w:r w:rsidR="00FD0B42">
        <w:rPr>
          <w:b/>
        </w:rPr>
        <w:t>5</w:t>
      </w:r>
      <w:r w:rsidR="00187CCB" w:rsidRPr="00DF2BFF">
        <w:rPr>
          <w:b/>
        </w:rPr>
        <w:t xml:space="preserve">             </w:t>
      </w:r>
      <w:r w:rsidR="00187CCB" w:rsidRPr="00DF2BFF">
        <w:rPr>
          <w:b/>
        </w:rPr>
        <w:tab/>
        <w:t xml:space="preserve">    № </w:t>
      </w:r>
      <w:r>
        <w:rPr>
          <w:b/>
        </w:rPr>
        <w:t>527</w:t>
      </w:r>
      <w:r w:rsidR="00187CCB" w:rsidRPr="00DF2BFF">
        <w:rPr>
          <w:b/>
        </w:rPr>
        <w:t xml:space="preserve">                            </w:t>
      </w:r>
      <w:proofErr w:type="spellStart"/>
      <w:r w:rsidR="00187CCB" w:rsidRPr="00DF2BFF">
        <w:rPr>
          <w:b/>
        </w:rPr>
        <w:t>р.п</w:t>
      </w:r>
      <w:proofErr w:type="spellEnd"/>
      <w:r w:rsidR="00187CCB" w:rsidRPr="00DF2BFF">
        <w:rPr>
          <w:b/>
        </w:rPr>
        <w:t>.  Каменоломни</w:t>
      </w:r>
    </w:p>
    <w:p w:rsidR="00187CCB" w:rsidRPr="00DF2BFF" w:rsidRDefault="00187CCB" w:rsidP="00187CC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7"/>
      </w:tblGrid>
      <w:tr w:rsidR="00187CCB" w:rsidRPr="00DF2BFF" w:rsidTr="002D259B">
        <w:trPr>
          <w:trHeight w:val="891"/>
        </w:trPr>
        <w:tc>
          <w:tcPr>
            <w:tcW w:w="4717" w:type="dxa"/>
          </w:tcPr>
          <w:p w:rsidR="00187CCB" w:rsidRPr="00DF2BFF" w:rsidRDefault="00187CCB" w:rsidP="00FD0B42">
            <w:pPr>
              <w:ind w:right="248"/>
              <w:jc w:val="both"/>
              <w:rPr>
                <w:szCs w:val="28"/>
              </w:rPr>
            </w:pPr>
            <w:r w:rsidRPr="00DF2BFF">
              <w:rPr>
                <w:color w:val="000000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="00DF2BFF" w:rsidRPr="00DF2BFF">
              <w:rPr>
                <w:szCs w:val="28"/>
              </w:rPr>
              <w:t>в сфере благоустройства</w:t>
            </w:r>
            <w:r w:rsidR="00DF2BFF" w:rsidRPr="00DF2BFF">
              <w:rPr>
                <w:color w:val="000000"/>
                <w:szCs w:val="28"/>
              </w:rPr>
              <w:t xml:space="preserve"> </w:t>
            </w:r>
            <w:r w:rsidRPr="00DF2BFF">
              <w:rPr>
                <w:color w:val="000000"/>
                <w:szCs w:val="28"/>
              </w:rPr>
              <w:t>на 202</w:t>
            </w:r>
            <w:r w:rsidR="00FD0B42">
              <w:rPr>
                <w:color w:val="000000"/>
                <w:szCs w:val="28"/>
              </w:rPr>
              <w:t>6</w:t>
            </w:r>
            <w:r w:rsidRPr="00DF2BFF">
              <w:rPr>
                <w:color w:val="000000"/>
                <w:szCs w:val="28"/>
              </w:rPr>
              <w:t xml:space="preserve"> год</w:t>
            </w:r>
          </w:p>
        </w:tc>
      </w:tr>
    </w:tbl>
    <w:p w:rsidR="00187CCB" w:rsidRPr="00DF2BFF" w:rsidRDefault="00187CCB" w:rsidP="00187CCB">
      <w:pPr>
        <w:jc w:val="both"/>
        <w:rPr>
          <w:szCs w:val="28"/>
        </w:rPr>
      </w:pPr>
    </w:p>
    <w:p w:rsidR="00187CCB" w:rsidRPr="00DF2BFF" w:rsidRDefault="00187CCB" w:rsidP="00DF2BFF">
      <w:pPr>
        <w:jc w:val="both"/>
        <w:rPr>
          <w:szCs w:val="28"/>
        </w:rPr>
      </w:pPr>
      <w:r w:rsidRPr="00DF2BFF">
        <w:rPr>
          <w:szCs w:val="28"/>
        </w:rPr>
        <w:tab/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</w:t>
      </w:r>
      <w:r w:rsidR="009C1373">
        <w:rPr>
          <w:szCs w:val="28"/>
        </w:rPr>
        <w:t xml:space="preserve"> </w:t>
      </w:r>
      <w:r w:rsidR="00454BB6" w:rsidRPr="00DF2BFF">
        <w:rPr>
          <w:szCs w:val="28"/>
        </w:rPr>
        <w:t xml:space="preserve">Постановлением Правительства РФ от 26.12.2018 </w:t>
      </w:r>
      <w:r w:rsidR="00646D38">
        <w:rPr>
          <w:szCs w:val="28"/>
        </w:rPr>
        <w:t>№</w:t>
      </w:r>
      <w:r w:rsidR="00454BB6" w:rsidRPr="00DF2BFF">
        <w:rPr>
          <w:szCs w:val="28"/>
        </w:rPr>
        <w:t>680</w:t>
      </w:r>
      <w:r w:rsidR="00646D38">
        <w:rPr>
          <w:szCs w:val="28"/>
        </w:rPr>
        <w:t xml:space="preserve"> «</w:t>
      </w:r>
      <w:r w:rsidR="00454BB6" w:rsidRPr="00DF2BFF">
        <w:rPr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646D38">
        <w:rPr>
          <w:szCs w:val="28"/>
        </w:rPr>
        <w:t>»</w:t>
      </w:r>
      <w:r w:rsidR="00454BB6" w:rsidRPr="00DF2BFF">
        <w:rPr>
          <w:szCs w:val="28"/>
        </w:rPr>
        <w:t>,</w:t>
      </w:r>
      <w:r w:rsidRPr="00DF2BFF">
        <w:rPr>
          <w:szCs w:val="28"/>
        </w:rPr>
        <w:t xml:space="preserve"> Постановлением Правительства Российской Федерации от 25.06.2021 № 990 «Об</w:t>
      </w:r>
      <w:r w:rsidR="009C1373">
        <w:rPr>
          <w:szCs w:val="28"/>
        </w:rPr>
        <w:t xml:space="preserve"> </w:t>
      </w:r>
      <w:r w:rsidRPr="00DF2BFF">
        <w:rPr>
          <w:szCs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Октябрьского района от 09.09.2021 № 2</w:t>
      </w:r>
      <w:r w:rsidR="002D259B" w:rsidRPr="00DF2BFF">
        <w:rPr>
          <w:szCs w:val="28"/>
        </w:rPr>
        <w:t>4</w:t>
      </w:r>
      <w:r w:rsidR="00DF2BFF" w:rsidRPr="00DF2BFF">
        <w:rPr>
          <w:szCs w:val="28"/>
        </w:rPr>
        <w:t>4</w:t>
      </w:r>
      <w:r w:rsidRPr="00DF2BFF">
        <w:rPr>
          <w:szCs w:val="28"/>
        </w:rPr>
        <w:t xml:space="preserve"> «</w:t>
      </w:r>
      <w:r w:rsidR="002D259B" w:rsidRPr="00DF2BFF">
        <w:rPr>
          <w:szCs w:val="28"/>
        </w:rPr>
        <w:t xml:space="preserve">Об утверждении Положения о </w:t>
      </w:r>
      <w:bookmarkStart w:id="0" w:name="_Hlk73706793"/>
      <w:r w:rsidR="002D259B" w:rsidRPr="00DF2BFF">
        <w:rPr>
          <w:szCs w:val="28"/>
        </w:rPr>
        <w:t xml:space="preserve">муниципальном контроле </w:t>
      </w:r>
      <w:bookmarkEnd w:id="0"/>
      <w:r w:rsidR="00DF2BFF" w:rsidRPr="00DF2BFF">
        <w:rPr>
          <w:szCs w:val="28"/>
        </w:rPr>
        <w:t>в сфере благоустройства</w:t>
      </w:r>
      <w:r w:rsidR="002D259B" w:rsidRPr="00DF2BFF">
        <w:rPr>
          <w:szCs w:val="28"/>
        </w:rPr>
        <w:t xml:space="preserve"> на территории  муниципального образования  «Каменоломненское городское поселение» Октябрьского района Ростовской области</w:t>
      </w:r>
      <w:r w:rsidRPr="00DF2BFF">
        <w:rPr>
          <w:szCs w:val="28"/>
        </w:rPr>
        <w:t xml:space="preserve">», </w:t>
      </w:r>
      <w:r w:rsidR="002D259B" w:rsidRPr="00DF2BFF">
        <w:rPr>
          <w:szCs w:val="28"/>
        </w:rPr>
        <w:t xml:space="preserve">п. 9 </w:t>
      </w:r>
      <w:r w:rsidRPr="00DF2BFF">
        <w:rPr>
          <w:szCs w:val="28"/>
        </w:rPr>
        <w:t>ст</w:t>
      </w:r>
      <w:r w:rsidR="002D259B" w:rsidRPr="00DF2BFF">
        <w:rPr>
          <w:szCs w:val="28"/>
        </w:rPr>
        <w:t xml:space="preserve">. </w:t>
      </w:r>
      <w:r w:rsidRPr="00DF2BFF">
        <w:rPr>
          <w:szCs w:val="28"/>
        </w:rPr>
        <w:t>46 Устава муниципального образования «Каменоломненское городское поселение»</w:t>
      </w:r>
    </w:p>
    <w:p w:rsidR="00187CCB" w:rsidRPr="00DF2BFF" w:rsidRDefault="00187CCB" w:rsidP="00187CCB">
      <w:pPr>
        <w:jc w:val="both"/>
        <w:rPr>
          <w:szCs w:val="28"/>
        </w:rPr>
      </w:pPr>
    </w:p>
    <w:p w:rsidR="00187CCB" w:rsidRPr="00DF2BFF" w:rsidRDefault="00187CCB" w:rsidP="00187CCB">
      <w:pPr>
        <w:jc w:val="center"/>
        <w:rPr>
          <w:szCs w:val="28"/>
        </w:rPr>
      </w:pPr>
      <w:r w:rsidRPr="00DF2BFF">
        <w:rPr>
          <w:szCs w:val="28"/>
        </w:rPr>
        <w:t>ПОСТАНОВЛЯЮ:</w:t>
      </w:r>
    </w:p>
    <w:p w:rsidR="00187CCB" w:rsidRPr="00DF2BFF" w:rsidRDefault="00187CCB" w:rsidP="00187CCB">
      <w:pPr>
        <w:jc w:val="center"/>
        <w:rPr>
          <w:szCs w:val="28"/>
        </w:rPr>
      </w:pPr>
    </w:p>
    <w:p w:rsidR="00187CCB" w:rsidRPr="00DF2BFF" w:rsidRDefault="00187CCB" w:rsidP="00DF2BFF">
      <w:pPr>
        <w:spacing w:before="100" w:beforeAutospacing="1" w:after="100" w:afterAutospacing="1"/>
        <w:ind w:firstLine="708"/>
        <w:contextualSpacing/>
        <w:jc w:val="both"/>
        <w:rPr>
          <w:color w:val="000000"/>
          <w:szCs w:val="28"/>
        </w:rPr>
      </w:pPr>
      <w:r w:rsidRPr="00DF2BFF">
        <w:rPr>
          <w:color w:val="000000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="002D259B" w:rsidRPr="00DF2BFF">
        <w:rPr>
          <w:color w:val="000000"/>
          <w:szCs w:val="28"/>
        </w:rPr>
        <w:t xml:space="preserve">при осуществлении муниципального контроля </w:t>
      </w:r>
      <w:r w:rsidR="00DF2BFF" w:rsidRPr="00DF2BFF">
        <w:rPr>
          <w:szCs w:val="28"/>
        </w:rPr>
        <w:lastRenderedPageBreak/>
        <w:t>в сфере благоустройства</w:t>
      </w:r>
      <w:r w:rsidR="002D259B" w:rsidRPr="00DF2BFF">
        <w:rPr>
          <w:color w:val="000000"/>
          <w:szCs w:val="28"/>
        </w:rPr>
        <w:t xml:space="preserve"> на 202</w:t>
      </w:r>
      <w:r w:rsidR="00FD0B42">
        <w:rPr>
          <w:color w:val="000000"/>
          <w:szCs w:val="28"/>
        </w:rPr>
        <w:t>6</w:t>
      </w:r>
      <w:r w:rsidR="002D259B" w:rsidRPr="00DF2BFF">
        <w:rPr>
          <w:color w:val="000000"/>
          <w:szCs w:val="28"/>
        </w:rPr>
        <w:t xml:space="preserve"> год согласно приложению к настоящему постановлению</w:t>
      </w:r>
      <w:r w:rsidRPr="00DF2BFF">
        <w:rPr>
          <w:color w:val="000000"/>
          <w:szCs w:val="28"/>
        </w:rPr>
        <w:t>.</w:t>
      </w:r>
    </w:p>
    <w:p w:rsidR="00187CCB" w:rsidRPr="00DF2BFF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DF2BFF">
        <w:rPr>
          <w:color w:val="000000"/>
          <w:szCs w:val="28"/>
        </w:rPr>
        <w:t>2. Настоящее постановление вступает в силу с 01.01.202</w:t>
      </w:r>
      <w:r w:rsidR="00FD0B42">
        <w:rPr>
          <w:color w:val="000000"/>
          <w:szCs w:val="28"/>
        </w:rPr>
        <w:t>6</w:t>
      </w:r>
      <w:r w:rsidRPr="00DF2BFF">
        <w:rPr>
          <w:color w:val="000000"/>
          <w:szCs w:val="28"/>
        </w:rPr>
        <w:t xml:space="preserve"> года и подлежит размещению на официальном сайте Администрации </w:t>
      </w:r>
      <w:proofErr w:type="gramStart"/>
      <w:r w:rsidRPr="00DF2BFF">
        <w:rPr>
          <w:color w:val="000000"/>
          <w:szCs w:val="28"/>
        </w:rPr>
        <w:t>Каменоломненского  городского</w:t>
      </w:r>
      <w:proofErr w:type="gramEnd"/>
      <w:r w:rsidRPr="00DF2BFF">
        <w:rPr>
          <w:color w:val="000000"/>
          <w:szCs w:val="28"/>
        </w:rPr>
        <w:t xml:space="preserve"> поселения в сети «Интернет».</w:t>
      </w:r>
    </w:p>
    <w:p w:rsidR="00187CCB" w:rsidRPr="00DF2BFF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DF2BFF">
        <w:rPr>
          <w:szCs w:val="28"/>
        </w:rPr>
        <w:t>3. Контроль за исполнением данного постановления возложить на заместителя главы Администрации по ЖКХ, строительству и благоустройству</w:t>
      </w:r>
      <w:r w:rsidR="002D259B" w:rsidRPr="00DF2BFF">
        <w:rPr>
          <w:szCs w:val="28"/>
        </w:rPr>
        <w:t>.</w:t>
      </w:r>
    </w:p>
    <w:p w:rsidR="00187CCB" w:rsidRPr="00DF2BFF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DF2BFF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DF2BFF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DF2BFF" w:rsidRDefault="00187CCB" w:rsidP="00187CCB">
      <w:pPr>
        <w:rPr>
          <w:szCs w:val="28"/>
        </w:rPr>
      </w:pPr>
      <w:r w:rsidRPr="00DF2BFF">
        <w:rPr>
          <w:szCs w:val="28"/>
        </w:rPr>
        <w:t>Глава Администрации</w:t>
      </w:r>
    </w:p>
    <w:p w:rsidR="00187CCB" w:rsidRPr="00DF2BFF" w:rsidRDefault="00187CCB" w:rsidP="00187CCB">
      <w:pPr>
        <w:rPr>
          <w:szCs w:val="28"/>
        </w:rPr>
      </w:pPr>
      <w:r w:rsidRPr="00DF2BFF">
        <w:rPr>
          <w:szCs w:val="28"/>
        </w:rPr>
        <w:t xml:space="preserve">Каменоломненского </w:t>
      </w:r>
    </w:p>
    <w:p w:rsidR="00187CCB" w:rsidRPr="00DF2BFF" w:rsidRDefault="00187CCB" w:rsidP="00187CCB">
      <w:pPr>
        <w:ind w:right="-2"/>
        <w:rPr>
          <w:szCs w:val="28"/>
        </w:rPr>
      </w:pPr>
      <w:r w:rsidRPr="00DF2BFF">
        <w:rPr>
          <w:szCs w:val="28"/>
        </w:rPr>
        <w:t>городского поселения</w:t>
      </w:r>
      <w:r w:rsidRPr="00DF2BFF">
        <w:rPr>
          <w:szCs w:val="28"/>
        </w:rPr>
        <w:tab/>
      </w:r>
      <w:r w:rsidRPr="00DF2BFF">
        <w:rPr>
          <w:szCs w:val="28"/>
        </w:rPr>
        <w:tab/>
      </w:r>
      <w:r w:rsidRPr="00DF2BFF">
        <w:rPr>
          <w:szCs w:val="28"/>
        </w:rPr>
        <w:tab/>
      </w:r>
      <w:r w:rsidRPr="00DF2BFF">
        <w:rPr>
          <w:szCs w:val="28"/>
        </w:rPr>
        <w:tab/>
      </w:r>
      <w:r w:rsidRPr="00DF2BFF">
        <w:rPr>
          <w:szCs w:val="28"/>
        </w:rPr>
        <w:tab/>
      </w:r>
      <w:r w:rsidR="009C1373">
        <w:rPr>
          <w:szCs w:val="28"/>
        </w:rPr>
        <w:t xml:space="preserve">                          </w:t>
      </w:r>
      <w:r w:rsidRPr="00DF2BFF">
        <w:rPr>
          <w:szCs w:val="28"/>
        </w:rPr>
        <w:t>М.С.</w:t>
      </w:r>
      <w:r w:rsidR="009C1373">
        <w:rPr>
          <w:szCs w:val="28"/>
        </w:rPr>
        <w:t xml:space="preserve"> </w:t>
      </w:r>
      <w:r w:rsidRPr="00DF2BFF">
        <w:rPr>
          <w:szCs w:val="28"/>
        </w:rPr>
        <w:t>Симисенко</w:t>
      </w:r>
    </w:p>
    <w:p w:rsidR="00187CCB" w:rsidRPr="00DF2BFF" w:rsidRDefault="00187CCB" w:rsidP="00187CCB">
      <w:pPr>
        <w:ind w:right="-2" w:firstLine="720"/>
        <w:rPr>
          <w:szCs w:val="28"/>
        </w:rPr>
      </w:pPr>
    </w:p>
    <w:p w:rsidR="00187CCB" w:rsidRPr="00DF2BFF" w:rsidRDefault="00187CCB" w:rsidP="00187CCB">
      <w:pPr>
        <w:ind w:right="-2" w:firstLine="720"/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187CCB" w:rsidRPr="00DF2BFF" w:rsidRDefault="00187CCB" w:rsidP="00187CCB">
      <w:pPr>
        <w:rPr>
          <w:szCs w:val="28"/>
        </w:rPr>
      </w:pPr>
    </w:p>
    <w:p w:rsidR="00DF2BFF" w:rsidRPr="00DF2BFF" w:rsidRDefault="00DF2BFF" w:rsidP="00187CCB">
      <w:pPr>
        <w:rPr>
          <w:szCs w:val="28"/>
        </w:rPr>
      </w:pPr>
    </w:p>
    <w:p w:rsidR="00DF2BFF" w:rsidRPr="00DF2BFF" w:rsidRDefault="00DF2BFF" w:rsidP="00187CCB">
      <w:pPr>
        <w:rPr>
          <w:szCs w:val="28"/>
        </w:rPr>
      </w:pPr>
    </w:p>
    <w:p w:rsidR="00DF2BFF" w:rsidRPr="00DF2BFF" w:rsidRDefault="00DF2BFF" w:rsidP="00187CCB">
      <w:pPr>
        <w:rPr>
          <w:szCs w:val="28"/>
        </w:rPr>
      </w:pPr>
    </w:p>
    <w:p w:rsidR="00DF2BFF" w:rsidRPr="00DF2BFF" w:rsidRDefault="00DF2BFF" w:rsidP="00187CCB">
      <w:pPr>
        <w:rPr>
          <w:szCs w:val="28"/>
        </w:rPr>
      </w:pPr>
    </w:p>
    <w:p w:rsidR="00187CCB" w:rsidRPr="00DF2BFF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 w:rsidRPr="00DF2BFF">
        <w:rPr>
          <w:color w:val="000000"/>
          <w:sz w:val="27"/>
          <w:szCs w:val="27"/>
        </w:rPr>
        <w:lastRenderedPageBreak/>
        <w:t>Приложение</w:t>
      </w:r>
    </w:p>
    <w:p w:rsidR="00187CCB" w:rsidRPr="00DF2BFF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 w:rsidRPr="00DF2BFF">
        <w:rPr>
          <w:color w:val="000000"/>
          <w:sz w:val="27"/>
          <w:szCs w:val="27"/>
        </w:rPr>
        <w:t>к постановлению              Администрации</w:t>
      </w:r>
    </w:p>
    <w:p w:rsidR="00187CCB" w:rsidRPr="00DF2BFF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 w:rsidRPr="00DF2BFF">
        <w:rPr>
          <w:color w:val="000000"/>
          <w:sz w:val="27"/>
          <w:szCs w:val="27"/>
        </w:rPr>
        <w:t>Каменоломненского</w:t>
      </w:r>
    </w:p>
    <w:p w:rsidR="00187CCB" w:rsidRPr="00DF2BFF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 w:rsidRPr="00DF2BFF">
        <w:rPr>
          <w:color w:val="000000"/>
          <w:sz w:val="27"/>
          <w:szCs w:val="27"/>
        </w:rPr>
        <w:t xml:space="preserve">городского поселения </w:t>
      </w:r>
    </w:p>
    <w:p w:rsidR="00187CCB" w:rsidRPr="00DF2BFF" w:rsidRDefault="00187CCB" w:rsidP="00DF2BFF">
      <w:pPr>
        <w:ind w:left="6237"/>
        <w:contextualSpacing/>
        <w:jc w:val="center"/>
        <w:rPr>
          <w:szCs w:val="28"/>
        </w:rPr>
      </w:pPr>
      <w:r w:rsidRPr="00DF2BFF">
        <w:rPr>
          <w:color w:val="000000"/>
          <w:sz w:val="27"/>
          <w:szCs w:val="27"/>
        </w:rPr>
        <w:t xml:space="preserve">от </w:t>
      </w:r>
      <w:r w:rsidR="000C1DEB">
        <w:rPr>
          <w:color w:val="000000"/>
          <w:sz w:val="27"/>
          <w:szCs w:val="27"/>
        </w:rPr>
        <w:t>29.12.</w:t>
      </w:r>
      <w:r w:rsidR="009C1373">
        <w:rPr>
          <w:color w:val="000000"/>
          <w:sz w:val="27"/>
          <w:szCs w:val="27"/>
        </w:rPr>
        <w:t>202</w:t>
      </w:r>
      <w:r w:rsidR="00FD0B42">
        <w:rPr>
          <w:color w:val="000000"/>
          <w:sz w:val="27"/>
          <w:szCs w:val="27"/>
        </w:rPr>
        <w:t>5</w:t>
      </w:r>
      <w:r w:rsidRPr="00DF2BFF">
        <w:rPr>
          <w:color w:val="000000"/>
          <w:sz w:val="27"/>
          <w:szCs w:val="27"/>
        </w:rPr>
        <w:t xml:space="preserve"> №</w:t>
      </w:r>
      <w:r w:rsidR="000C1DEB">
        <w:rPr>
          <w:color w:val="000000"/>
          <w:sz w:val="27"/>
          <w:szCs w:val="27"/>
        </w:rPr>
        <w:t>527</w:t>
      </w:r>
    </w:p>
    <w:p w:rsidR="00314B52" w:rsidRPr="00DF2BFF" w:rsidRDefault="0071154B" w:rsidP="0071154B">
      <w:pPr>
        <w:jc w:val="center"/>
        <w:rPr>
          <w:b/>
          <w:bCs/>
          <w:szCs w:val="28"/>
        </w:rPr>
      </w:pPr>
      <w:r w:rsidRPr="00DF2BFF">
        <w:rPr>
          <w:b/>
          <w:bCs/>
          <w:szCs w:val="28"/>
        </w:rPr>
        <w:t>Программа</w:t>
      </w:r>
    </w:p>
    <w:p w:rsidR="0071154B" w:rsidRPr="00DF2BFF" w:rsidRDefault="0071154B" w:rsidP="00DF2BFF">
      <w:pPr>
        <w:jc w:val="center"/>
        <w:rPr>
          <w:b/>
          <w:bCs/>
          <w:szCs w:val="28"/>
        </w:rPr>
      </w:pPr>
      <w:r w:rsidRPr="00DF2BFF">
        <w:rPr>
          <w:b/>
          <w:bCs/>
          <w:szCs w:val="28"/>
        </w:rPr>
        <w:t xml:space="preserve">профилактики </w:t>
      </w:r>
      <w:r w:rsidRPr="00DF2BFF">
        <w:rPr>
          <w:rStyle w:val="a8"/>
          <w:szCs w:val="28"/>
        </w:rPr>
        <w:t xml:space="preserve">рисков причинения вреда (ущерба) охраняемым законом ценностям </w:t>
      </w:r>
      <w:r w:rsidR="00314B52" w:rsidRPr="00DF2BFF">
        <w:rPr>
          <w:b/>
          <w:bCs/>
          <w:szCs w:val="28"/>
        </w:rPr>
        <w:t xml:space="preserve">при осуществлении муниципального контроля </w:t>
      </w:r>
      <w:r w:rsidR="00DF2BFF" w:rsidRPr="00DF2BFF">
        <w:rPr>
          <w:b/>
          <w:bCs/>
          <w:szCs w:val="28"/>
        </w:rPr>
        <w:t>в сфере благоустройства</w:t>
      </w:r>
      <w:r w:rsidR="00314B52" w:rsidRPr="00DF2BFF">
        <w:rPr>
          <w:b/>
          <w:bCs/>
          <w:szCs w:val="28"/>
        </w:rPr>
        <w:t xml:space="preserve"> на 202</w:t>
      </w:r>
      <w:r w:rsidR="000C1DEB">
        <w:rPr>
          <w:b/>
          <w:bCs/>
          <w:szCs w:val="28"/>
        </w:rPr>
        <w:t>6</w:t>
      </w:r>
      <w:bookmarkStart w:id="1" w:name="_GoBack"/>
      <w:bookmarkEnd w:id="1"/>
      <w:r w:rsidR="00314B52" w:rsidRPr="00DF2BFF">
        <w:rPr>
          <w:b/>
          <w:bCs/>
          <w:szCs w:val="28"/>
        </w:rPr>
        <w:t xml:space="preserve"> год</w:t>
      </w:r>
      <w:r w:rsidRPr="00DF2BFF">
        <w:rPr>
          <w:b/>
          <w:bCs/>
          <w:szCs w:val="28"/>
        </w:rPr>
        <w:t>.</w:t>
      </w:r>
    </w:p>
    <w:p w:rsidR="0071154B" w:rsidRPr="00DF2BFF" w:rsidRDefault="0071154B" w:rsidP="0071154B">
      <w:pPr>
        <w:jc w:val="center"/>
        <w:rPr>
          <w:b/>
          <w:bCs/>
          <w:szCs w:val="28"/>
        </w:rPr>
      </w:pPr>
    </w:p>
    <w:p w:rsidR="00DF2BFF" w:rsidRPr="00646D38" w:rsidRDefault="00DF2BFF" w:rsidP="00DF2BFF">
      <w:pPr>
        <w:pStyle w:val="ConsPlusNormal"/>
        <w:spacing w:line="276" w:lineRule="auto"/>
        <w:ind w:firstLine="72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DF2BFF" w:rsidRPr="00DF2BFF" w:rsidRDefault="00DF2BFF" w:rsidP="00DF2BFF">
      <w:pPr>
        <w:pStyle w:val="ConsPlusNormal"/>
        <w:spacing w:line="276" w:lineRule="auto"/>
        <w:ind w:firstLine="72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297448" w:rsidRPr="00646D38" w:rsidRDefault="00DF2BFF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Мероприятия по профилактике нарушений обязательных требований осуществляются Администрацией Каменоломненского городского поселения (далее –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Администрация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>),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в лице должностных лиц,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уполномоченны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на осуществление муниципального контроля в области благоустройства территории муниципального образования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«Каменоломненское городское поселение»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решением Собрания депутатов Каменоломненского городского поселения от 09.09.2021 № 244 «Об утверждении Положения о муниципальном контроле в сфере благоустройства на территории муниципального образования  «Каменоломненское городское поселение» Октябрьского района Ростовской области»: </w:t>
      </w:r>
    </w:p>
    <w:p w:rsidR="00297448" w:rsidRPr="00646D38" w:rsidRDefault="00297448" w:rsidP="00297448">
      <w:pPr>
        <w:pStyle w:val="ConsPlusNormal"/>
        <w:spacing w:line="276" w:lineRule="auto"/>
        <w:ind w:firstLine="720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>- Заместитель главы Администрации по ЖКХ, строительству и благоустройству;</w:t>
      </w:r>
    </w:p>
    <w:p w:rsidR="00297448" w:rsidRPr="00646D38" w:rsidRDefault="00297448" w:rsidP="00297448">
      <w:pPr>
        <w:pStyle w:val="ConsPlusNormal"/>
        <w:spacing w:line="276" w:lineRule="auto"/>
        <w:ind w:firstLine="720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>-  Старший инспектор по благоустройству;</w:t>
      </w:r>
    </w:p>
    <w:p w:rsidR="00DF2BFF" w:rsidRPr="00646D38" w:rsidRDefault="009C1373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Старший инспектор по взаимодействию с предприятиями бытового обслуживания и торговли (далее – уполномоченные должностные лица)</w:t>
      </w:r>
      <w:r w:rsidR="00DF2BFF" w:rsidRPr="00646D3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F2BFF" w:rsidRPr="00646D38" w:rsidRDefault="00DF2BFF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Практика осуществления муниципального контроля в области благоустройства территории муниципального образования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«Каменоломненское городское поселение»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показывает, что наиболее часто встречающимися нарушениями требований правил благоустройства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Каменоломненского городского поселения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, утвержденных решением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Собрания депутатов от 31.10</w:t>
      </w:r>
      <w:r w:rsidR="00646D38">
        <w:rPr>
          <w:rFonts w:ascii="Times New Roman" w:hAnsi="Times New Roman" w:cs="Times New Roman"/>
          <w:sz w:val="28"/>
          <w:szCs w:val="28"/>
          <w:lang w:eastAsia="en-US"/>
        </w:rPr>
        <w:t>.2017 № 69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>, являются:</w:t>
      </w:r>
    </w:p>
    <w:p w:rsidR="00DF2BFF" w:rsidRPr="00646D38" w:rsidRDefault="00DF2BFF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- произрастания сорной и карантинной растительности на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земельных участках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F2BFF" w:rsidRPr="00646D38" w:rsidRDefault="00DF2BFF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>- неудовлетворительное состояние за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борных ограждений, фасадов зданий;</w:t>
      </w:r>
    </w:p>
    <w:p w:rsidR="00297448" w:rsidRPr="00646D38" w:rsidRDefault="00297448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- складирование мусора на территории общего пользования 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Каменоломненского городского поселения;</w:t>
      </w:r>
    </w:p>
    <w:p w:rsidR="00297448" w:rsidRPr="00646D38" w:rsidRDefault="00297448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- несанкционированное складирование строительных материалов на территории общего пользования Каменоломненского городского поселения </w:t>
      </w:r>
    </w:p>
    <w:p w:rsidR="00DF2BFF" w:rsidRPr="00646D38" w:rsidRDefault="00DF2BFF" w:rsidP="00297448">
      <w:pPr>
        <w:pStyle w:val="ConsPlusNormal"/>
        <w:spacing w:line="276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С целью профилактики нарушений требований законодательства,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уполномоченными должностными лицами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на постоянной основе ведётся информирование о требованиях законодательства, путём размещения данной информации на официальном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сайте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 xml:space="preserve">дминистрации </w:t>
      </w:r>
      <w:r w:rsidR="00297448" w:rsidRPr="00646D38">
        <w:rPr>
          <w:rFonts w:ascii="Times New Roman" w:hAnsi="Times New Roman" w:cs="Times New Roman"/>
          <w:sz w:val="28"/>
          <w:szCs w:val="28"/>
          <w:lang w:eastAsia="en-US"/>
        </w:rPr>
        <w:t>Каменоломненского городского поселения, устные беседы</w:t>
      </w:r>
      <w:r w:rsidRPr="00646D3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97448" w:rsidRPr="00646D38" w:rsidRDefault="00297448" w:rsidP="00DF2BFF">
      <w:pPr>
        <w:pStyle w:val="Standard"/>
        <w:spacing w:line="276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DF2BFF" w:rsidP="00DF2BFF">
      <w:pPr>
        <w:pStyle w:val="Standard"/>
        <w:spacing w:line="276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646D38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Раздел 2. Цели и задачи реализации программы профилактики.</w:t>
      </w:r>
    </w:p>
    <w:p w:rsidR="00DF2BFF" w:rsidRPr="00646D38" w:rsidRDefault="00DF2BFF" w:rsidP="00DF2BFF">
      <w:pPr>
        <w:pStyle w:val="Standard"/>
        <w:spacing w:line="276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DF2BFF" w:rsidP="00297448">
      <w:pPr>
        <w:pStyle w:val="Standard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</w:t>
      </w:r>
      <w:r w:rsidR="00297448"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«Каменоломненское городское поселение»</w:t>
      </w:r>
      <w:r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рамках осуществления муниципального контроля </w:t>
      </w:r>
      <w:r w:rsidR="00297448"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уполномоченными должностными лицами</w:t>
      </w:r>
      <w:r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</w:t>
      </w:r>
      <w:r w:rsidR="00FD0B4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</w:t>
      </w:r>
      <w:r w:rsidRPr="00646D3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год </w:t>
      </w:r>
      <w:r w:rsidRPr="00646D38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(далее – программа профилактики) направлена на решение проблемы предупреждения нарушений обязательных требований и повышения правовой грамотности контролируемых лиц, что в свою очередь должно привести к общему уменьшению контрольных (надзорных) мероприятий за счет снижения внеплановых контрольных (надзорных) мероприятий.</w:t>
      </w:r>
    </w:p>
    <w:p w:rsidR="00DF2BFF" w:rsidRPr="00646D38" w:rsidRDefault="00DF2BFF" w:rsidP="00DF2BFF">
      <w:pPr>
        <w:pStyle w:val="Standard"/>
        <w:spacing w:line="276" w:lineRule="auto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DF2BFF" w:rsidP="00DF2BFF">
      <w:pPr>
        <w:pStyle w:val="Standard"/>
        <w:spacing w:line="276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646D38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Основными целями Программы профилактики являются:</w:t>
      </w:r>
    </w:p>
    <w:p w:rsidR="00DF2BFF" w:rsidRPr="00646D38" w:rsidRDefault="00DF2BFF" w:rsidP="00DF2BFF">
      <w:pPr>
        <w:pStyle w:val="Standard"/>
        <w:spacing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5A64F2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:rsidR="00DF2BFF" w:rsidRPr="00646D38" w:rsidRDefault="005A64F2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:rsidR="00DF2BFF" w:rsidRPr="00646D38" w:rsidRDefault="005A64F2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Создание условий для доведения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:rsidR="00DF2BFF" w:rsidRPr="00646D38" w:rsidRDefault="005A64F2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Предупреждение нарушений контролируемыми лицами обязательных требований законодательства в сфере благоустройства, включая устранение причин, факторов и условий, способствующих возможному нарушению обязательных требований.</w:t>
      </w:r>
    </w:p>
    <w:p w:rsidR="00DF2BFF" w:rsidRPr="00646D38" w:rsidRDefault="005A64F2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Мотивация к добросовестному исполнению контролируемыми лицами обязательных требований законодательства в сфере благоустройства.</w:t>
      </w:r>
    </w:p>
    <w:p w:rsidR="00DF2BFF" w:rsidRPr="00646D38" w:rsidRDefault="009C1373" w:rsidP="005A64F2">
      <w:pPr>
        <w:widowControl w:val="0"/>
        <w:tabs>
          <w:tab w:val="left" w:pos="142"/>
        </w:tabs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lastRenderedPageBreak/>
        <w:t xml:space="preserve">- </w:t>
      </w:r>
      <w:r w:rsidR="00DF2BFF" w:rsidRPr="00646D38">
        <w:rPr>
          <w:rFonts w:eastAsia="Calibri"/>
          <w:szCs w:val="28"/>
          <w:lang w:eastAsia="en-US"/>
        </w:rPr>
        <w:t>Сокращение количества нарушений обязательных требований законодательства в сфере благоустройства.</w:t>
      </w:r>
    </w:p>
    <w:p w:rsidR="00DF2BFF" w:rsidRPr="00646D38" w:rsidRDefault="00DF2BFF" w:rsidP="00DF2BFF">
      <w:pPr>
        <w:pStyle w:val="a7"/>
        <w:widowControl w:val="0"/>
        <w:spacing w:line="276" w:lineRule="auto"/>
        <w:ind w:left="0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DF2BFF" w:rsidRPr="00646D38" w:rsidRDefault="00DF2BFF" w:rsidP="00DF2BFF">
      <w:pPr>
        <w:pStyle w:val="Standard"/>
        <w:spacing w:after="120" w:line="276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5A64F2" w:rsidRPr="00646D38" w:rsidRDefault="005A64F2" w:rsidP="005A64F2">
      <w:pPr>
        <w:widowControl w:val="0"/>
        <w:suppressAutoHyphens/>
        <w:autoSpaceDN w:val="0"/>
        <w:spacing w:line="276" w:lineRule="auto"/>
        <w:ind w:left="709"/>
        <w:jc w:val="both"/>
        <w:textAlignment w:val="baseline"/>
        <w:rPr>
          <w:rFonts w:eastAsia="Calibri"/>
          <w:szCs w:val="28"/>
          <w:lang w:eastAsia="en-US"/>
        </w:rPr>
      </w:pPr>
    </w:p>
    <w:p w:rsidR="00DF2BFF" w:rsidRPr="00646D38" w:rsidRDefault="005A64F2" w:rsidP="005A64F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szCs w:val="28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 xml:space="preserve">Разъяснение </w:t>
      </w:r>
      <w:r w:rsidR="00DF2BFF" w:rsidRPr="00646D38">
        <w:rPr>
          <w:szCs w:val="28"/>
        </w:rPr>
        <w:t xml:space="preserve">контролируемым лицам </w:t>
      </w:r>
      <w:r w:rsidR="00DF2BFF" w:rsidRPr="00646D38">
        <w:rPr>
          <w:rFonts w:eastAsia="Calibri"/>
          <w:szCs w:val="28"/>
          <w:lang w:eastAsia="en-US"/>
        </w:rPr>
        <w:t>обязательных требований законодательства в сфере благоустройства.</w:t>
      </w:r>
    </w:p>
    <w:p w:rsidR="00DF2BFF" w:rsidRPr="00646D38" w:rsidRDefault="005A64F2" w:rsidP="005A64F2">
      <w:pPr>
        <w:suppressAutoHyphens/>
        <w:autoSpaceDN w:val="0"/>
        <w:spacing w:after="120" w:line="276" w:lineRule="auto"/>
        <w:ind w:firstLine="709"/>
        <w:jc w:val="both"/>
        <w:textAlignment w:val="baseline"/>
        <w:rPr>
          <w:szCs w:val="28"/>
        </w:rPr>
      </w:pPr>
      <w:r w:rsidRPr="00646D38">
        <w:rPr>
          <w:szCs w:val="28"/>
        </w:rPr>
        <w:t xml:space="preserve">- </w:t>
      </w:r>
      <w:r w:rsidR="00DF2BFF" w:rsidRPr="00646D38">
        <w:rPr>
          <w:szCs w:val="28"/>
        </w:rPr>
        <w:t>Укрепление системы профилактики нарушений обязательных требований законодательства в сфере благоустройства.</w:t>
      </w:r>
    </w:p>
    <w:p w:rsidR="00DF2BFF" w:rsidRPr="00646D38" w:rsidRDefault="005A64F2" w:rsidP="005A64F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Оценка состояния подконтрольной среды и установление зависимости видов и интенсивности профилактических мероприятий от особенностей контролируемого лица.</w:t>
      </w:r>
    </w:p>
    <w:p w:rsidR="00DF2BFF" w:rsidRPr="00646D38" w:rsidRDefault="005A64F2" w:rsidP="005A64F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Обеспечение доступности актуальной информации об обязательных требованиях законодательства в сфере благоустройства.</w:t>
      </w:r>
    </w:p>
    <w:p w:rsidR="00DF2BFF" w:rsidRPr="00646D38" w:rsidRDefault="005A64F2" w:rsidP="005A64F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Формирование единого понимания контролируемыми лицами обязательных требований законодательства в сфере благоустройства.</w:t>
      </w:r>
    </w:p>
    <w:p w:rsidR="00DF2BFF" w:rsidRPr="00646D38" w:rsidRDefault="005A64F2" w:rsidP="005A64F2">
      <w:pPr>
        <w:widowControl w:val="0"/>
        <w:suppressAutoHyphens/>
        <w:autoSpaceDN w:val="0"/>
        <w:spacing w:line="276" w:lineRule="auto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646D38">
        <w:rPr>
          <w:rFonts w:eastAsia="Calibri"/>
          <w:szCs w:val="28"/>
          <w:lang w:eastAsia="en-US"/>
        </w:rPr>
        <w:t xml:space="preserve">- </w:t>
      </w:r>
      <w:r w:rsidR="00DF2BFF" w:rsidRPr="00646D38">
        <w:rPr>
          <w:rFonts w:eastAsia="Calibri"/>
          <w:szCs w:val="28"/>
          <w:lang w:eastAsia="en-US"/>
        </w:rPr>
        <w:t>Выявление причин, факторов и условий, способствующих нарушению обязательных требований законодательства в сфере благоустройства.</w:t>
      </w:r>
    </w:p>
    <w:p w:rsidR="00DF2BFF" w:rsidRPr="00646D38" w:rsidRDefault="00DF2BFF" w:rsidP="00DF2BFF">
      <w:pPr>
        <w:pStyle w:val="Standard"/>
        <w:widowControl w:val="0"/>
        <w:spacing w:line="276" w:lineRule="auto"/>
        <w:ind w:left="71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DF2BFF" w:rsidP="00DF2BFF">
      <w:pPr>
        <w:pStyle w:val="Standard"/>
        <w:widowControl w:val="0"/>
        <w:spacing w:line="276" w:lineRule="auto"/>
        <w:ind w:left="71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646D38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Раздел 3. Перечень профилактических мероприятий, сроки (периодичность) их проведения.</w:t>
      </w:r>
    </w:p>
    <w:p w:rsidR="00DF2BFF" w:rsidRPr="00646D38" w:rsidRDefault="00DF2BFF" w:rsidP="00DF2BFF">
      <w:pPr>
        <w:pStyle w:val="Standard"/>
        <w:widowControl w:val="0"/>
        <w:spacing w:line="276" w:lineRule="auto"/>
        <w:ind w:left="71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DF2BFF" w:rsidRPr="00646D38" w:rsidRDefault="00DF2BFF" w:rsidP="00DF2BFF">
      <w:pPr>
        <w:pStyle w:val="Standard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eastAsia="Calibri" w:hAnsi="Times New Roman" w:cs="Times New Roman"/>
          <w:sz w:val="28"/>
          <w:szCs w:val="28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DF2BFF" w:rsidRPr="00646D38" w:rsidRDefault="00DF2BFF" w:rsidP="00DF2BFF">
      <w:pPr>
        <w:pStyle w:val="Standard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2" w:name="P85"/>
      <w:bookmarkEnd w:id="2"/>
      <w:r w:rsidRPr="00646D38">
        <w:rPr>
          <w:rFonts w:ascii="Times New Roman" w:hAnsi="Times New Roman" w:cs="Times New Roman"/>
          <w:bCs/>
          <w:sz w:val="28"/>
          <w:szCs w:val="28"/>
          <w:lang w:val="ru-RU"/>
        </w:rPr>
        <w:t>Программой профилактики устанавливаются следующие виды профилактических мероприятий:</w:t>
      </w:r>
    </w:p>
    <w:tbl>
      <w:tblPr>
        <w:tblW w:w="9763" w:type="dxa"/>
        <w:tblInd w:w="-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084"/>
        <w:gridCol w:w="6412"/>
        <w:gridCol w:w="1701"/>
      </w:tblGrid>
      <w:tr w:rsidR="005A64F2" w:rsidRPr="00DF2BFF" w:rsidTr="005A64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F2BFF"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Вид</w:t>
            </w:r>
            <w:proofErr w:type="spellEnd"/>
            <w:r w:rsidRPr="00DF2BF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профилактического</w:t>
            </w:r>
            <w:proofErr w:type="spellEnd"/>
            <w:r w:rsidRPr="00DF2BF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DF2BFF">
              <w:rPr>
                <w:rFonts w:ascii="Times New Roman" w:hAnsi="Times New Roman" w:cs="Times New Roman"/>
                <w:b/>
                <w:iCs/>
                <w:lang w:val="ru-RU"/>
              </w:rPr>
              <w:t>мероприятия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Описание</w:t>
            </w:r>
            <w:proofErr w:type="spellEnd"/>
            <w:r w:rsidRPr="00DF2BF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профилактического</w:t>
            </w:r>
            <w:proofErr w:type="spellEnd"/>
            <w:r w:rsidRPr="00DF2BF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мероприятия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Срок</w:t>
            </w:r>
            <w:proofErr w:type="spellEnd"/>
            <w:r w:rsidRPr="00DF2BF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  <w:b/>
                <w:iCs/>
              </w:rPr>
              <w:t>исполнения</w:t>
            </w:r>
            <w:proofErr w:type="spellEnd"/>
          </w:p>
        </w:tc>
      </w:tr>
      <w:tr w:rsidR="005A64F2" w:rsidRPr="00DF2BFF" w:rsidTr="005A64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F2BF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Pr="00DF2BFF">
              <w:rPr>
                <w:rFonts w:ascii="Times New Roman" w:hAnsi="Times New Roman" w:cs="Times New Roman"/>
              </w:rPr>
              <w:t>нформирование</w:t>
            </w:r>
            <w:proofErr w:type="spellEnd"/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5A64F2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сведений, предусмотренных пунктами 1-3, 5, 8-</w:t>
            </w:r>
            <w:r w:rsidRPr="00DF2BFF">
              <w:rPr>
                <w:rFonts w:ascii="Times New Roman" w:hAnsi="Times New Roman" w:cs="Times New Roman"/>
                <w:lang w:val="ru-RU"/>
              </w:rPr>
              <w:lastRenderedPageBreak/>
              <w:t xml:space="preserve">10, 14, 16 </w:t>
            </w:r>
            <w:hyperlink r:id="rId9" w:history="1">
              <w:r w:rsidRPr="00DF2BFF">
                <w:rPr>
                  <w:rFonts w:ascii="Times New Roman" w:hAnsi="Times New Roman" w:cs="Times New Roman"/>
                  <w:lang w:val="ru-RU"/>
                </w:rPr>
                <w:t>части 3 статьи 46</w:t>
              </w:r>
            </w:hyperlink>
            <w:r w:rsidRPr="00DF2BFF">
              <w:rPr>
                <w:rFonts w:ascii="Times New Roman" w:hAnsi="Times New Roman" w:cs="Times New Roman"/>
                <w:lang w:val="ru-RU"/>
              </w:rPr>
              <w:t xml:space="preserve"> Федерального закона </w:t>
            </w:r>
            <w:r w:rsidRPr="00DF2BFF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на официальном </w:t>
            </w:r>
            <w:r>
              <w:rPr>
                <w:rFonts w:ascii="Times New Roman" w:hAnsi="Times New Roman" w:cs="Times New Roman"/>
                <w:bCs/>
                <w:spacing w:val="-3"/>
                <w:lang w:val="ru-RU"/>
              </w:rPr>
              <w:t>сайте</w:t>
            </w:r>
            <w:r w:rsidRPr="00DF2BFF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3"/>
                <w:lang w:val="ru-RU"/>
              </w:rPr>
              <w:t>А</w:t>
            </w:r>
            <w:r w:rsidRPr="00DF2BFF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pacing w:val="-3"/>
                <w:lang w:val="ru-RU"/>
              </w:rPr>
              <w:t>Каменоломненского городского поселения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 в сети «Интернет».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На сайте размещаются и поддерживаются в актуальном состоянии следующие сведения: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1) тексты нормативных правовых актов, регулирующих осуществление муниципального   контроля в сфере благоустройства;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2) руководство по соблюдению обязательных требований;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3) программа профилактики рисков причинения вреда и план проведения плановых контрольных (надзорных) мероприятий;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5) доклад о муниципальном контроле в сфере благоустройства;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lastRenderedPageBreak/>
              <w:t>П</w:t>
            </w:r>
            <w:proofErr w:type="spellStart"/>
            <w:r w:rsidRPr="00DF2BFF">
              <w:rPr>
                <w:rFonts w:ascii="Times New Roman" w:hAnsi="Times New Roman" w:cs="Times New Roman"/>
              </w:rPr>
              <w:t>остоянно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по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мере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необходимости</w:t>
            </w:r>
            <w:proofErr w:type="spellEnd"/>
          </w:p>
        </w:tc>
      </w:tr>
      <w:tr w:rsidR="005A64F2" w:rsidRPr="00DF2BFF" w:rsidTr="005A64F2">
        <w:trPr>
          <w:trHeight w:val="40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F2BFF">
              <w:rPr>
                <w:rFonts w:ascii="Times New Roman" w:hAnsi="Times New Roman" w:cs="Times New Roman"/>
                <w:iCs/>
              </w:rPr>
              <w:lastRenderedPageBreak/>
              <w:t>2.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DF2BFF">
              <w:rPr>
                <w:rFonts w:ascii="Times New Roman" w:hAnsi="Times New Roman" w:cs="Times New Roman"/>
              </w:rPr>
              <w:t>бъявление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предостережения</w:t>
            </w:r>
            <w:proofErr w:type="spellEnd"/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Объявление контролируемому лицу предостережения о недопустимости нарушения обязательных требований </w:t>
            </w:r>
            <w:r w:rsidRPr="00DF2BFF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>(далее - предостережение)</w:t>
            </w:r>
            <w:r w:rsidRPr="00DF2BFF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 предложениями о принятии мер по обеспечению соблюдения обязательных требований в случае наличия у органа муниципального 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autoSpaceDE w:val="0"/>
              <w:spacing w:line="276" w:lineRule="auto"/>
              <w:ind w:left="-57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DF2BFF">
              <w:rPr>
                <w:rFonts w:ascii="Times New Roman" w:eastAsia="Calibri" w:hAnsi="Times New Roman" w:cs="Times New Roman"/>
                <w:color w:val="000000"/>
                <w:lang w:val="ru-RU"/>
              </w:rPr>
              <w:t>Постоянно,</w:t>
            </w:r>
          </w:p>
          <w:p w:rsidR="005A64F2" w:rsidRPr="00DF2BFF" w:rsidRDefault="005A64F2" w:rsidP="006D2BFC">
            <w:pPr>
              <w:pStyle w:val="Standard"/>
              <w:widowControl w:val="0"/>
              <w:autoSpaceDE w:val="0"/>
              <w:spacing w:line="276" w:lineRule="auto"/>
              <w:ind w:left="-57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eastAsia="Calibri" w:hAnsi="Times New Roman" w:cs="Times New Roman"/>
                <w:color w:val="000000"/>
                <w:lang w:val="ru-RU"/>
              </w:rPr>
              <w:t>по мере необходимости</w:t>
            </w:r>
          </w:p>
        </w:tc>
      </w:tr>
      <w:tr w:rsidR="005A64F2" w:rsidRPr="00DF2BFF" w:rsidTr="005A64F2">
        <w:trPr>
          <w:trHeight w:val="30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DF2BFF">
              <w:rPr>
                <w:rFonts w:ascii="Times New Roman" w:hAnsi="Times New Roman" w:cs="Times New Roman"/>
                <w:iCs/>
                <w:lang w:val="ru-RU"/>
              </w:rPr>
              <w:t>3.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bCs/>
                <w:spacing w:val="-3"/>
                <w:lang w:val="ru-RU"/>
              </w:rPr>
              <w:t>Обеспечение регулярного обобщения практики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5A64F2">
            <w:pPr>
              <w:autoSpaceDE w:val="0"/>
              <w:ind w:right="-1"/>
              <w:rPr>
                <w:bCs/>
                <w:spacing w:val="-3"/>
              </w:rPr>
            </w:pPr>
            <w:r w:rsidRPr="005A64F2">
              <w:rPr>
                <w:bCs/>
                <w:spacing w:val="-3"/>
                <w:sz w:val="24"/>
                <w:szCs w:val="18"/>
              </w:rPr>
              <w:t xml:space="preserve">Обеспечение регулярного обобщения практики осуществления муниципального контроля и размещение на официальном </w:t>
            </w:r>
            <w:r>
              <w:rPr>
                <w:bCs/>
                <w:spacing w:val="-3"/>
                <w:sz w:val="24"/>
                <w:szCs w:val="18"/>
              </w:rPr>
              <w:t>сайте</w:t>
            </w:r>
            <w:r w:rsidRPr="005A64F2">
              <w:rPr>
                <w:bCs/>
                <w:spacing w:val="-3"/>
                <w:sz w:val="24"/>
                <w:szCs w:val="18"/>
              </w:rPr>
              <w:t xml:space="preserve"> </w:t>
            </w:r>
            <w:r>
              <w:rPr>
                <w:bCs/>
                <w:spacing w:val="-3"/>
                <w:sz w:val="24"/>
                <w:szCs w:val="18"/>
              </w:rPr>
              <w:t>А</w:t>
            </w:r>
            <w:r w:rsidRPr="005A64F2">
              <w:rPr>
                <w:bCs/>
                <w:spacing w:val="-3"/>
                <w:sz w:val="24"/>
                <w:szCs w:val="18"/>
              </w:rPr>
              <w:t xml:space="preserve">дминистрации </w:t>
            </w:r>
            <w:r>
              <w:rPr>
                <w:bCs/>
                <w:spacing w:val="-3"/>
                <w:sz w:val="24"/>
                <w:szCs w:val="18"/>
              </w:rPr>
              <w:t>Каменоломненского городского поселения</w:t>
            </w:r>
            <w:r w:rsidRPr="005A64F2">
              <w:rPr>
                <w:bCs/>
                <w:spacing w:val="-3"/>
                <w:sz w:val="24"/>
                <w:szCs w:val="18"/>
              </w:rPr>
              <w:t xml:space="preserve"> обзора практики осуществления муниципального контроля с указанием проблем его осуществления, наиболее часто   встречающихся   случаев нарушений   обязательных   требований законодательства с рекомендациями в отношении мер, которые должны приниматься гражданами,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autoSpaceDE w:val="0"/>
              <w:ind w:right="-1"/>
              <w:rPr>
                <w:bCs/>
              </w:rPr>
            </w:pPr>
            <w:r w:rsidRPr="00DF2BFF">
              <w:rPr>
                <w:bCs/>
              </w:rPr>
              <w:t xml:space="preserve">Декабрь </w:t>
            </w:r>
          </w:p>
          <w:p w:rsidR="005A64F2" w:rsidRPr="00DF2BFF" w:rsidRDefault="005A64F2" w:rsidP="00FD0B42">
            <w:pPr>
              <w:pStyle w:val="Standard"/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bCs/>
              </w:rPr>
              <w:t>202</w:t>
            </w:r>
            <w:r w:rsidR="00FD0B42"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DF2B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</w:p>
        </w:tc>
      </w:tr>
      <w:tr w:rsidR="005A64F2" w:rsidRPr="00DF2BFF" w:rsidTr="005A64F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F2BFF"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К</w:t>
            </w:r>
            <w:proofErr w:type="spellStart"/>
            <w:r w:rsidRPr="00DF2BFF">
              <w:rPr>
                <w:rFonts w:ascii="Times New Roman" w:hAnsi="Times New Roman" w:cs="Times New Roman"/>
              </w:rPr>
              <w:t>онсультирование</w:t>
            </w:r>
            <w:proofErr w:type="spellEnd"/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4F2" w:rsidRPr="00DF2BFF" w:rsidRDefault="005A64F2" w:rsidP="006D2BFC">
            <w:pPr>
              <w:pStyle w:val="Standard"/>
              <w:widowControl w:val="0"/>
              <w:spacing w:after="12"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Консультирование</w:t>
            </w:r>
            <w:r w:rsidRPr="00DF2BF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F2BFF">
              <w:rPr>
                <w:rFonts w:ascii="Times New Roman" w:hAnsi="Times New Roman" w:cs="Times New Roman"/>
                <w:lang w:val="ru-RU"/>
              </w:rPr>
              <w:t>по вопросам, связанным с организацией и осуществлением муниципального контроля в сфере благоустройства, которое осуществляется по обращениям контролируемых лиц и их представителей.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t>Консультирование осуществляется без взимания платы.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2BFF">
              <w:rPr>
                <w:rFonts w:ascii="Times New Roman" w:hAnsi="Times New Roman" w:cs="Times New Roman"/>
                <w:lang w:val="ru-RU"/>
              </w:rPr>
              <w:lastRenderedPageBreak/>
              <w:t>Консультирование может осуществляться по телефону, посредством видео-конференц-связи, на личном приеме</w:t>
            </w:r>
            <w:r>
              <w:rPr>
                <w:rFonts w:ascii="Times New Roman" w:hAnsi="Times New Roman" w:cs="Times New Roman"/>
                <w:lang w:val="ru-RU"/>
              </w:rPr>
              <w:t xml:space="preserve">, в письменном визе на основании запроса, в том числе посредством электронной почты: </w:t>
            </w:r>
            <w:proofErr w:type="spellStart"/>
            <w:r>
              <w:rPr>
                <w:rFonts w:ascii="Times New Roman" w:hAnsi="Times New Roman" w:cs="Times New Roman"/>
              </w:rPr>
              <w:t>gp</w:t>
            </w:r>
            <w:proofErr w:type="spellEnd"/>
            <w:r w:rsidRPr="005A64F2">
              <w:rPr>
                <w:rFonts w:ascii="Times New Roman" w:hAnsi="Times New Roman" w:cs="Times New Roman"/>
                <w:lang w:val="ru-RU"/>
              </w:rPr>
              <w:t>28292@</w:t>
            </w:r>
            <w:r>
              <w:rPr>
                <w:rFonts w:ascii="Times New Roman" w:hAnsi="Times New Roman" w:cs="Times New Roman"/>
              </w:rPr>
              <w:t>mail</w:t>
            </w:r>
            <w:r w:rsidRPr="005A64F2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ru</w:t>
            </w:r>
            <w:proofErr w:type="spellEnd"/>
            <w:r w:rsidRPr="00DF2BFF">
              <w:rPr>
                <w:rFonts w:ascii="Times New Roman" w:hAnsi="Times New Roman" w:cs="Times New Roman"/>
                <w:lang w:val="ru-RU"/>
              </w:rPr>
              <w:t xml:space="preserve"> либо в ходе проведения профилактических мероприятий, контрольных (надзорных) мероприятий. </w:t>
            </w:r>
          </w:p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4F2" w:rsidRPr="00DF2BFF" w:rsidRDefault="005A64F2" w:rsidP="006D2BFC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F2BFF">
              <w:rPr>
                <w:rFonts w:ascii="Times New Roman" w:hAnsi="Times New Roman" w:cs="Times New Roman"/>
              </w:rPr>
              <w:lastRenderedPageBreak/>
              <w:t>Постоянно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по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мере</w:t>
            </w:r>
            <w:proofErr w:type="spellEnd"/>
            <w:r w:rsidRPr="00DF2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BFF">
              <w:rPr>
                <w:rFonts w:ascii="Times New Roman" w:hAnsi="Times New Roman" w:cs="Times New Roman"/>
              </w:rPr>
              <w:t>необходимости</w:t>
            </w:r>
            <w:proofErr w:type="spellEnd"/>
          </w:p>
        </w:tc>
      </w:tr>
    </w:tbl>
    <w:p w:rsidR="005A64F2" w:rsidRDefault="005A64F2" w:rsidP="00DF2BFF">
      <w:pPr>
        <w:pStyle w:val="Textbody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ar-SA"/>
        </w:rPr>
      </w:pPr>
    </w:p>
    <w:p w:rsidR="00DF2BFF" w:rsidRPr="00646D38" w:rsidRDefault="00DF2BFF" w:rsidP="00DF2BFF">
      <w:pPr>
        <w:pStyle w:val="Textbody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46D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Раздел 4. Показатели эффективности и результативности программы.</w:t>
      </w:r>
    </w:p>
    <w:p w:rsidR="00DF2BFF" w:rsidRPr="00646D38" w:rsidRDefault="00DF2BFF" w:rsidP="00DF2BFF">
      <w:pPr>
        <w:pStyle w:val="Textbody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Эффективность реализации программы профилактики оценивается:</w:t>
      </w:r>
    </w:p>
    <w:p w:rsidR="00DF2BFF" w:rsidRPr="00646D38" w:rsidRDefault="00DF2BFF" w:rsidP="00DF2BFF">
      <w:pPr>
        <w:pStyle w:val="Textbody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1) Повышением эффективности системы профилактики нарушений обязательных требований законодательства в сфере благоустройства;</w:t>
      </w:r>
    </w:p>
    <w:p w:rsidR="00DF2BFF" w:rsidRPr="00646D38" w:rsidRDefault="00DF2BFF" w:rsidP="00DF2BFF">
      <w:pPr>
        <w:pStyle w:val="Textbody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2)  Повышением уровня правовой грамотности контролируемых лиц в вопросах исполнения обязательных требований законодательства в сфере благоустройства,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контрольных (надзорных) мероприятий;</w:t>
      </w:r>
    </w:p>
    <w:p w:rsidR="00DF2BFF" w:rsidRPr="00646D38" w:rsidRDefault="00DF2BFF" w:rsidP="00DF2BFF">
      <w:pPr>
        <w:pStyle w:val="Textbody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3) Снижением количества правонарушений при осуществлении контролируемыми лицами своей деятельности.</w:t>
      </w:r>
    </w:p>
    <w:p w:rsidR="00DF2BFF" w:rsidRPr="00646D38" w:rsidRDefault="00DF2BFF" w:rsidP="00DF2BFF">
      <w:pPr>
        <w:pStyle w:val="Textbody"/>
        <w:spacing w:after="26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tbl>
      <w:tblPr>
        <w:tblW w:w="9418" w:type="dxa"/>
        <w:tblInd w:w="-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36"/>
        <w:gridCol w:w="2553"/>
      </w:tblGrid>
      <w:tr w:rsidR="00DF2BFF" w:rsidRPr="00646D38" w:rsidTr="006D2B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proofErr w:type="spellEnd"/>
          </w:p>
        </w:tc>
      </w:tr>
      <w:tr w:rsidR="00DF2BFF" w:rsidRPr="00646D38" w:rsidTr="006D2B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5A64F2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Полнота информации, размещенной на официальном сайте </w:t>
            </w:r>
            <w:r w:rsidR="005A64F2"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дминистрации </w:t>
            </w:r>
            <w:r w:rsidR="005A64F2"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Каменоломненского городского поселения</w:t>
            </w: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сети «Интернет»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F2BFF" w:rsidRPr="00646D38" w:rsidTr="006D2B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Удовлетворенность контролируемых лиц и их представителями консультированием должностными лицами контрольного (надзорного) органа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</w:rPr>
              <w:t xml:space="preserve">100 % </w:t>
            </w: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proofErr w:type="spellEnd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spellEnd"/>
          </w:p>
        </w:tc>
      </w:tr>
      <w:tr w:rsidR="00DF2BFF" w:rsidRPr="00646D38" w:rsidTr="006D2BF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DF2BFF" w:rsidP="006D2BFC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2F276B" w:rsidP="002F276B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результативно </w:t>
            </w:r>
            <w:r w:rsidR="00DF2BFF"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проведенных профилактических мероприятий</w:t>
            </w: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BFF" w:rsidRPr="00646D38" w:rsidRDefault="002F276B" w:rsidP="002F276B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D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80%</w:t>
            </w:r>
          </w:p>
        </w:tc>
      </w:tr>
    </w:tbl>
    <w:p w:rsidR="00DF2BFF" w:rsidRPr="00646D38" w:rsidRDefault="00DF2BFF" w:rsidP="00DF2BFF">
      <w:pPr>
        <w:pStyle w:val="Textbody"/>
        <w:spacing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DF2BFF" w:rsidRPr="00646D38" w:rsidRDefault="00DF2BFF" w:rsidP="00DF2BFF">
      <w:pPr>
        <w:pStyle w:val="Textbody"/>
        <w:spacing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46D38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Оценка эффективности реализации Программы профилактики рассчитывается ежегодно (по итогам календарного года).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Ожидаемый результат Программы профилактики - снижение количества выявленных нарушений обязательных требований законодательства в сфере благоустройства при увеличении количества и качества проводимых профилактических мероприятий.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Целевые показатели результативности мероприятий Программы профилактики по муниципальному контролю в сфере благоустройства: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1) Количество выявленных нарушений обязательных требований законодательства в сфере благоустройства, шт.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2) Количество проведенных профилактических мероприятий, шт.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Показатели эффективности: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1) Снижение количества выявленных при проведении контрольно-надзорных мероприятий нарушений обязательных требований законодательства в сфере благоустройства, %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3) Доля профилактических мероприятий в объеме контрольных (надзорных) мероприятий, %.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DF2BFF" w:rsidRPr="00646D38" w:rsidRDefault="00DF2BFF" w:rsidP="00DF2BFF">
      <w:pPr>
        <w:pStyle w:val="Standarduser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D38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 в сфере благоустройства.</w:t>
      </w:r>
    </w:p>
    <w:p w:rsidR="0071154B" w:rsidRPr="00DF2BFF" w:rsidRDefault="0071154B" w:rsidP="0071154B">
      <w:pPr>
        <w:widowControl w:val="0"/>
        <w:autoSpaceDE w:val="0"/>
        <w:autoSpaceDN w:val="0"/>
        <w:ind w:right="-10"/>
        <w:outlineLvl w:val="1"/>
      </w:pPr>
    </w:p>
    <w:p w:rsidR="00187CCB" w:rsidRPr="00DF2BFF" w:rsidRDefault="00187CCB" w:rsidP="00187CCB">
      <w:pPr>
        <w:ind w:firstLine="567"/>
        <w:jc w:val="both"/>
        <w:rPr>
          <w:szCs w:val="28"/>
        </w:rPr>
      </w:pPr>
    </w:p>
    <w:p w:rsidR="00187CCB" w:rsidRPr="00DF2BFF" w:rsidRDefault="00187CCB" w:rsidP="00187CCB">
      <w:pPr>
        <w:rPr>
          <w:color w:val="000000"/>
          <w:sz w:val="27"/>
          <w:szCs w:val="27"/>
        </w:rPr>
      </w:pPr>
    </w:p>
    <w:p w:rsidR="00646D38" w:rsidRDefault="00646D38" w:rsidP="00646D38">
      <w:pPr>
        <w:rPr>
          <w:szCs w:val="28"/>
        </w:rPr>
      </w:pPr>
      <w:r>
        <w:rPr>
          <w:szCs w:val="28"/>
        </w:rPr>
        <w:t xml:space="preserve">Заведующий </w:t>
      </w:r>
      <w:proofErr w:type="gramStart"/>
      <w:r>
        <w:rPr>
          <w:szCs w:val="28"/>
        </w:rPr>
        <w:t xml:space="preserve">сектором  </w:t>
      </w:r>
      <w:r w:rsidRPr="00005DC2">
        <w:rPr>
          <w:szCs w:val="28"/>
        </w:rPr>
        <w:t>ЖКХ</w:t>
      </w:r>
      <w:proofErr w:type="gramEnd"/>
      <w:r w:rsidRPr="00005DC2">
        <w:rPr>
          <w:szCs w:val="28"/>
        </w:rPr>
        <w:t xml:space="preserve">, архитектуры, </w:t>
      </w:r>
    </w:p>
    <w:p w:rsidR="00646D38" w:rsidRDefault="00646D38" w:rsidP="00646D38">
      <w:pPr>
        <w:rPr>
          <w:szCs w:val="28"/>
        </w:rPr>
      </w:pPr>
      <w:r w:rsidRPr="00005DC2">
        <w:rPr>
          <w:szCs w:val="28"/>
        </w:rPr>
        <w:t xml:space="preserve">строительства, благоустройства, </w:t>
      </w:r>
    </w:p>
    <w:p w:rsidR="00646D38" w:rsidRDefault="00646D38" w:rsidP="00646D38">
      <w:pPr>
        <w:rPr>
          <w:szCs w:val="28"/>
        </w:rPr>
      </w:pPr>
      <w:r w:rsidRPr="00005DC2">
        <w:rPr>
          <w:szCs w:val="28"/>
        </w:rPr>
        <w:t xml:space="preserve">транспортного обслуживания населения </w:t>
      </w:r>
    </w:p>
    <w:p w:rsidR="00646D38" w:rsidRPr="00104FBC" w:rsidRDefault="00646D38" w:rsidP="00646D38">
      <w:pPr>
        <w:rPr>
          <w:szCs w:val="28"/>
        </w:rPr>
      </w:pPr>
      <w:r w:rsidRPr="00005DC2">
        <w:rPr>
          <w:szCs w:val="28"/>
        </w:rPr>
        <w:t>и реализации инициативных проектов</w:t>
      </w:r>
      <w:r>
        <w:rPr>
          <w:color w:val="000000"/>
          <w:szCs w:val="28"/>
        </w:rPr>
        <w:t xml:space="preserve">                                            Т.И. </w:t>
      </w:r>
      <w:proofErr w:type="spellStart"/>
      <w:r>
        <w:rPr>
          <w:color w:val="000000"/>
          <w:szCs w:val="28"/>
        </w:rPr>
        <w:t>Щекланова</w:t>
      </w:r>
      <w:proofErr w:type="spellEnd"/>
    </w:p>
    <w:p w:rsidR="00187CCB" w:rsidRPr="00DF2BFF" w:rsidRDefault="00187CCB" w:rsidP="00187CCB">
      <w:pPr>
        <w:rPr>
          <w:szCs w:val="28"/>
        </w:rPr>
      </w:pPr>
    </w:p>
    <w:p w:rsidR="00D442CE" w:rsidRPr="00DF2BFF" w:rsidRDefault="00D442CE"/>
    <w:sectPr w:rsidR="00D442CE" w:rsidRPr="00DF2BFF" w:rsidSect="002D259B">
      <w:headerReference w:type="default" r:id="rId10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F4C" w:rsidRDefault="00266F4C" w:rsidP="000F77B1">
      <w:r>
        <w:separator/>
      </w:r>
    </w:p>
  </w:endnote>
  <w:endnote w:type="continuationSeparator" w:id="0">
    <w:p w:rsidR="00266F4C" w:rsidRDefault="00266F4C" w:rsidP="000F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F4C" w:rsidRDefault="00266F4C" w:rsidP="000F77B1">
      <w:r>
        <w:separator/>
      </w:r>
    </w:p>
  </w:footnote>
  <w:footnote w:type="continuationSeparator" w:id="0">
    <w:p w:rsidR="00266F4C" w:rsidRDefault="00266F4C" w:rsidP="000F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BF" w:rsidRDefault="008665BF" w:rsidP="002D259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929C8"/>
    <w:multiLevelType w:val="multilevel"/>
    <w:tmpl w:val="2F5EB11E"/>
    <w:styleLink w:val="WWNum5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1.%2"/>
      <w:lvlJc w:val="left"/>
      <w:pPr>
        <w:ind w:left="1931" w:hanging="360"/>
      </w:pPr>
    </w:lvl>
    <w:lvl w:ilvl="2">
      <w:start w:val="1"/>
      <w:numFmt w:val="lowerRoman"/>
      <w:lvlText w:val="%1.%2.%3"/>
      <w:lvlJc w:val="right"/>
      <w:pPr>
        <w:ind w:left="2651" w:hanging="180"/>
      </w:pPr>
    </w:lvl>
    <w:lvl w:ilvl="3">
      <w:start w:val="1"/>
      <w:numFmt w:val="decimal"/>
      <w:lvlText w:val="%1.%2.%3.%4"/>
      <w:lvlJc w:val="left"/>
      <w:pPr>
        <w:ind w:left="3371" w:hanging="360"/>
      </w:pPr>
    </w:lvl>
    <w:lvl w:ilvl="4">
      <w:start w:val="1"/>
      <w:numFmt w:val="lowerLetter"/>
      <w:lvlText w:val="%1.%2.%3.%4.%5"/>
      <w:lvlJc w:val="left"/>
      <w:pPr>
        <w:ind w:left="4091" w:hanging="360"/>
      </w:pPr>
    </w:lvl>
    <w:lvl w:ilvl="5">
      <w:start w:val="1"/>
      <w:numFmt w:val="lowerRoman"/>
      <w:lvlText w:val="%1.%2.%3.%4.%5.%6"/>
      <w:lvlJc w:val="right"/>
      <w:pPr>
        <w:ind w:left="4811" w:hanging="180"/>
      </w:pPr>
    </w:lvl>
    <w:lvl w:ilvl="6">
      <w:start w:val="1"/>
      <w:numFmt w:val="decimal"/>
      <w:lvlText w:val="%1.%2.%3.%4.%5.%6.%7"/>
      <w:lvlJc w:val="left"/>
      <w:pPr>
        <w:ind w:left="5531" w:hanging="360"/>
      </w:pPr>
    </w:lvl>
    <w:lvl w:ilvl="7">
      <w:start w:val="1"/>
      <w:numFmt w:val="lowerLetter"/>
      <w:lvlText w:val="%1.%2.%3.%4.%5.%6.%7.%8"/>
      <w:lvlJc w:val="left"/>
      <w:pPr>
        <w:ind w:left="6251" w:hanging="360"/>
      </w:pPr>
    </w:lvl>
    <w:lvl w:ilvl="8">
      <w:start w:val="1"/>
      <w:numFmt w:val="lowerRoman"/>
      <w:lvlText w:val="%1.%2.%3.%4.%5.%6.%7.%8.%9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1069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CB"/>
    <w:rsid w:val="000C1DEB"/>
    <w:rsid w:val="000F77B1"/>
    <w:rsid w:val="001405BB"/>
    <w:rsid w:val="00183C4D"/>
    <w:rsid w:val="00187CCB"/>
    <w:rsid w:val="00266F4C"/>
    <w:rsid w:val="00297448"/>
    <w:rsid w:val="002D259B"/>
    <w:rsid w:val="002D40F9"/>
    <w:rsid w:val="002F276B"/>
    <w:rsid w:val="00314B52"/>
    <w:rsid w:val="00454BB6"/>
    <w:rsid w:val="004E2A12"/>
    <w:rsid w:val="00507437"/>
    <w:rsid w:val="0055708C"/>
    <w:rsid w:val="00586687"/>
    <w:rsid w:val="005A46A8"/>
    <w:rsid w:val="005A64F2"/>
    <w:rsid w:val="00646D38"/>
    <w:rsid w:val="006B73EE"/>
    <w:rsid w:val="0071154B"/>
    <w:rsid w:val="00720D55"/>
    <w:rsid w:val="007D2EB6"/>
    <w:rsid w:val="008665BF"/>
    <w:rsid w:val="008C58EA"/>
    <w:rsid w:val="00957E79"/>
    <w:rsid w:val="009C1373"/>
    <w:rsid w:val="00A708A8"/>
    <w:rsid w:val="00AB232F"/>
    <w:rsid w:val="00B52BAD"/>
    <w:rsid w:val="00D442CE"/>
    <w:rsid w:val="00D67C49"/>
    <w:rsid w:val="00D80C41"/>
    <w:rsid w:val="00DA584C"/>
    <w:rsid w:val="00DF2BFF"/>
    <w:rsid w:val="00E04630"/>
    <w:rsid w:val="00E07650"/>
    <w:rsid w:val="00FD0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652F077C-92E7-4017-96D6-A4453A55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7C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C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7C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C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71154B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1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8">
    <w:name w:val="Strong"/>
    <w:qFormat/>
    <w:rsid w:val="0071154B"/>
    <w:rPr>
      <w:b/>
      <w:bCs/>
    </w:rPr>
  </w:style>
  <w:style w:type="character" w:customStyle="1" w:styleId="ConsPlusNormal1">
    <w:name w:val="ConsPlusNormal1"/>
    <w:link w:val="ConsPlusNormal"/>
    <w:locked/>
    <w:rsid w:val="0071154B"/>
    <w:rPr>
      <w:rFonts w:ascii="Arial" w:hAnsi="Arial" w:cs="Arial"/>
      <w:sz w:val="20"/>
      <w:szCs w:val="20"/>
      <w:lang w:eastAsia="ru-RU"/>
    </w:rPr>
  </w:style>
  <w:style w:type="table" w:styleId="a9">
    <w:name w:val="Table Grid"/>
    <w:basedOn w:val="a1"/>
    <w:rsid w:val="0071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07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074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DF2BF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DF2BFF"/>
    <w:pPr>
      <w:spacing w:after="140" w:line="288" w:lineRule="auto"/>
    </w:pPr>
  </w:style>
  <w:style w:type="paragraph" w:customStyle="1" w:styleId="Standarduser">
    <w:name w:val="Standard (user)"/>
    <w:rsid w:val="00DF2BF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DF2BF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9717-9E0B-470A-BA1D-F2C6D9C3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4</cp:revision>
  <cp:lastPrinted>2023-04-26T13:15:00Z</cp:lastPrinted>
  <dcterms:created xsi:type="dcterms:W3CDTF">2026-01-22T05:42:00Z</dcterms:created>
  <dcterms:modified xsi:type="dcterms:W3CDTF">2026-01-22T10:11:00Z</dcterms:modified>
</cp:coreProperties>
</file>