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5C70" w14:textId="77777777" w:rsidR="006D1435" w:rsidRDefault="006D1435" w:rsidP="006D1435">
      <w:pPr>
        <w:jc w:val="center"/>
      </w:pPr>
      <w:r>
        <w:rPr>
          <w:b/>
          <w:noProof/>
        </w:rPr>
        <w:drawing>
          <wp:inline distT="0" distB="0" distL="0" distR="0" wp14:anchorId="0BDD7D6E" wp14:editId="4B2191FE">
            <wp:extent cx="632460" cy="1013460"/>
            <wp:effectExtent l="0" t="0" r="0" b="0"/>
            <wp:docPr id="22" name="Рисунок 0" desc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jpg"/>
                    <pic:cNvPicPr/>
                  </pic:nvPicPr>
                  <pic:blipFill>
                    <a:blip r:embed="rId5" cstate="print"/>
                    <a:stretch>
                      <a:fillRect/>
                    </a:stretch>
                  </pic:blipFill>
                  <pic:spPr>
                    <a:xfrm>
                      <a:off x="0" y="0"/>
                      <a:ext cx="644984" cy="1033529"/>
                    </a:xfrm>
                    <a:prstGeom prst="rect">
                      <a:avLst/>
                    </a:prstGeom>
                  </pic:spPr>
                </pic:pic>
              </a:graphicData>
            </a:graphic>
          </wp:inline>
        </w:drawing>
      </w:r>
    </w:p>
    <w:p w14:paraId="06D303F7" w14:textId="77777777" w:rsidR="006D1435" w:rsidRDefault="006D1435" w:rsidP="006D1435">
      <w:pPr>
        <w:jc w:val="center"/>
      </w:pPr>
      <w:r>
        <w:tab/>
      </w:r>
      <w:r>
        <w:tab/>
      </w:r>
      <w:r>
        <w:tab/>
      </w:r>
      <w:r>
        <w:tab/>
      </w:r>
      <w:r>
        <w:tab/>
      </w:r>
      <w:r>
        <w:tab/>
      </w:r>
      <w:r>
        <w:tab/>
      </w:r>
      <w:r>
        <w:tab/>
      </w:r>
    </w:p>
    <w:p w14:paraId="684BD4F3" w14:textId="77777777" w:rsidR="006D1435" w:rsidRPr="00813FB4" w:rsidRDefault="006D1435" w:rsidP="006D1435">
      <w:pPr>
        <w:jc w:val="center"/>
        <w:rPr>
          <w:b/>
          <w:caps/>
          <w:sz w:val="32"/>
          <w:szCs w:val="32"/>
        </w:rPr>
      </w:pPr>
      <w:r w:rsidRPr="00813FB4">
        <w:rPr>
          <w:b/>
          <w:caps/>
          <w:sz w:val="32"/>
          <w:szCs w:val="32"/>
        </w:rPr>
        <w:t xml:space="preserve">Российская Федерация </w:t>
      </w:r>
    </w:p>
    <w:p w14:paraId="40354D49" w14:textId="77777777" w:rsidR="006D1435" w:rsidRPr="00813FB4" w:rsidRDefault="006D1435" w:rsidP="006D1435">
      <w:pPr>
        <w:spacing w:line="360" w:lineRule="auto"/>
        <w:jc w:val="center"/>
        <w:rPr>
          <w:b/>
          <w:caps/>
          <w:sz w:val="32"/>
          <w:szCs w:val="32"/>
        </w:rPr>
      </w:pPr>
      <w:r w:rsidRPr="00813FB4">
        <w:rPr>
          <w:b/>
          <w:caps/>
          <w:sz w:val="32"/>
          <w:szCs w:val="32"/>
        </w:rPr>
        <w:t>Ростовская область</w:t>
      </w:r>
    </w:p>
    <w:p w14:paraId="57E2CFA5" w14:textId="77777777" w:rsidR="006D1435" w:rsidRPr="00813FB4" w:rsidRDefault="006D1435" w:rsidP="006D1435">
      <w:pPr>
        <w:jc w:val="center"/>
        <w:rPr>
          <w:b/>
          <w:szCs w:val="28"/>
        </w:rPr>
      </w:pPr>
      <w:r w:rsidRPr="00813FB4">
        <w:rPr>
          <w:b/>
          <w:szCs w:val="28"/>
        </w:rPr>
        <w:t>Муниципальное образование «</w:t>
      </w:r>
      <w:r>
        <w:rPr>
          <w:b/>
          <w:szCs w:val="28"/>
        </w:rPr>
        <w:t>Каменоломненское городское поселение</w:t>
      </w:r>
      <w:r w:rsidRPr="00813FB4">
        <w:rPr>
          <w:b/>
          <w:szCs w:val="28"/>
        </w:rPr>
        <w:t>»</w:t>
      </w:r>
    </w:p>
    <w:p w14:paraId="3344DCE3" w14:textId="77777777" w:rsidR="006D1435" w:rsidRPr="00813FB4" w:rsidRDefault="006D1435" w:rsidP="006D1435">
      <w:pPr>
        <w:jc w:val="center"/>
        <w:rPr>
          <w:rFonts w:ascii="Georgia" w:hAnsi="Georgia"/>
          <w:b/>
          <w:szCs w:val="28"/>
        </w:rPr>
      </w:pPr>
      <w:r>
        <w:rPr>
          <w:b/>
          <w:szCs w:val="28"/>
        </w:rPr>
        <w:t>Администрация Каменоломненского городского поселения</w:t>
      </w:r>
    </w:p>
    <w:p w14:paraId="73DAB22D" w14:textId="77777777" w:rsidR="006D1435" w:rsidRPr="003809BE" w:rsidRDefault="006D1435" w:rsidP="006D1435">
      <w:pPr>
        <w:jc w:val="center"/>
        <w:rPr>
          <w:szCs w:val="28"/>
        </w:rPr>
      </w:pPr>
    </w:p>
    <w:p w14:paraId="27F24DA7" w14:textId="531316A7" w:rsidR="006D1435" w:rsidRPr="00775B32" w:rsidRDefault="00BF22A7" w:rsidP="006D1435">
      <w:pPr>
        <w:jc w:val="center"/>
        <w:rPr>
          <w:b/>
          <w:caps/>
          <w:sz w:val="46"/>
          <w:szCs w:val="46"/>
        </w:rPr>
      </w:pPr>
      <w:r>
        <w:rPr>
          <w:b/>
          <w:caps/>
          <w:sz w:val="46"/>
          <w:szCs w:val="46"/>
        </w:rPr>
        <w:t>ПОСТАНОВЛЕНИЕ</w:t>
      </w:r>
    </w:p>
    <w:p w14:paraId="1599C953" w14:textId="77777777" w:rsidR="006D1435" w:rsidRDefault="006D1435" w:rsidP="006D1435">
      <w:pPr>
        <w:jc w:val="both"/>
        <w:rPr>
          <w:b/>
        </w:rPr>
      </w:pPr>
    </w:p>
    <w:p w14:paraId="47CD3DD5" w14:textId="7312FF16" w:rsidR="006D1435" w:rsidRDefault="00AB1B00" w:rsidP="006D1435">
      <w:pPr>
        <w:jc w:val="both"/>
        <w:rPr>
          <w:b/>
        </w:rPr>
      </w:pPr>
      <w:r>
        <w:rPr>
          <w:b/>
        </w:rPr>
        <w:t>17</w:t>
      </w:r>
      <w:r w:rsidR="00776460">
        <w:rPr>
          <w:b/>
        </w:rPr>
        <w:t>.</w:t>
      </w:r>
      <w:r>
        <w:rPr>
          <w:b/>
        </w:rPr>
        <w:t>02</w:t>
      </w:r>
      <w:r w:rsidR="00FF4CBC">
        <w:rPr>
          <w:b/>
        </w:rPr>
        <w:t>.202</w:t>
      </w:r>
      <w:r>
        <w:rPr>
          <w:b/>
        </w:rPr>
        <w:t>6</w:t>
      </w:r>
      <w:r w:rsidR="006D1435">
        <w:rPr>
          <w:b/>
        </w:rPr>
        <w:tab/>
        <w:t xml:space="preserve">                                      №</w:t>
      </w:r>
      <w:r>
        <w:rPr>
          <w:b/>
        </w:rPr>
        <w:t>52</w:t>
      </w:r>
      <w:r w:rsidR="006D1435">
        <w:rPr>
          <w:b/>
        </w:rPr>
        <w:t xml:space="preserve">                         р.п. Каменоломни</w:t>
      </w:r>
    </w:p>
    <w:p w14:paraId="27C9F590" w14:textId="77777777" w:rsidR="006D1435" w:rsidRPr="00CE50A3" w:rsidRDefault="006D1435" w:rsidP="006D1435">
      <w:pPr>
        <w:jc w:val="both"/>
        <w:rPr>
          <w:b/>
        </w:rPr>
      </w:pPr>
    </w:p>
    <w:tbl>
      <w:tblPr>
        <w:tblW w:w="0" w:type="auto"/>
        <w:tblInd w:w="108" w:type="dxa"/>
        <w:tblLook w:val="01E0" w:firstRow="1" w:lastRow="1" w:firstColumn="1" w:lastColumn="1" w:noHBand="0" w:noVBand="0"/>
      </w:tblPr>
      <w:tblGrid>
        <w:gridCol w:w="4599"/>
      </w:tblGrid>
      <w:tr w:rsidR="00C629CE" w:rsidRPr="00B41B80" w14:paraId="51DB98D6" w14:textId="77777777" w:rsidTr="006B078F">
        <w:trPr>
          <w:trHeight w:val="1121"/>
        </w:trPr>
        <w:tc>
          <w:tcPr>
            <w:tcW w:w="4599" w:type="dxa"/>
          </w:tcPr>
          <w:p w14:paraId="299846A9" w14:textId="5B132591" w:rsidR="00C629CE" w:rsidRPr="00B41B80" w:rsidRDefault="00AB1B00" w:rsidP="006B078F">
            <w:pPr>
              <w:ind w:left="-108"/>
              <w:jc w:val="both"/>
              <w:rPr>
                <w:color w:val="000000" w:themeColor="text1"/>
                <w:szCs w:val="28"/>
              </w:rPr>
            </w:pPr>
            <w:r w:rsidRPr="00966BB8">
              <w:rPr>
                <w:szCs w:val="28"/>
              </w:rPr>
              <w:t>Об утверждении извещения о проведении аукциона в электронной форме по продаже прав на заключение договоров купли-продажи на земельные участки</w:t>
            </w:r>
          </w:p>
        </w:tc>
      </w:tr>
    </w:tbl>
    <w:p w14:paraId="7083229B" w14:textId="77777777" w:rsidR="00C629CE" w:rsidRPr="00B41B80" w:rsidRDefault="00C629CE" w:rsidP="00C629CE">
      <w:pPr>
        <w:ind w:firstLine="708"/>
        <w:contextualSpacing/>
        <w:jc w:val="both"/>
        <w:rPr>
          <w:color w:val="000000" w:themeColor="text1"/>
          <w:szCs w:val="28"/>
        </w:rPr>
      </w:pPr>
    </w:p>
    <w:p w14:paraId="24FF3613" w14:textId="77777777" w:rsidR="00AB1B00" w:rsidRPr="00966BB8" w:rsidRDefault="00AB1B00" w:rsidP="00AB1B00">
      <w:pPr>
        <w:ind w:firstLine="709"/>
        <w:contextualSpacing/>
        <w:jc w:val="both"/>
        <w:rPr>
          <w:szCs w:val="28"/>
        </w:rPr>
      </w:pPr>
      <w:r w:rsidRPr="00966BB8">
        <w:rPr>
          <w:szCs w:val="28"/>
        </w:rPr>
        <w:t>В целях вовлечения в хозяйственный оборот земельных участков Каменоломненского городского поселения, руководствуясь ст. 39.11, 39.12 и 39.12 Земельного кодекса Российской Федерации, Порядком управления и распоряжения имуществом, находящимся в муниципальной собственности муниципального образования «Каменоломненское городское поселение», , пп. п. 1 ст. 34, п. 8 ст. 49, ст. 59 Устава муниципального образования «Каменоломненское городское поселение»,</w:t>
      </w:r>
    </w:p>
    <w:p w14:paraId="6DCA2EF2" w14:textId="77777777" w:rsidR="00AB1B00" w:rsidRPr="00966BB8" w:rsidRDefault="00AB1B00" w:rsidP="00AB1B00">
      <w:pPr>
        <w:ind w:firstLine="709"/>
        <w:contextualSpacing/>
        <w:jc w:val="both"/>
        <w:rPr>
          <w:szCs w:val="28"/>
        </w:rPr>
      </w:pPr>
    </w:p>
    <w:p w14:paraId="0077F507" w14:textId="77777777" w:rsidR="00AB1B00" w:rsidRPr="00966BB8" w:rsidRDefault="00AB1B00" w:rsidP="00AB1B00">
      <w:pPr>
        <w:ind w:firstLine="426"/>
        <w:contextualSpacing/>
        <w:jc w:val="center"/>
        <w:rPr>
          <w:szCs w:val="28"/>
        </w:rPr>
      </w:pPr>
      <w:r w:rsidRPr="00966BB8">
        <w:rPr>
          <w:szCs w:val="28"/>
        </w:rPr>
        <w:t>ПОСТАНОВЛЯЮ:</w:t>
      </w:r>
    </w:p>
    <w:p w14:paraId="14FFAB71" w14:textId="77777777" w:rsidR="00AB1B00" w:rsidRPr="00966BB8" w:rsidRDefault="00AB1B00" w:rsidP="00AB1B00">
      <w:pPr>
        <w:ind w:firstLine="709"/>
        <w:contextualSpacing/>
        <w:jc w:val="both"/>
        <w:rPr>
          <w:szCs w:val="28"/>
        </w:rPr>
      </w:pPr>
    </w:p>
    <w:p w14:paraId="2F60D3BD" w14:textId="77777777" w:rsidR="00AB1B00" w:rsidRPr="00966BB8" w:rsidRDefault="00AB1B00" w:rsidP="00AB1B00">
      <w:pPr>
        <w:ind w:firstLine="709"/>
        <w:contextualSpacing/>
        <w:jc w:val="both"/>
        <w:rPr>
          <w:szCs w:val="28"/>
        </w:rPr>
      </w:pPr>
      <w:r w:rsidRPr="00966BB8">
        <w:rPr>
          <w:szCs w:val="28"/>
        </w:rPr>
        <w:t>1. Утвердить извещение о проведении аукциона в электронной форме по продаже прав на заключение договоров купли-продажи на земельные участки, согласно приложению № 1 к настоящему постановлению.</w:t>
      </w:r>
    </w:p>
    <w:p w14:paraId="577C46D6" w14:textId="30A7B5CB" w:rsidR="00627A40" w:rsidRPr="00887B48" w:rsidRDefault="00AB1B00" w:rsidP="00AB1B00">
      <w:pPr>
        <w:ind w:firstLine="709"/>
        <w:contextualSpacing/>
        <w:jc w:val="both"/>
        <w:rPr>
          <w:color w:val="000000" w:themeColor="text1"/>
          <w:szCs w:val="28"/>
        </w:rPr>
      </w:pPr>
      <w:r w:rsidRPr="00966BB8">
        <w:rPr>
          <w:szCs w:val="28"/>
        </w:rPr>
        <w:t>2. Контроль за исполнением настоящего постановления возложить на заместителя главы Администрации по ЖКХ, строительству и благоустройству –Ю.А. Никитенко</w:t>
      </w:r>
      <w:r w:rsidR="002C03A6" w:rsidRPr="002C03A6">
        <w:rPr>
          <w:szCs w:val="28"/>
        </w:rPr>
        <w:t>.</w:t>
      </w:r>
    </w:p>
    <w:p w14:paraId="21E77086" w14:textId="77777777" w:rsidR="0071469B" w:rsidRDefault="0071469B" w:rsidP="0071469B">
      <w:pPr>
        <w:ind w:firstLine="709"/>
        <w:contextualSpacing/>
        <w:jc w:val="both"/>
        <w:rPr>
          <w:color w:val="000000" w:themeColor="text1"/>
          <w:szCs w:val="28"/>
        </w:rPr>
      </w:pPr>
    </w:p>
    <w:p w14:paraId="61BBD510" w14:textId="77777777" w:rsidR="0071469B" w:rsidRPr="007B6B1D" w:rsidRDefault="0071469B" w:rsidP="0071469B">
      <w:pPr>
        <w:contextualSpacing/>
        <w:jc w:val="both"/>
        <w:rPr>
          <w:color w:val="000000" w:themeColor="text1"/>
          <w:szCs w:val="28"/>
        </w:rPr>
      </w:pPr>
      <w:r>
        <w:rPr>
          <w:color w:val="000000" w:themeColor="text1"/>
          <w:szCs w:val="28"/>
        </w:rPr>
        <w:t>Г</w:t>
      </w:r>
      <w:r w:rsidRPr="007B6B1D">
        <w:rPr>
          <w:color w:val="000000" w:themeColor="text1"/>
          <w:szCs w:val="28"/>
        </w:rPr>
        <w:t>лав</w:t>
      </w:r>
      <w:r>
        <w:rPr>
          <w:color w:val="000000" w:themeColor="text1"/>
          <w:szCs w:val="28"/>
        </w:rPr>
        <w:t>а</w:t>
      </w:r>
      <w:r w:rsidRPr="007B6B1D">
        <w:rPr>
          <w:color w:val="000000" w:themeColor="text1"/>
          <w:szCs w:val="28"/>
        </w:rPr>
        <w:t xml:space="preserve"> Администрации</w:t>
      </w:r>
    </w:p>
    <w:p w14:paraId="7DE9A418" w14:textId="77777777" w:rsidR="0071469B" w:rsidRPr="007B6B1D" w:rsidRDefault="0071469B" w:rsidP="0071469B">
      <w:pPr>
        <w:contextualSpacing/>
        <w:jc w:val="both"/>
        <w:rPr>
          <w:color w:val="000000" w:themeColor="text1"/>
          <w:szCs w:val="28"/>
        </w:rPr>
      </w:pPr>
      <w:r w:rsidRPr="007B6B1D">
        <w:rPr>
          <w:color w:val="000000" w:themeColor="text1"/>
          <w:szCs w:val="28"/>
        </w:rPr>
        <w:t xml:space="preserve">Каменоломненского </w:t>
      </w:r>
    </w:p>
    <w:p w14:paraId="07493265" w14:textId="77777777" w:rsidR="0071469B" w:rsidRDefault="0071469B" w:rsidP="0071469B">
      <w:pPr>
        <w:contextualSpacing/>
        <w:jc w:val="both"/>
        <w:rPr>
          <w:color w:val="000000" w:themeColor="text1"/>
        </w:rPr>
      </w:pPr>
      <w:r w:rsidRPr="007B6B1D">
        <w:rPr>
          <w:color w:val="000000" w:themeColor="text1"/>
          <w:szCs w:val="28"/>
        </w:rPr>
        <w:t xml:space="preserve">городского поселения                                                  </w:t>
      </w:r>
      <w:r>
        <w:rPr>
          <w:color w:val="000000" w:themeColor="text1"/>
          <w:szCs w:val="28"/>
        </w:rPr>
        <w:t xml:space="preserve">          </w:t>
      </w:r>
      <w:r w:rsidRPr="007B6B1D">
        <w:rPr>
          <w:color w:val="000000" w:themeColor="text1"/>
          <w:szCs w:val="28"/>
        </w:rPr>
        <w:t xml:space="preserve">  </w:t>
      </w:r>
      <w:r>
        <w:rPr>
          <w:color w:val="000000" w:themeColor="text1"/>
          <w:szCs w:val="28"/>
        </w:rPr>
        <w:t xml:space="preserve">    М.С. Симисенко</w:t>
      </w:r>
    </w:p>
    <w:p w14:paraId="1E1F01F8" w14:textId="77777777" w:rsidR="0071469B" w:rsidRDefault="0071469B" w:rsidP="0071469B">
      <w:pPr>
        <w:spacing w:after="200"/>
        <w:contextualSpacing/>
        <w:jc w:val="both"/>
        <w:rPr>
          <w:color w:val="000000" w:themeColor="text1"/>
        </w:rPr>
      </w:pPr>
    </w:p>
    <w:p w14:paraId="1B82594F" w14:textId="77777777" w:rsidR="0071469B" w:rsidRDefault="0071469B" w:rsidP="0071469B">
      <w:pPr>
        <w:spacing w:after="200"/>
        <w:contextualSpacing/>
        <w:jc w:val="both"/>
        <w:rPr>
          <w:color w:val="000000" w:themeColor="text1"/>
        </w:rPr>
      </w:pPr>
    </w:p>
    <w:p w14:paraId="72A8EFA8" w14:textId="77777777" w:rsidR="0071469B" w:rsidRPr="00C21B6C" w:rsidRDefault="0071469B" w:rsidP="0071469B">
      <w:pPr>
        <w:spacing w:line="259" w:lineRule="auto"/>
        <w:rPr>
          <w:color w:val="000000" w:themeColor="text1"/>
          <w:szCs w:val="28"/>
        </w:rPr>
      </w:pPr>
      <w:r w:rsidRPr="00C21B6C">
        <w:rPr>
          <w:color w:val="000000" w:themeColor="text1"/>
          <w:szCs w:val="28"/>
        </w:rPr>
        <w:t xml:space="preserve">Постановление вносит  </w:t>
      </w:r>
    </w:p>
    <w:p w14:paraId="55FEF691" w14:textId="77777777" w:rsidR="0071469B" w:rsidRDefault="0071469B" w:rsidP="0071469B">
      <w:pPr>
        <w:spacing w:line="259" w:lineRule="auto"/>
        <w:rPr>
          <w:color w:val="000000" w:themeColor="text1"/>
          <w:szCs w:val="28"/>
        </w:rPr>
      </w:pPr>
      <w:r>
        <w:rPr>
          <w:color w:val="000000" w:themeColor="text1"/>
          <w:szCs w:val="28"/>
        </w:rPr>
        <w:t>Главный специалист-контрактный</w:t>
      </w:r>
    </w:p>
    <w:p w14:paraId="779F488D" w14:textId="4FAF9EF9" w:rsidR="005425C6" w:rsidRDefault="0071469B" w:rsidP="0071469B">
      <w:pPr>
        <w:spacing w:line="259" w:lineRule="auto"/>
        <w:rPr>
          <w:color w:val="000000" w:themeColor="text1"/>
          <w:szCs w:val="28"/>
        </w:rPr>
      </w:pPr>
      <w:r>
        <w:rPr>
          <w:color w:val="000000" w:themeColor="text1"/>
          <w:szCs w:val="28"/>
        </w:rPr>
        <w:t>управляющий</w:t>
      </w:r>
      <w:r w:rsidRPr="00C21B6C">
        <w:rPr>
          <w:color w:val="000000" w:themeColor="text1"/>
          <w:szCs w:val="28"/>
        </w:rPr>
        <w:t xml:space="preserve">  </w:t>
      </w:r>
    </w:p>
    <w:p w14:paraId="65086712" w14:textId="77777777" w:rsidR="009C36DC" w:rsidRPr="00842B35" w:rsidRDefault="009C36DC" w:rsidP="009C36DC">
      <w:pPr>
        <w:contextualSpacing/>
        <w:jc w:val="right"/>
        <w:rPr>
          <w:color w:val="000000" w:themeColor="text1"/>
          <w:szCs w:val="28"/>
        </w:rPr>
      </w:pPr>
      <w:r w:rsidRPr="00842B35">
        <w:rPr>
          <w:color w:val="000000" w:themeColor="text1"/>
          <w:szCs w:val="28"/>
        </w:rPr>
        <w:lastRenderedPageBreak/>
        <w:t>Приложение № 1</w:t>
      </w:r>
    </w:p>
    <w:p w14:paraId="0E671A99" w14:textId="77777777" w:rsidR="009C36DC" w:rsidRDefault="009C36DC" w:rsidP="009C36DC">
      <w:pPr>
        <w:contextualSpacing/>
        <w:jc w:val="right"/>
        <w:rPr>
          <w:color w:val="000000" w:themeColor="text1"/>
          <w:szCs w:val="28"/>
        </w:rPr>
      </w:pPr>
      <w:r w:rsidRPr="00842B35">
        <w:rPr>
          <w:color w:val="000000" w:themeColor="text1"/>
          <w:szCs w:val="28"/>
        </w:rPr>
        <w:t xml:space="preserve">к постановлению </w:t>
      </w:r>
    </w:p>
    <w:p w14:paraId="24741921" w14:textId="77777777" w:rsidR="009C36DC" w:rsidRDefault="009C36DC" w:rsidP="009C36DC">
      <w:pPr>
        <w:contextualSpacing/>
        <w:jc w:val="right"/>
        <w:rPr>
          <w:color w:val="000000" w:themeColor="text1"/>
          <w:szCs w:val="28"/>
        </w:rPr>
      </w:pPr>
      <w:r w:rsidRPr="00842B35">
        <w:rPr>
          <w:color w:val="000000" w:themeColor="text1"/>
          <w:szCs w:val="28"/>
        </w:rPr>
        <w:t>Администрации</w:t>
      </w:r>
    </w:p>
    <w:p w14:paraId="14F4CDA6" w14:textId="77777777" w:rsidR="009C36DC" w:rsidRDefault="009C36DC" w:rsidP="009C36DC">
      <w:pPr>
        <w:contextualSpacing/>
        <w:jc w:val="right"/>
        <w:rPr>
          <w:color w:val="000000" w:themeColor="text1"/>
          <w:szCs w:val="28"/>
        </w:rPr>
      </w:pPr>
      <w:r w:rsidRPr="00842B35">
        <w:rPr>
          <w:color w:val="000000" w:themeColor="text1"/>
          <w:szCs w:val="28"/>
        </w:rPr>
        <w:t xml:space="preserve"> Каменоломненского </w:t>
      </w:r>
    </w:p>
    <w:p w14:paraId="0E8217CC" w14:textId="77777777" w:rsidR="009C36DC" w:rsidRDefault="009C36DC" w:rsidP="009C36DC">
      <w:pPr>
        <w:contextualSpacing/>
        <w:jc w:val="right"/>
        <w:rPr>
          <w:color w:val="000000" w:themeColor="text1"/>
          <w:szCs w:val="28"/>
        </w:rPr>
      </w:pPr>
      <w:r w:rsidRPr="00842B35">
        <w:rPr>
          <w:color w:val="000000" w:themeColor="text1"/>
          <w:szCs w:val="28"/>
        </w:rPr>
        <w:t xml:space="preserve">городского поселения </w:t>
      </w:r>
    </w:p>
    <w:p w14:paraId="3FB6968F" w14:textId="0091F5CB" w:rsidR="00005545" w:rsidRDefault="00C53C7F" w:rsidP="00005545">
      <w:pPr>
        <w:contextualSpacing/>
        <w:jc w:val="right"/>
        <w:rPr>
          <w:color w:val="000000" w:themeColor="text1"/>
          <w:szCs w:val="28"/>
        </w:rPr>
      </w:pPr>
      <w:r>
        <w:rPr>
          <w:color w:val="000000" w:themeColor="text1"/>
          <w:szCs w:val="28"/>
        </w:rPr>
        <w:t xml:space="preserve">от </w:t>
      </w:r>
      <w:r w:rsidR="00AB1B00">
        <w:rPr>
          <w:color w:val="000000" w:themeColor="text1"/>
          <w:szCs w:val="28"/>
        </w:rPr>
        <w:t>17</w:t>
      </w:r>
      <w:r>
        <w:rPr>
          <w:color w:val="000000" w:themeColor="text1"/>
          <w:szCs w:val="28"/>
        </w:rPr>
        <w:t>.</w:t>
      </w:r>
      <w:r w:rsidR="00AB1B00">
        <w:rPr>
          <w:color w:val="000000" w:themeColor="text1"/>
          <w:szCs w:val="28"/>
        </w:rPr>
        <w:t>02</w:t>
      </w:r>
      <w:r>
        <w:rPr>
          <w:color w:val="000000" w:themeColor="text1"/>
          <w:szCs w:val="28"/>
        </w:rPr>
        <w:t>.202</w:t>
      </w:r>
      <w:r w:rsidR="00AB1B00">
        <w:rPr>
          <w:color w:val="000000" w:themeColor="text1"/>
          <w:szCs w:val="28"/>
        </w:rPr>
        <w:t>6</w:t>
      </w:r>
      <w:r>
        <w:rPr>
          <w:color w:val="000000" w:themeColor="text1"/>
          <w:szCs w:val="28"/>
        </w:rPr>
        <w:t xml:space="preserve"> № </w:t>
      </w:r>
      <w:r w:rsidR="00AB1B00">
        <w:rPr>
          <w:color w:val="000000" w:themeColor="text1"/>
          <w:szCs w:val="28"/>
        </w:rPr>
        <w:t>52</w:t>
      </w:r>
    </w:p>
    <w:p w14:paraId="7D745E52" w14:textId="77777777" w:rsidR="00C53C7F" w:rsidRDefault="00C53C7F" w:rsidP="00005545">
      <w:pPr>
        <w:contextualSpacing/>
        <w:jc w:val="right"/>
        <w:rPr>
          <w:color w:val="000000" w:themeColor="text1"/>
          <w:szCs w:val="28"/>
        </w:rPr>
      </w:pPr>
    </w:p>
    <w:p w14:paraId="01989213" w14:textId="77777777" w:rsidR="00AB1B00" w:rsidRPr="00966BB8" w:rsidRDefault="00AB1B00" w:rsidP="00AB1B00">
      <w:pPr>
        <w:tabs>
          <w:tab w:val="left" w:pos="1560"/>
          <w:tab w:val="left" w:pos="14601"/>
        </w:tabs>
        <w:jc w:val="center"/>
        <w:rPr>
          <w:b/>
          <w:color w:val="000000"/>
          <w:szCs w:val="28"/>
        </w:rPr>
      </w:pPr>
      <w:r w:rsidRPr="00966BB8">
        <w:rPr>
          <w:b/>
          <w:color w:val="000000"/>
          <w:szCs w:val="28"/>
        </w:rPr>
        <w:t xml:space="preserve">Извещение </w:t>
      </w:r>
    </w:p>
    <w:p w14:paraId="55289AF3" w14:textId="77777777" w:rsidR="00AB1B00" w:rsidRPr="00966BB8" w:rsidRDefault="00AB1B00" w:rsidP="00AB1B00">
      <w:pPr>
        <w:tabs>
          <w:tab w:val="left" w:pos="1560"/>
          <w:tab w:val="left" w:pos="14601"/>
        </w:tabs>
        <w:jc w:val="center"/>
        <w:rPr>
          <w:b/>
          <w:color w:val="000000"/>
          <w:szCs w:val="28"/>
        </w:rPr>
      </w:pPr>
      <w:r w:rsidRPr="00966BB8">
        <w:rPr>
          <w:b/>
          <w:color w:val="000000"/>
          <w:szCs w:val="28"/>
        </w:rPr>
        <w:t>о проведении аукциона в электронной форме</w:t>
      </w:r>
    </w:p>
    <w:p w14:paraId="11CD3107" w14:textId="77777777" w:rsidR="00AB1B00" w:rsidRPr="00966BB8" w:rsidRDefault="00AB1B00" w:rsidP="00AB1B00">
      <w:pPr>
        <w:jc w:val="center"/>
        <w:rPr>
          <w:bCs/>
          <w:szCs w:val="28"/>
        </w:rPr>
      </w:pPr>
      <w:r w:rsidRPr="00966BB8">
        <w:rPr>
          <w:b/>
          <w:color w:val="000000"/>
          <w:szCs w:val="28"/>
        </w:rPr>
        <w:t>по продаже прав на заключение договоров купли-продажи на земельные участки</w:t>
      </w:r>
    </w:p>
    <w:p w14:paraId="07DE82D5" w14:textId="77777777" w:rsidR="00AB1B00" w:rsidRPr="00966BB8" w:rsidRDefault="00AB1B00" w:rsidP="00AB1B00">
      <w:pPr>
        <w:autoSpaceDE w:val="0"/>
        <w:autoSpaceDN w:val="0"/>
        <w:adjustRightInd w:val="0"/>
        <w:ind w:firstLine="708"/>
        <w:jc w:val="both"/>
        <w:rPr>
          <w:bCs/>
          <w:szCs w:val="28"/>
        </w:rPr>
      </w:pPr>
      <w:r w:rsidRPr="00966BB8">
        <w:rPr>
          <w:szCs w:val="28"/>
        </w:rPr>
        <w:t xml:space="preserve">Администрация Каменоломненского городского поселения </w:t>
      </w:r>
      <w:r w:rsidRPr="00966BB8">
        <w:rPr>
          <w:bCs/>
          <w:szCs w:val="28"/>
        </w:rPr>
        <w:t xml:space="preserve">на основании Постановления </w:t>
      </w:r>
      <w:r w:rsidRPr="00966BB8">
        <w:rPr>
          <w:szCs w:val="28"/>
        </w:rPr>
        <w:t xml:space="preserve">Администрации Каменоломненского городского </w:t>
      </w:r>
      <w:r w:rsidRPr="00B05943">
        <w:rPr>
          <w:szCs w:val="28"/>
        </w:rPr>
        <w:t>поселения</w:t>
      </w:r>
      <w:r w:rsidRPr="00B05943">
        <w:rPr>
          <w:bCs/>
          <w:szCs w:val="28"/>
        </w:rPr>
        <w:t xml:space="preserve"> № 49 от 16.02.2026</w:t>
      </w:r>
      <w:r w:rsidRPr="00966BB8">
        <w:rPr>
          <w:bCs/>
          <w:szCs w:val="28"/>
        </w:rPr>
        <w:t xml:space="preserve"> г. объявляет о проведении аукциона в электронной форме по продаже прав на заключение договоров купли-продажи на земельные участки (далее – Аукцион). Аукцион проводится в порядке, установленном </w:t>
      </w:r>
      <w:r w:rsidRPr="00966BB8">
        <w:rPr>
          <w:szCs w:val="28"/>
        </w:rPr>
        <w:t>в соответствии со ст. 39.11, 39.12 и 39.13 Земельного кодекса Российской Федерации.</w:t>
      </w:r>
    </w:p>
    <w:p w14:paraId="7E4DDC13" w14:textId="77777777" w:rsidR="00AB1B00" w:rsidRPr="00966BB8" w:rsidRDefault="00AB1B00" w:rsidP="00AB1B00">
      <w:pPr>
        <w:autoSpaceDE w:val="0"/>
        <w:autoSpaceDN w:val="0"/>
        <w:adjustRightInd w:val="0"/>
        <w:ind w:firstLine="708"/>
        <w:jc w:val="both"/>
        <w:rPr>
          <w:b/>
          <w:iCs/>
          <w:szCs w:val="28"/>
        </w:rPr>
      </w:pPr>
      <w:r w:rsidRPr="00966BB8">
        <w:rPr>
          <w:bCs/>
          <w:szCs w:val="28"/>
        </w:rPr>
        <w:t xml:space="preserve">                                        </w:t>
      </w:r>
      <w:r w:rsidRPr="00966BB8">
        <w:rPr>
          <w:b/>
          <w:iCs/>
          <w:szCs w:val="28"/>
        </w:rPr>
        <w:t>Организатор Аукциона</w:t>
      </w:r>
    </w:p>
    <w:p w14:paraId="0C00B5AC" w14:textId="77777777" w:rsidR="00AB1B00" w:rsidRPr="00966BB8" w:rsidRDefault="00AB1B00" w:rsidP="00AB1B00">
      <w:pPr>
        <w:pStyle w:val="Default"/>
        <w:spacing w:before="120" w:after="120"/>
        <w:jc w:val="both"/>
        <w:rPr>
          <w:sz w:val="28"/>
          <w:szCs w:val="28"/>
        </w:rPr>
      </w:pPr>
      <w:r w:rsidRPr="00966BB8">
        <w:rPr>
          <w:sz w:val="28"/>
          <w:szCs w:val="28"/>
        </w:rPr>
        <w:t xml:space="preserve">Организатор аукциона: Администрация Каменоломненского городского поселения </w:t>
      </w:r>
    </w:p>
    <w:p w14:paraId="12464933" w14:textId="77777777" w:rsidR="00AB1B00" w:rsidRPr="00966BB8" w:rsidRDefault="00AB1B00" w:rsidP="00AB1B00">
      <w:pPr>
        <w:pStyle w:val="Default"/>
        <w:spacing w:before="120" w:after="120"/>
        <w:jc w:val="both"/>
        <w:rPr>
          <w:bCs/>
          <w:sz w:val="28"/>
          <w:szCs w:val="28"/>
        </w:rPr>
      </w:pPr>
      <w:r w:rsidRPr="00966BB8">
        <w:rPr>
          <w:sz w:val="28"/>
          <w:szCs w:val="28"/>
        </w:rPr>
        <w:t>ИНН 6125023710 Юридический адрес: 346480, Ростовская обл., Октябрьский р-он, р.п. Каменоломни, ул. Крупской, 28А. Тел. 8(86360)2-08-25 (контактное лицо – главный специалист – контрактный управляющий – Чернявская Дарья Николаевна; 2-37-78 (контактное лицо – заведующий сектором земельно-имущественных отношений, бытового обслуживания и торговли – Чантемирова Елена Анатольевна); Факс: 2-37-15. Адрес электронной почты: gp28292@mail.ru.</w:t>
      </w:r>
    </w:p>
    <w:p w14:paraId="2D72E878" w14:textId="77777777" w:rsidR="00AB1B00" w:rsidRPr="00966BB8" w:rsidRDefault="00AB1B00" w:rsidP="00AB1B00">
      <w:pPr>
        <w:pStyle w:val="Default"/>
        <w:spacing w:before="120" w:after="120"/>
        <w:jc w:val="center"/>
        <w:rPr>
          <w:b/>
          <w:iCs/>
          <w:sz w:val="28"/>
          <w:szCs w:val="28"/>
        </w:rPr>
      </w:pPr>
      <w:r w:rsidRPr="00966BB8">
        <w:rPr>
          <w:b/>
          <w:iCs/>
          <w:sz w:val="28"/>
          <w:szCs w:val="28"/>
        </w:rPr>
        <w:t>Предмет Аукциона</w:t>
      </w:r>
    </w:p>
    <w:p w14:paraId="2C4D0D40" w14:textId="77777777" w:rsidR="00AB1B00" w:rsidRPr="00966BB8" w:rsidRDefault="00AB1B00" w:rsidP="00AB1B00">
      <w:pPr>
        <w:ind w:firstLine="708"/>
        <w:jc w:val="both"/>
        <w:rPr>
          <w:szCs w:val="28"/>
        </w:rPr>
      </w:pPr>
      <w:r w:rsidRPr="00966BB8">
        <w:rPr>
          <w:b/>
          <w:iCs/>
          <w:szCs w:val="28"/>
        </w:rPr>
        <w:t xml:space="preserve">Лот № 1 </w:t>
      </w:r>
      <w:r w:rsidRPr="00966BB8">
        <w:rPr>
          <w:iCs/>
          <w:szCs w:val="28"/>
        </w:rPr>
        <w:t>Земельный участок</w:t>
      </w:r>
      <w:r w:rsidRPr="00966BB8">
        <w:rPr>
          <w:color w:val="000000"/>
          <w:szCs w:val="28"/>
        </w:rPr>
        <w:t xml:space="preserve"> из земель</w:t>
      </w:r>
      <w:r w:rsidRPr="00966BB8">
        <w:rPr>
          <w:szCs w:val="28"/>
        </w:rPr>
        <w:t xml:space="preserve"> населенных пунктов</w:t>
      </w:r>
      <w:r w:rsidRPr="00966BB8">
        <w:rPr>
          <w:color w:val="000000"/>
          <w:szCs w:val="28"/>
        </w:rPr>
        <w:t>, разрешенное использование –</w:t>
      </w:r>
      <w:r w:rsidRPr="00966BB8">
        <w:rPr>
          <w:szCs w:val="28"/>
        </w:rPr>
        <w:t xml:space="preserve"> блокированная жилая застройка</w:t>
      </w:r>
      <w:r w:rsidRPr="00966BB8">
        <w:rPr>
          <w:color w:val="000000"/>
          <w:szCs w:val="28"/>
        </w:rPr>
        <w:t>, площадью 2560,0</w:t>
      </w:r>
      <w:r w:rsidRPr="00966BB8">
        <w:rPr>
          <w:szCs w:val="28"/>
        </w:rPr>
        <w:t xml:space="preserve"> </w:t>
      </w:r>
      <w:r w:rsidRPr="00966BB8">
        <w:rPr>
          <w:color w:val="000000"/>
          <w:szCs w:val="28"/>
        </w:rPr>
        <w:t>кв. м, с кадастровым номером</w:t>
      </w:r>
      <w:r w:rsidRPr="00966BB8">
        <w:rPr>
          <w:szCs w:val="28"/>
        </w:rPr>
        <w:t xml:space="preserve"> 61:28:0600020:1107</w:t>
      </w:r>
      <w:r w:rsidRPr="00966BB8">
        <w:rPr>
          <w:color w:val="000000"/>
          <w:szCs w:val="28"/>
        </w:rPr>
        <w:t xml:space="preserve">, местоположение: </w:t>
      </w:r>
      <w:r w:rsidRPr="00966BB8">
        <w:rPr>
          <w:szCs w:val="28"/>
        </w:rPr>
        <w:t>Ростовская область, Октябрьский район, р.п. Каменоломни.</w:t>
      </w:r>
    </w:p>
    <w:p w14:paraId="230218EF" w14:textId="77777777" w:rsidR="00AB1B00" w:rsidRPr="00966BB8" w:rsidRDefault="00AB1B00" w:rsidP="00AB1B00">
      <w:pPr>
        <w:jc w:val="both"/>
        <w:rPr>
          <w:color w:val="000000"/>
          <w:szCs w:val="28"/>
        </w:rPr>
      </w:pPr>
      <w:r w:rsidRPr="00966BB8">
        <w:rPr>
          <w:color w:val="000000"/>
          <w:szCs w:val="28"/>
        </w:rPr>
        <w:t xml:space="preserve">       Стартовый размер стоимости 3 782 690,00 руб., шаг аукциона 113 480 руб. 70 коп. задаток для участия в аукционе 1 134 807,00 руб.</w:t>
      </w:r>
    </w:p>
    <w:p w14:paraId="228343A5" w14:textId="77777777" w:rsidR="00AB1B00" w:rsidRPr="00966BB8" w:rsidRDefault="00AB1B00" w:rsidP="00AB1B00">
      <w:pPr>
        <w:ind w:firstLine="708"/>
        <w:jc w:val="both"/>
        <w:rPr>
          <w:color w:val="000000"/>
          <w:szCs w:val="28"/>
        </w:rPr>
      </w:pPr>
      <w:r w:rsidRPr="00966BB8">
        <w:rPr>
          <w:color w:val="000000"/>
          <w:szCs w:val="28"/>
        </w:rPr>
        <w:t>Начальная цена определена на основании отчета об оценке объекта оценки № 61 от 05.11.2025 г.</w:t>
      </w:r>
    </w:p>
    <w:p w14:paraId="20C6DAF9" w14:textId="77777777" w:rsidR="00AB1B00" w:rsidRPr="00966BB8" w:rsidRDefault="00AB1B00" w:rsidP="00AB1B00">
      <w:pPr>
        <w:ind w:firstLine="708"/>
        <w:jc w:val="both"/>
        <w:rPr>
          <w:color w:val="000000"/>
          <w:szCs w:val="28"/>
        </w:rPr>
      </w:pPr>
      <w:r w:rsidRPr="00966BB8">
        <w:rPr>
          <w:color w:val="000000"/>
          <w:szCs w:val="28"/>
        </w:rPr>
        <w:t>Минимальная площадь земельного участка – 200 кв. м. При условии подключения к центральной канализации минимальные размеры – не нормируется;</w:t>
      </w:r>
    </w:p>
    <w:p w14:paraId="07CB479F" w14:textId="77777777" w:rsidR="00AB1B00" w:rsidRPr="00966BB8" w:rsidRDefault="00AB1B00" w:rsidP="00AB1B00">
      <w:pPr>
        <w:ind w:firstLine="708"/>
        <w:jc w:val="both"/>
        <w:rPr>
          <w:color w:val="000000"/>
          <w:szCs w:val="28"/>
        </w:rPr>
      </w:pPr>
      <w:r w:rsidRPr="00966BB8">
        <w:rPr>
          <w:color w:val="000000"/>
          <w:szCs w:val="28"/>
        </w:rPr>
        <w:t>Максимальная площадь земельного участка – 1500 кв. м для одной блок-секции;</w:t>
      </w:r>
    </w:p>
    <w:p w14:paraId="1C8744FA" w14:textId="77777777" w:rsidR="00AB1B00" w:rsidRPr="00966BB8" w:rsidRDefault="00AB1B00" w:rsidP="00AB1B00">
      <w:pPr>
        <w:ind w:firstLine="708"/>
        <w:jc w:val="both"/>
        <w:rPr>
          <w:color w:val="000000"/>
          <w:szCs w:val="28"/>
        </w:rPr>
      </w:pPr>
      <w:r w:rsidRPr="00966BB8">
        <w:rPr>
          <w:color w:val="000000"/>
          <w:szCs w:val="28"/>
        </w:rPr>
        <w:t>Минимальные отступы от границ земельного участка в целях определения места допустимого размещения объекта – не нормируется;</w:t>
      </w:r>
    </w:p>
    <w:p w14:paraId="0C6DF6BA" w14:textId="77777777" w:rsidR="00AB1B00" w:rsidRPr="00966BB8" w:rsidRDefault="00AB1B00" w:rsidP="00AB1B00">
      <w:pPr>
        <w:ind w:firstLine="708"/>
        <w:jc w:val="both"/>
        <w:rPr>
          <w:color w:val="000000"/>
          <w:szCs w:val="28"/>
        </w:rPr>
      </w:pPr>
      <w:r w:rsidRPr="00966BB8">
        <w:rPr>
          <w:color w:val="000000"/>
          <w:szCs w:val="28"/>
        </w:rPr>
        <w:t>Отступ от границы земельного участка, со стороны блокирования с другими зданиями не предусмотрен;</w:t>
      </w:r>
    </w:p>
    <w:p w14:paraId="719EF11E" w14:textId="77777777" w:rsidR="00AB1B00" w:rsidRPr="00966BB8" w:rsidRDefault="00AB1B00" w:rsidP="00AB1B00">
      <w:pPr>
        <w:ind w:firstLine="708"/>
        <w:jc w:val="both"/>
        <w:rPr>
          <w:color w:val="000000"/>
          <w:szCs w:val="28"/>
        </w:rPr>
      </w:pPr>
      <w:r w:rsidRPr="00966BB8">
        <w:rPr>
          <w:color w:val="000000"/>
          <w:szCs w:val="28"/>
        </w:rPr>
        <w:lastRenderedPageBreak/>
        <w:t>Минимальный отступ от красной линии улицы до объекта – 5 м;</w:t>
      </w:r>
    </w:p>
    <w:p w14:paraId="79950AE6" w14:textId="77777777" w:rsidR="00AB1B00" w:rsidRPr="00966BB8" w:rsidRDefault="00AB1B00" w:rsidP="00AB1B00">
      <w:pPr>
        <w:ind w:firstLine="708"/>
        <w:jc w:val="both"/>
        <w:rPr>
          <w:color w:val="000000"/>
          <w:szCs w:val="28"/>
        </w:rPr>
      </w:pPr>
      <w:r w:rsidRPr="00966BB8">
        <w:rPr>
          <w:color w:val="000000"/>
          <w:szCs w:val="28"/>
        </w:rPr>
        <w:t>Предельная высота зданий, строений, сооружений от уровня земли не более 20 м;</w:t>
      </w:r>
    </w:p>
    <w:p w14:paraId="65D01542" w14:textId="77777777" w:rsidR="00AB1B00" w:rsidRPr="00966BB8" w:rsidRDefault="00AB1B00" w:rsidP="00AB1B00">
      <w:pPr>
        <w:ind w:firstLine="708"/>
        <w:jc w:val="both"/>
        <w:rPr>
          <w:color w:val="000000"/>
          <w:szCs w:val="28"/>
        </w:rPr>
      </w:pPr>
      <w:r w:rsidRPr="00966BB8">
        <w:rPr>
          <w:color w:val="000000"/>
          <w:szCs w:val="28"/>
        </w:rPr>
        <w:t>Предельное количество этажей – 3 этажа (включая мансардный этаж);</w:t>
      </w:r>
    </w:p>
    <w:p w14:paraId="7ACC80FB" w14:textId="77777777" w:rsidR="00AB1B00" w:rsidRPr="00966BB8" w:rsidRDefault="00AB1B00" w:rsidP="00AB1B00">
      <w:pPr>
        <w:ind w:firstLine="708"/>
        <w:jc w:val="both"/>
        <w:rPr>
          <w:color w:val="000000"/>
          <w:szCs w:val="28"/>
        </w:rPr>
      </w:pPr>
      <w:r w:rsidRPr="00966BB8">
        <w:rPr>
          <w:color w:val="000000"/>
          <w:szCs w:val="28"/>
        </w:rPr>
        <w:t>Максимальный процент застройки земельного участка в условиях реконструкции сложившейся застройки- 60%.</w:t>
      </w:r>
    </w:p>
    <w:p w14:paraId="127D0EA1" w14:textId="77777777" w:rsidR="00AB1B00" w:rsidRPr="00966BB8" w:rsidRDefault="00AB1B00" w:rsidP="00AB1B00">
      <w:pPr>
        <w:ind w:firstLine="708"/>
        <w:jc w:val="both"/>
        <w:rPr>
          <w:color w:val="000000"/>
          <w:szCs w:val="28"/>
        </w:rPr>
      </w:pPr>
      <w:r w:rsidRPr="00966BB8">
        <w:rPr>
          <w:color w:val="000000"/>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14:paraId="62A6EA43" w14:textId="77777777" w:rsidR="00AB1B00" w:rsidRPr="00966BB8" w:rsidRDefault="00AB1B00" w:rsidP="00AB1B00">
      <w:pPr>
        <w:jc w:val="both"/>
        <w:rPr>
          <w:szCs w:val="28"/>
        </w:rPr>
      </w:pPr>
      <w:r w:rsidRPr="00966BB8">
        <w:rPr>
          <w:szCs w:val="28"/>
        </w:rPr>
        <w:t xml:space="preserve">- имеется техническая возможность подключения к сетям газораспределения с максимальной нагрузкой 45м3/ч (исх. № 941 от 17.09.2025 г. ПАО «Газпром газораспределение Ростов -на- Дону»). Размер платы за подключение определяется в соответствии с методическими указаниями по расчету размера платы за техническое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её величину и постановлениями РСТ РО.  </w:t>
      </w:r>
    </w:p>
    <w:p w14:paraId="3875F9E3" w14:textId="77777777" w:rsidR="00AB1B00" w:rsidRPr="00966BB8" w:rsidRDefault="00AB1B00" w:rsidP="00AB1B00">
      <w:pPr>
        <w:jc w:val="both"/>
        <w:rPr>
          <w:color w:val="000000"/>
          <w:szCs w:val="28"/>
        </w:rPr>
      </w:pPr>
      <w:r w:rsidRPr="00966BB8">
        <w:rPr>
          <w:color w:val="000000"/>
          <w:szCs w:val="28"/>
        </w:rPr>
        <w:t>- имеется техническая возможность подключения к электрическим сетям; (исх. РЭ10/2200/51 от 15.09.2025 г. ПАО «Россети Юг»- «Ростовэнерго»).</w:t>
      </w:r>
    </w:p>
    <w:p w14:paraId="2100425F" w14:textId="77777777" w:rsidR="00AB1B00" w:rsidRPr="00966BB8" w:rsidRDefault="00AB1B00" w:rsidP="00AB1B00">
      <w:pPr>
        <w:jc w:val="both"/>
        <w:rPr>
          <w:color w:val="000000"/>
          <w:szCs w:val="28"/>
        </w:rPr>
      </w:pPr>
      <w:r w:rsidRPr="00966BB8">
        <w:rPr>
          <w:color w:val="000000"/>
          <w:szCs w:val="28"/>
        </w:rPr>
        <w:t>- имеется возможность подключения к водопроводным сетям (исх. №1758 от 24.09.2025 г. филиал «Октябрьский» ГУП РО «УРСВ»).</w:t>
      </w:r>
    </w:p>
    <w:p w14:paraId="21FF063D" w14:textId="77777777" w:rsidR="00AB1B00" w:rsidRPr="00966BB8" w:rsidRDefault="00AB1B00" w:rsidP="00AB1B00">
      <w:pPr>
        <w:jc w:val="both"/>
        <w:rPr>
          <w:color w:val="000000"/>
          <w:szCs w:val="28"/>
        </w:rPr>
      </w:pPr>
      <w:r w:rsidRPr="00966BB8">
        <w:rPr>
          <w:color w:val="000000"/>
          <w:szCs w:val="28"/>
        </w:rPr>
        <w:t>- подключение к центральной системе канализации возможно (исх. №355 от 12.09.2025 ООО «Благоустроитель»).</w:t>
      </w:r>
    </w:p>
    <w:p w14:paraId="4F9F0FD3" w14:textId="77777777" w:rsidR="00AB1B00" w:rsidRPr="00966BB8" w:rsidRDefault="00AB1B00" w:rsidP="00AB1B00">
      <w:pPr>
        <w:jc w:val="both"/>
        <w:rPr>
          <w:b/>
          <w:iCs/>
          <w:szCs w:val="28"/>
        </w:rPr>
      </w:pPr>
    </w:p>
    <w:p w14:paraId="242EFE4D" w14:textId="77777777" w:rsidR="00AB1B00" w:rsidRPr="00966BB8" w:rsidRDefault="00AB1B00" w:rsidP="00AB1B00">
      <w:pPr>
        <w:ind w:firstLine="708"/>
        <w:jc w:val="both"/>
        <w:rPr>
          <w:szCs w:val="28"/>
        </w:rPr>
      </w:pPr>
      <w:r w:rsidRPr="00966BB8">
        <w:rPr>
          <w:b/>
          <w:iCs/>
          <w:szCs w:val="28"/>
        </w:rPr>
        <w:t xml:space="preserve">Лот № 2 </w:t>
      </w:r>
      <w:r w:rsidRPr="00966BB8">
        <w:rPr>
          <w:iCs/>
          <w:szCs w:val="28"/>
        </w:rPr>
        <w:t>Земельный участок</w:t>
      </w:r>
      <w:r w:rsidRPr="00966BB8">
        <w:rPr>
          <w:color w:val="000000"/>
          <w:szCs w:val="28"/>
        </w:rPr>
        <w:t xml:space="preserve"> из земель</w:t>
      </w:r>
      <w:r w:rsidRPr="00966BB8">
        <w:rPr>
          <w:szCs w:val="28"/>
        </w:rPr>
        <w:t xml:space="preserve"> населенных пунктов</w:t>
      </w:r>
      <w:r w:rsidRPr="00966BB8">
        <w:rPr>
          <w:color w:val="000000"/>
          <w:szCs w:val="28"/>
        </w:rPr>
        <w:t>, разрешенное использование –</w:t>
      </w:r>
      <w:r w:rsidRPr="00966BB8">
        <w:rPr>
          <w:szCs w:val="28"/>
        </w:rPr>
        <w:t xml:space="preserve"> блокированная жилая застройка</w:t>
      </w:r>
      <w:r w:rsidRPr="00966BB8">
        <w:rPr>
          <w:color w:val="000000"/>
          <w:szCs w:val="28"/>
        </w:rPr>
        <w:t>, площадью 2560,0</w:t>
      </w:r>
      <w:r w:rsidRPr="00966BB8">
        <w:rPr>
          <w:szCs w:val="28"/>
        </w:rPr>
        <w:t xml:space="preserve"> </w:t>
      </w:r>
      <w:r w:rsidRPr="00966BB8">
        <w:rPr>
          <w:color w:val="000000"/>
          <w:szCs w:val="28"/>
        </w:rPr>
        <w:t>кв. м, с кадастровым номером</w:t>
      </w:r>
      <w:r w:rsidRPr="00966BB8">
        <w:rPr>
          <w:szCs w:val="28"/>
        </w:rPr>
        <w:t xml:space="preserve"> 61:28:0600020:1108</w:t>
      </w:r>
      <w:r w:rsidRPr="00966BB8">
        <w:rPr>
          <w:color w:val="000000"/>
          <w:szCs w:val="28"/>
        </w:rPr>
        <w:t xml:space="preserve">, местоположение: </w:t>
      </w:r>
      <w:r w:rsidRPr="00966BB8">
        <w:rPr>
          <w:szCs w:val="28"/>
        </w:rPr>
        <w:t>Ростовская область, Октябрьский район, р.п. Каменоломни.</w:t>
      </w:r>
    </w:p>
    <w:p w14:paraId="39DE91FC" w14:textId="77777777" w:rsidR="00AB1B00" w:rsidRPr="00966BB8" w:rsidRDefault="00AB1B00" w:rsidP="00AB1B00">
      <w:pPr>
        <w:jc w:val="both"/>
        <w:rPr>
          <w:color w:val="000000"/>
          <w:szCs w:val="28"/>
        </w:rPr>
      </w:pPr>
      <w:r w:rsidRPr="00966BB8">
        <w:rPr>
          <w:color w:val="000000"/>
          <w:szCs w:val="28"/>
        </w:rPr>
        <w:t xml:space="preserve">       Стартовый размер стоимости 3 782 690,00 руб., шаг аукциона 113 480 руб. 70 коп. задаток для участия в аукционе 1 134 807,00 руб.</w:t>
      </w:r>
    </w:p>
    <w:p w14:paraId="2A934B5D" w14:textId="77777777" w:rsidR="00AB1B00" w:rsidRPr="00966BB8" w:rsidRDefault="00AB1B00" w:rsidP="00AB1B00">
      <w:pPr>
        <w:ind w:firstLine="708"/>
        <w:jc w:val="both"/>
        <w:rPr>
          <w:color w:val="000000"/>
          <w:szCs w:val="28"/>
        </w:rPr>
      </w:pPr>
      <w:r w:rsidRPr="00966BB8">
        <w:rPr>
          <w:color w:val="000000"/>
          <w:szCs w:val="28"/>
        </w:rPr>
        <w:t>Начальная цена определена на основании отчета об оценке объекта оценки № 62 от 05.11.2025 г.</w:t>
      </w:r>
    </w:p>
    <w:p w14:paraId="6FBEE7F4" w14:textId="77777777" w:rsidR="00AB1B00" w:rsidRPr="00966BB8" w:rsidRDefault="00AB1B00" w:rsidP="00AB1B00">
      <w:pPr>
        <w:ind w:firstLine="708"/>
        <w:jc w:val="both"/>
        <w:rPr>
          <w:color w:val="000000"/>
          <w:szCs w:val="28"/>
        </w:rPr>
      </w:pPr>
      <w:r w:rsidRPr="00966BB8">
        <w:rPr>
          <w:color w:val="000000"/>
          <w:szCs w:val="28"/>
        </w:rPr>
        <w:t>Минимальная площадь земельного участка – 200 кв. м. При условии подключения к центральной канализации минимальные размеры – не нормируется;</w:t>
      </w:r>
    </w:p>
    <w:p w14:paraId="09D56C30" w14:textId="77777777" w:rsidR="00AB1B00" w:rsidRPr="00966BB8" w:rsidRDefault="00AB1B00" w:rsidP="00AB1B00">
      <w:pPr>
        <w:ind w:firstLine="708"/>
        <w:jc w:val="both"/>
        <w:rPr>
          <w:color w:val="000000"/>
          <w:szCs w:val="28"/>
        </w:rPr>
      </w:pPr>
      <w:r w:rsidRPr="00966BB8">
        <w:rPr>
          <w:color w:val="000000"/>
          <w:szCs w:val="28"/>
        </w:rPr>
        <w:t>Максимальная площадь земельного участка – 1500 кв. м для одной блок-секции;</w:t>
      </w:r>
    </w:p>
    <w:p w14:paraId="5BA41A51" w14:textId="77777777" w:rsidR="00AB1B00" w:rsidRPr="00966BB8" w:rsidRDefault="00AB1B00" w:rsidP="00AB1B00">
      <w:pPr>
        <w:ind w:firstLine="708"/>
        <w:jc w:val="both"/>
        <w:rPr>
          <w:color w:val="000000"/>
          <w:szCs w:val="28"/>
        </w:rPr>
      </w:pPr>
      <w:r w:rsidRPr="00966BB8">
        <w:rPr>
          <w:color w:val="000000"/>
          <w:szCs w:val="28"/>
        </w:rPr>
        <w:t>Минимальные отступы от границ земельного участка в целях определения места допустимого размещения объекта – не нормируется;</w:t>
      </w:r>
    </w:p>
    <w:p w14:paraId="41928E10" w14:textId="77777777" w:rsidR="00AB1B00" w:rsidRPr="00966BB8" w:rsidRDefault="00AB1B00" w:rsidP="00AB1B00">
      <w:pPr>
        <w:ind w:firstLine="708"/>
        <w:jc w:val="both"/>
        <w:rPr>
          <w:color w:val="000000"/>
          <w:szCs w:val="28"/>
        </w:rPr>
      </w:pPr>
      <w:r w:rsidRPr="00966BB8">
        <w:rPr>
          <w:color w:val="000000"/>
          <w:szCs w:val="28"/>
        </w:rPr>
        <w:t>Отступ от границы земельного участка, со стороны блокирования с другими зданиями не предусмотрен;</w:t>
      </w:r>
    </w:p>
    <w:p w14:paraId="2E60C039" w14:textId="77777777" w:rsidR="00AB1B00" w:rsidRPr="00966BB8" w:rsidRDefault="00AB1B00" w:rsidP="00AB1B00">
      <w:pPr>
        <w:ind w:firstLine="708"/>
        <w:jc w:val="both"/>
        <w:rPr>
          <w:color w:val="000000"/>
          <w:szCs w:val="28"/>
        </w:rPr>
      </w:pPr>
      <w:r w:rsidRPr="00966BB8">
        <w:rPr>
          <w:color w:val="000000"/>
          <w:szCs w:val="28"/>
        </w:rPr>
        <w:t>Минимальный отступ от красной линии улицы до объекта – 5 м;</w:t>
      </w:r>
    </w:p>
    <w:p w14:paraId="50BB1E54" w14:textId="77777777" w:rsidR="00AB1B00" w:rsidRPr="00966BB8" w:rsidRDefault="00AB1B00" w:rsidP="00AB1B00">
      <w:pPr>
        <w:ind w:firstLine="708"/>
        <w:jc w:val="both"/>
        <w:rPr>
          <w:color w:val="000000"/>
          <w:szCs w:val="28"/>
        </w:rPr>
      </w:pPr>
      <w:r w:rsidRPr="00966BB8">
        <w:rPr>
          <w:color w:val="000000"/>
          <w:szCs w:val="28"/>
        </w:rPr>
        <w:t>Предельная высота зданий, строений, сооружений от уровня земли не более 20 м;</w:t>
      </w:r>
    </w:p>
    <w:p w14:paraId="35874B44" w14:textId="77777777" w:rsidR="00AB1B00" w:rsidRPr="00966BB8" w:rsidRDefault="00AB1B00" w:rsidP="00AB1B00">
      <w:pPr>
        <w:ind w:firstLine="708"/>
        <w:jc w:val="both"/>
        <w:rPr>
          <w:color w:val="000000"/>
          <w:szCs w:val="28"/>
        </w:rPr>
      </w:pPr>
      <w:r w:rsidRPr="00966BB8">
        <w:rPr>
          <w:color w:val="000000"/>
          <w:szCs w:val="28"/>
        </w:rPr>
        <w:t>Предельное количество этажей – 3 этажа (включая мансардный этаж);</w:t>
      </w:r>
    </w:p>
    <w:p w14:paraId="225F45DF" w14:textId="77777777" w:rsidR="00AB1B00" w:rsidRPr="00966BB8" w:rsidRDefault="00AB1B00" w:rsidP="00AB1B00">
      <w:pPr>
        <w:ind w:firstLine="708"/>
        <w:jc w:val="both"/>
        <w:rPr>
          <w:color w:val="000000"/>
          <w:szCs w:val="28"/>
        </w:rPr>
      </w:pPr>
      <w:r w:rsidRPr="00966BB8">
        <w:rPr>
          <w:color w:val="000000"/>
          <w:szCs w:val="28"/>
        </w:rPr>
        <w:t>Максимальный процент застройки земельного участка в условиях реконструкции сложившейся застройки- 60%.</w:t>
      </w:r>
    </w:p>
    <w:p w14:paraId="3C085181" w14:textId="77777777" w:rsidR="00AB1B00" w:rsidRPr="00966BB8" w:rsidRDefault="00AB1B00" w:rsidP="00AB1B00">
      <w:pPr>
        <w:ind w:firstLine="708"/>
        <w:jc w:val="both"/>
        <w:rPr>
          <w:color w:val="000000"/>
          <w:szCs w:val="28"/>
        </w:rPr>
      </w:pPr>
      <w:r w:rsidRPr="00966BB8">
        <w:rPr>
          <w:color w:val="000000"/>
          <w:szCs w:val="28"/>
        </w:rPr>
        <w:lastRenderedPageBreak/>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14:paraId="262BA55F" w14:textId="77777777" w:rsidR="00AB1B00" w:rsidRPr="00966BB8" w:rsidRDefault="00AB1B00" w:rsidP="00AB1B00">
      <w:pPr>
        <w:jc w:val="both"/>
        <w:rPr>
          <w:szCs w:val="28"/>
        </w:rPr>
      </w:pPr>
      <w:r w:rsidRPr="00966BB8">
        <w:rPr>
          <w:szCs w:val="28"/>
        </w:rPr>
        <w:t xml:space="preserve">- имеется техническая возможность подключения к сетям газораспределения с максимальной нагрузкой 45м3/ч (исх. № 941 от 17.09.2025 г. ПАО «Газпром газораспределение Ростов -на- Дону»). Размер платы за подключение определяется в соответствии с методическими указаниями по расчету размера платы за техническое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её величину и постановлениями РСТ РО.  </w:t>
      </w:r>
    </w:p>
    <w:p w14:paraId="7373E960" w14:textId="77777777" w:rsidR="00AB1B00" w:rsidRPr="00966BB8" w:rsidRDefault="00AB1B00" w:rsidP="00AB1B00">
      <w:pPr>
        <w:jc w:val="both"/>
        <w:rPr>
          <w:color w:val="000000"/>
          <w:szCs w:val="28"/>
        </w:rPr>
      </w:pPr>
      <w:r w:rsidRPr="00966BB8">
        <w:rPr>
          <w:color w:val="000000"/>
          <w:szCs w:val="28"/>
        </w:rPr>
        <w:t>- имеется техническая возможность подключения к электрическим сетям; (исх. РЭ10/2200/51 от 15.09.2025 г. ПАО «Россети Юг»- «Ростовэнерго»).</w:t>
      </w:r>
    </w:p>
    <w:p w14:paraId="40CD0D19" w14:textId="77777777" w:rsidR="00AB1B00" w:rsidRPr="00966BB8" w:rsidRDefault="00AB1B00" w:rsidP="00AB1B00">
      <w:pPr>
        <w:jc w:val="both"/>
        <w:rPr>
          <w:color w:val="000000"/>
          <w:szCs w:val="28"/>
        </w:rPr>
      </w:pPr>
      <w:r w:rsidRPr="00966BB8">
        <w:rPr>
          <w:color w:val="000000"/>
          <w:szCs w:val="28"/>
        </w:rPr>
        <w:t>- имеется возможность подключения к водопроводным сетям (исх. №1758 от 24.09.2025 г. филиал «Октябрьский» ГУП РО «УРСВ»).</w:t>
      </w:r>
    </w:p>
    <w:p w14:paraId="157C506D" w14:textId="77777777" w:rsidR="00AB1B00" w:rsidRPr="00966BB8" w:rsidRDefault="00AB1B00" w:rsidP="00AB1B00">
      <w:pPr>
        <w:jc w:val="both"/>
        <w:rPr>
          <w:color w:val="000000"/>
          <w:szCs w:val="28"/>
        </w:rPr>
      </w:pPr>
      <w:r w:rsidRPr="00966BB8">
        <w:rPr>
          <w:color w:val="000000"/>
          <w:szCs w:val="28"/>
        </w:rPr>
        <w:t>- подключение к центральной системе канализации возможно (исх. №355 от 12.09.2025 ООО «Благоустроитель»).</w:t>
      </w:r>
    </w:p>
    <w:p w14:paraId="5D261EFE" w14:textId="77777777" w:rsidR="00AB1B00" w:rsidRPr="00966BB8" w:rsidRDefault="00AB1B00" w:rsidP="00AB1B00">
      <w:pPr>
        <w:jc w:val="both"/>
        <w:rPr>
          <w:color w:val="000000"/>
          <w:szCs w:val="28"/>
        </w:rPr>
      </w:pPr>
    </w:p>
    <w:p w14:paraId="1A7FD55C" w14:textId="77777777" w:rsidR="00AB1B00" w:rsidRPr="00966BB8" w:rsidRDefault="00AB1B00" w:rsidP="00AB1B00">
      <w:pPr>
        <w:ind w:firstLine="708"/>
        <w:jc w:val="both"/>
        <w:rPr>
          <w:szCs w:val="28"/>
        </w:rPr>
      </w:pPr>
      <w:r w:rsidRPr="00966BB8">
        <w:rPr>
          <w:b/>
          <w:iCs/>
          <w:szCs w:val="28"/>
        </w:rPr>
        <w:t xml:space="preserve">Лот № 3 </w:t>
      </w:r>
      <w:r w:rsidRPr="00966BB8">
        <w:rPr>
          <w:iCs/>
          <w:szCs w:val="28"/>
        </w:rPr>
        <w:t>Земельный участок</w:t>
      </w:r>
      <w:r w:rsidRPr="00966BB8">
        <w:rPr>
          <w:color w:val="000000"/>
          <w:szCs w:val="28"/>
        </w:rPr>
        <w:t xml:space="preserve"> из земель</w:t>
      </w:r>
      <w:r w:rsidRPr="00966BB8">
        <w:rPr>
          <w:szCs w:val="28"/>
        </w:rPr>
        <w:t xml:space="preserve"> населенных пунктов</w:t>
      </w:r>
      <w:r w:rsidRPr="00966BB8">
        <w:rPr>
          <w:color w:val="000000"/>
          <w:szCs w:val="28"/>
        </w:rPr>
        <w:t>, разрешенное использование –</w:t>
      </w:r>
      <w:r w:rsidRPr="00966BB8">
        <w:rPr>
          <w:szCs w:val="28"/>
        </w:rPr>
        <w:t xml:space="preserve"> блокированная жилая застройка</w:t>
      </w:r>
      <w:r w:rsidRPr="00966BB8">
        <w:rPr>
          <w:color w:val="000000"/>
          <w:szCs w:val="28"/>
        </w:rPr>
        <w:t>, площадью 4158,0</w:t>
      </w:r>
      <w:r w:rsidRPr="00966BB8">
        <w:rPr>
          <w:szCs w:val="28"/>
        </w:rPr>
        <w:t xml:space="preserve"> </w:t>
      </w:r>
      <w:r w:rsidRPr="00966BB8">
        <w:rPr>
          <w:color w:val="000000"/>
          <w:szCs w:val="28"/>
        </w:rPr>
        <w:t>кв. м, с кадастровым номером</w:t>
      </w:r>
      <w:r w:rsidRPr="00966BB8">
        <w:rPr>
          <w:szCs w:val="28"/>
        </w:rPr>
        <w:t xml:space="preserve"> 61:28:0600020:1109</w:t>
      </w:r>
      <w:r w:rsidRPr="00966BB8">
        <w:rPr>
          <w:color w:val="000000"/>
          <w:szCs w:val="28"/>
        </w:rPr>
        <w:t xml:space="preserve">, местоположение: </w:t>
      </w:r>
      <w:r w:rsidRPr="00966BB8">
        <w:rPr>
          <w:szCs w:val="28"/>
        </w:rPr>
        <w:t>Ростовская область, Октябрьский район, р.п. Каменоломни.</w:t>
      </w:r>
    </w:p>
    <w:p w14:paraId="3528F128" w14:textId="77777777" w:rsidR="00AB1B00" w:rsidRPr="00966BB8" w:rsidRDefault="00AB1B00" w:rsidP="00AB1B00">
      <w:pPr>
        <w:jc w:val="both"/>
        <w:rPr>
          <w:color w:val="000000"/>
          <w:szCs w:val="28"/>
        </w:rPr>
      </w:pPr>
      <w:r w:rsidRPr="00966BB8">
        <w:rPr>
          <w:color w:val="000000"/>
          <w:szCs w:val="28"/>
        </w:rPr>
        <w:t xml:space="preserve">       Стартовый размер стоимости 6 143 920,00 руб., шаг аукциона 184 317 руб. 60 коп. задаток для участия в аукционе 1 843 176,00 руб.</w:t>
      </w:r>
    </w:p>
    <w:p w14:paraId="7EB850FC" w14:textId="77777777" w:rsidR="00AB1B00" w:rsidRPr="00966BB8" w:rsidRDefault="00AB1B00" w:rsidP="00AB1B00">
      <w:pPr>
        <w:ind w:firstLine="708"/>
        <w:jc w:val="both"/>
        <w:rPr>
          <w:color w:val="000000"/>
          <w:szCs w:val="28"/>
        </w:rPr>
      </w:pPr>
      <w:r w:rsidRPr="00966BB8">
        <w:rPr>
          <w:color w:val="000000"/>
          <w:szCs w:val="28"/>
        </w:rPr>
        <w:t>Начальная цена определена на основании отчета об оценке объекта оценки № 63 от 05.11.2025 г.</w:t>
      </w:r>
    </w:p>
    <w:p w14:paraId="0007E25D" w14:textId="77777777" w:rsidR="00AB1B00" w:rsidRPr="00966BB8" w:rsidRDefault="00AB1B00" w:rsidP="00AB1B00">
      <w:pPr>
        <w:ind w:firstLine="708"/>
        <w:jc w:val="both"/>
        <w:rPr>
          <w:color w:val="000000"/>
          <w:szCs w:val="28"/>
        </w:rPr>
      </w:pPr>
      <w:r w:rsidRPr="00966BB8">
        <w:rPr>
          <w:color w:val="000000"/>
          <w:szCs w:val="28"/>
        </w:rPr>
        <w:t>Минимальная площадь земельного участка – 200 кв. м. При условии подключения к центральной канализации минимальные размеры – не нормируется;</w:t>
      </w:r>
    </w:p>
    <w:p w14:paraId="4983C55A" w14:textId="77777777" w:rsidR="00AB1B00" w:rsidRPr="00966BB8" w:rsidRDefault="00AB1B00" w:rsidP="00AB1B00">
      <w:pPr>
        <w:ind w:firstLine="708"/>
        <w:jc w:val="both"/>
        <w:rPr>
          <w:color w:val="000000"/>
          <w:szCs w:val="28"/>
        </w:rPr>
      </w:pPr>
      <w:r w:rsidRPr="00966BB8">
        <w:rPr>
          <w:color w:val="000000"/>
          <w:szCs w:val="28"/>
        </w:rPr>
        <w:t>Максимальная площадь земельного участка – 1500 кв. м для одной блок-секции;</w:t>
      </w:r>
    </w:p>
    <w:p w14:paraId="5F36F70B" w14:textId="77777777" w:rsidR="00AB1B00" w:rsidRPr="00966BB8" w:rsidRDefault="00AB1B00" w:rsidP="00AB1B00">
      <w:pPr>
        <w:ind w:firstLine="708"/>
        <w:jc w:val="both"/>
        <w:rPr>
          <w:color w:val="000000"/>
          <w:szCs w:val="28"/>
        </w:rPr>
      </w:pPr>
      <w:r w:rsidRPr="00966BB8">
        <w:rPr>
          <w:color w:val="000000"/>
          <w:szCs w:val="28"/>
        </w:rPr>
        <w:t>Минимальные отступы от границ земельного участка в целях определения места допустимого размещения объекта – не нормируется;</w:t>
      </w:r>
    </w:p>
    <w:p w14:paraId="5AB0574E" w14:textId="77777777" w:rsidR="00AB1B00" w:rsidRPr="00966BB8" w:rsidRDefault="00AB1B00" w:rsidP="00AB1B00">
      <w:pPr>
        <w:ind w:firstLine="708"/>
        <w:jc w:val="both"/>
        <w:rPr>
          <w:color w:val="000000"/>
          <w:szCs w:val="28"/>
        </w:rPr>
      </w:pPr>
      <w:r w:rsidRPr="00966BB8">
        <w:rPr>
          <w:color w:val="000000"/>
          <w:szCs w:val="28"/>
        </w:rPr>
        <w:t>Отступ от границы земельного участка, со стороны блокирования с другими зданиями не предусмотрен;</w:t>
      </w:r>
    </w:p>
    <w:p w14:paraId="3A124445" w14:textId="77777777" w:rsidR="00AB1B00" w:rsidRPr="00966BB8" w:rsidRDefault="00AB1B00" w:rsidP="00AB1B00">
      <w:pPr>
        <w:ind w:firstLine="708"/>
        <w:jc w:val="both"/>
        <w:rPr>
          <w:color w:val="000000"/>
          <w:szCs w:val="28"/>
        </w:rPr>
      </w:pPr>
      <w:r w:rsidRPr="00966BB8">
        <w:rPr>
          <w:color w:val="000000"/>
          <w:szCs w:val="28"/>
        </w:rPr>
        <w:t>Минимальный отступ от красной линии улицы до объекта – 5 м;</w:t>
      </w:r>
    </w:p>
    <w:p w14:paraId="69D1EB59" w14:textId="77777777" w:rsidR="00AB1B00" w:rsidRPr="00966BB8" w:rsidRDefault="00AB1B00" w:rsidP="00AB1B00">
      <w:pPr>
        <w:ind w:firstLine="708"/>
        <w:jc w:val="both"/>
        <w:rPr>
          <w:color w:val="000000"/>
          <w:szCs w:val="28"/>
        </w:rPr>
      </w:pPr>
      <w:r w:rsidRPr="00966BB8">
        <w:rPr>
          <w:color w:val="000000"/>
          <w:szCs w:val="28"/>
        </w:rPr>
        <w:t>Предельная высота зданий, строений, сооружений от уровня земли не более 20 м;</w:t>
      </w:r>
    </w:p>
    <w:p w14:paraId="353E9ED5" w14:textId="77777777" w:rsidR="00AB1B00" w:rsidRPr="00966BB8" w:rsidRDefault="00AB1B00" w:rsidP="00AB1B00">
      <w:pPr>
        <w:ind w:firstLine="708"/>
        <w:jc w:val="both"/>
        <w:rPr>
          <w:color w:val="000000"/>
          <w:szCs w:val="28"/>
        </w:rPr>
      </w:pPr>
      <w:r w:rsidRPr="00966BB8">
        <w:rPr>
          <w:color w:val="000000"/>
          <w:szCs w:val="28"/>
        </w:rPr>
        <w:t>Предельное количество этажей – 3 этажа (включая мансардный этаж);</w:t>
      </w:r>
    </w:p>
    <w:p w14:paraId="3E6021A1" w14:textId="77777777" w:rsidR="00AB1B00" w:rsidRPr="00966BB8" w:rsidRDefault="00AB1B00" w:rsidP="00AB1B00">
      <w:pPr>
        <w:ind w:firstLine="708"/>
        <w:jc w:val="both"/>
        <w:rPr>
          <w:color w:val="000000"/>
          <w:szCs w:val="28"/>
        </w:rPr>
      </w:pPr>
      <w:r w:rsidRPr="00966BB8">
        <w:rPr>
          <w:color w:val="000000"/>
          <w:szCs w:val="28"/>
        </w:rPr>
        <w:t>Максимальный процент застройки земельного участка в условиях реконструкции сложившейся застройки- 60%.</w:t>
      </w:r>
    </w:p>
    <w:p w14:paraId="08F6E593" w14:textId="77777777" w:rsidR="00AB1B00" w:rsidRPr="00966BB8" w:rsidRDefault="00AB1B00" w:rsidP="00AB1B00">
      <w:pPr>
        <w:ind w:firstLine="708"/>
        <w:jc w:val="both"/>
        <w:rPr>
          <w:color w:val="000000"/>
          <w:szCs w:val="28"/>
        </w:rPr>
      </w:pPr>
      <w:r w:rsidRPr="00966BB8">
        <w:rPr>
          <w:color w:val="000000"/>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14:paraId="02D1E1D7" w14:textId="77777777" w:rsidR="00AB1B00" w:rsidRPr="00966BB8" w:rsidRDefault="00AB1B00" w:rsidP="00AB1B00">
      <w:pPr>
        <w:jc w:val="both"/>
        <w:rPr>
          <w:szCs w:val="28"/>
        </w:rPr>
      </w:pPr>
      <w:r w:rsidRPr="00966BB8">
        <w:rPr>
          <w:szCs w:val="28"/>
        </w:rPr>
        <w:t xml:space="preserve">- имеется техническая возможность подключения к сетям газораспределения с максимальной нагрузкой 45м3/ч (исх. № 941 от 17.09.2025 г. ПАО «Газпром газораспределение Ростов -на- Дону»). Размер платы за </w:t>
      </w:r>
      <w:r w:rsidRPr="00966BB8">
        <w:rPr>
          <w:szCs w:val="28"/>
        </w:rPr>
        <w:lastRenderedPageBreak/>
        <w:t xml:space="preserve">подключение определяется в соответствии с методическими указаниями по расчету размера платы за техническое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её величину и постановлениями РСТ РО.  </w:t>
      </w:r>
    </w:p>
    <w:p w14:paraId="48D1B9BD" w14:textId="77777777" w:rsidR="00AB1B00" w:rsidRPr="00966BB8" w:rsidRDefault="00AB1B00" w:rsidP="00AB1B00">
      <w:pPr>
        <w:jc w:val="both"/>
        <w:rPr>
          <w:color w:val="000000"/>
          <w:szCs w:val="28"/>
        </w:rPr>
      </w:pPr>
      <w:r w:rsidRPr="00966BB8">
        <w:rPr>
          <w:color w:val="000000"/>
          <w:szCs w:val="28"/>
        </w:rPr>
        <w:t>- имеется техническая возможность подключения к электрическим сетям; (исх. РЭ10/2200/51 от 15.09.2025 г. ПАО «Россети Юг»- «Ростовэнерго»).</w:t>
      </w:r>
    </w:p>
    <w:p w14:paraId="30CF7030" w14:textId="77777777" w:rsidR="00AB1B00" w:rsidRPr="00966BB8" w:rsidRDefault="00AB1B00" w:rsidP="00AB1B00">
      <w:pPr>
        <w:jc w:val="both"/>
        <w:rPr>
          <w:color w:val="000000"/>
          <w:szCs w:val="28"/>
        </w:rPr>
      </w:pPr>
      <w:r w:rsidRPr="00966BB8">
        <w:rPr>
          <w:color w:val="000000"/>
          <w:szCs w:val="28"/>
        </w:rPr>
        <w:t>- имеется возможность подключения к водопроводным сетям (исх. №1758 от 24.09.2025 г. филиал «Октябрьский» ГУП РО «УРСВ»).</w:t>
      </w:r>
    </w:p>
    <w:p w14:paraId="210FBAD4" w14:textId="77777777" w:rsidR="00AB1B00" w:rsidRPr="00966BB8" w:rsidRDefault="00AB1B00" w:rsidP="00AB1B00">
      <w:pPr>
        <w:jc w:val="both"/>
        <w:rPr>
          <w:color w:val="000000"/>
          <w:szCs w:val="28"/>
        </w:rPr>
      </w:pPr>
      <w:r w:rsidRPr="00966BB8">
        <w:rPr>
          <w:color w:val="000000"/>
          <w:szCs w:val="28"/>
        </w:rPr>
        <w:t>- подключение к центральной системе канализации возможно (исх. №355 от 12.09.2025 ООО «Благоустроитель»).</w:t>
      </w:r>
    </w:p>
    <w:p w14:paraId="737F253D" w14:textId="77777777" w:rsidR="00AB1B00" w:rsidRPr="00966BB8" w:rsidRDefault="00AB1B00" w:rsidP="00AB1B00">
      <w:pPr>
        <w:jc w:val="both"/>
        <w:rPr>
          <w:color w:val="000000"/>
          <w:szCs w:val="28"/>
        </w:rPr>
      </w:pPr>
    </w:p>
    <w:p w14:paraId="6FC48746" w14:textId="77777777" w:rsidR="00AB1B00" w:rsidRPr="00966BB8" w:rsidRDefault="00AB1B00" w:rsidP="00AB1B00">
      <w:pPr>
        <w:ind w:firstLine="708"/>
        <w:jc w:val="both"/>
        <w:rPr>
          <w:szCs w:val="28"/>
        </w:rPr>
      </w:pPr>
      <w:r w:rsidRPr="00966BB8">
        <w:rPr>
          <w:b/>
          <w:iCs/>
          <w:szCs w:val="28"/>
        </w:rPr>
        <w:t xml:space="preserve">Лот № 4 </w:t>
      </w:r>
      <w:r w:rsidRPr="00966BB8">
        <w:rPr>
          <w:iCs/>
          <w:szCs w:val="28"/>
        </w:rPr>
        <w:t>Земельный участок</w:t>
      </w:r>
      <w:r w:rsidRPr="00966BB8">
        <w:rPr>
          <w:color w:val="000000"/>
          <w:szCs w:val="28"/>
        </w:rPr>
        <w:t xml:space="preserve"> из земель</w:t>
      </w:r>
      <w:r w:rsidRPr="00966BB8">
        <w:rPr>
          <w:szCs w:val="28"/>
        </w:rPr>
        <w:t xml:space="preserve"> населенных пунктов</w:t>
      </w:r>
      <w:r w:rsidRPr="00966BB8">
        <w:rPr>
          <w:color w:val="000000"/>
          <w:szCs w:val="28"/>
        </w:rPr>
        <w:t>, разрешенное использование –</w:t>
      </w:r>
      <w:r w:rsidRPr="00966BB8">
        <w:rPr>
          <w:szCs w:val="28"/>
        </w:rPr>
        <w:t xml:space="preserve"> блокированная жилая застройка</w:t>
      </w:r>
      <w:r w:rsidRPr="00966BB8">
        <w:rPr>
          <w:color w:val="000000"/>
          <w:szCs w:val="28"/>
        </w:rPr>
        <w:t>, площадью 2560,0</w:t>
      </w:r>
      <w:r w:rsidRPr="00966BB8">
        <w:rPr>
          <w:szCs w:val="28"/>
        </w:rPr>
        <w:t xml:space="preserve"> </w:t>
      </w:r>
      <w:r w:rsidRPr="00966BB8">
        <w:rPr>
          <w:color w:val="000000"/>
          <w:szCs w:val="28"/>
        </w:rPr>
        <w:t>кв. м, с кадастровым номером</w:t>
      </w:r>
      <w:r w:rsidRPr="00966BB8">
        <w:rPr>
          <w:szCs w:val="28"/>
        </w:rPr>
        <w:t xml:space="preserve"> 61:28:0600020:1111</w:t>
      </w:r>
      <w:r w:rsidRPr="00966BB8">
        <w:rPr>
          <w:color w:val="000000"/>
          <w:szCs w:val="28"/>
        </w:rPr>
        <w:t xml:space="preserve">, местоположение: </w:t>
      </w:r>
      <w:r w:rsidRPr="00966BB8">
        <w:rPr>
          <w:szCs w:val="28"/>
        </w:rPr>
        <w:t>Ростовская область, Октябрьский район, р.п. Каменоломни.</w:t>
      </w:r>
    </w:p>
    <w:p w14:paraId="61867AD8" w14:textId="77777777" w:rsidR="00AB1B00" w:rsidRPr="00966BB8" w:rsidRDefault="00AB1B00" w:rsidP="00AB1B00">
      <w:pPr>
        <w:jc w:val="both"/>
        <w:rPr>
          <w:color w:val="000000"/>
          <w:szCs w:val="28"/>
        </w:rPr>
      </w:pPr>
      <w:r w:rsidRPr="00966BB8">
        <w:rPr>
          <w:color w:val="000000"/>
          <w:szCs w:val="28"/>
        </w:rPr>
        <w:t xml:space="preserve">       Стартовый размер стоимости 4 852 247,00 руб., шаг аукциона 145 567 руб. 41 коп. задаток для участия в аукционе 1 455 674,00 руб.</w:t>
      </w:r>
    </w:p>
    <w:p w14:paraId="7F239864" w14:textId="77777777" w:rsidR="00AB1B00" w:rsidRPr="00966BB8" w:rsidRDefault="00AB1B00" w:rsidP="00AB1B00">
      <w:pPr>
        <w:ind w:firstLine="708"/>
        <w:jc w:val="both"/>
        <w:rPr>
          <w:color w:val="000000"/>
          <w:szCs w:val="28"/>
        </w:rPr>
      </w:pPr>
      <w:r w:rsidRPr="00966BB8">
        <w:rPr>
          <w:color w:val="000000"/>
          <w:szCs w:val="28"/>
        </w:rPr>
        <w:t>Начальная цена определена на основании отчета об оценке объекта оценки № 64 от 05.11.2025 г.</w:t>
      </w:r>
    </w:p>
    <w:p w14:paraId="139A3210" w14:textId="77777777" w:rsidR="00AB1B00" w:rsidRPr="00966BB8" w:rsidRDefault="00AB1B00" w:rsidP="00AB1B00">
      <w:pPr>
        <w:ind w:firstLine="708"/>
        <w:jc w:val="both"/>
        <w:rPr>
          <w:color w:val="000000"/>
          <w:szCs w:val="28"/>
        </w:rPr>
      </w:pPr>
      <w:r w:rsidRPr="00966BB8">
        <w:rPr>
          <w:color w:val="000000"/>
          <w:szCs w:val="28"/>
        </w:rPr>
        <w:t>Минимальная площадь земельного участка – 200 кв. м. При условии подключения к центральной канализации минимальные размеры – не нормируется;</w:t>
      </w:r>
    </w:p>
    <w:p w14:paraId="1D7F3B80" w14:textId="77777777" w:rsidR="00AB1B00" w:rsidRPr="00966BB8" w:rsidRDefault="00AB1B00" w:rsidP="00AB1B00">
      <w:pPr>
        <w:ind w:firstLine="708"/>
        <w:jc w:val="both"/>
        <w:rPr>
          <w:color w:val="000000"/>
          <w:szCs w:val="28"/>
        </w:rPr>
      </w:pPr>
      <w:r w:rsidRPr="00966BB8">
        <w:rPr>
          <w:color w:val="000000"/>
          <w:szCs w:val="28"/>
        </w:rPr>
        <w:t>Максимальная площадь земельного участка – 1500 кв. м для одной блок-секции;</w:t>
      </w:r>
    </w:p>
    <w:p w14:paraId="351A4D01" w14:textId="77777777" w:rsidR="00AB1B00" w:rsidRPr="00966BB8" w:rsidRDefault="00AB1B00" w:rsidP="00AB1B00">
      <w:pPr>
        <w:ind w:firstLine="708"/>
        <w:jc w:val="both"/>
        <w:rPr>
          <w:color w:val="000000"/>
          <w:szCs w:val="28"/>
        </w:rPr>
      </w:pPr>
      <w:r w:rsidRPr="00966BB8">
        <w:rPr>
          <w:color w:val="000000"/>
          <w:szCs w:val="28"/>
        </w:rPr>
        <w:t>Минимальные отступы от границ земельного участка в целях определения места допустимого размещения объекта – не нормируется;</w:t>
      </w:r>
    </w:p>
    <w:p w14:paraId="4D08FF59" w14:textId="77777777" w:rsidR="00AB1B00" w:rsidRPr="00966BB8" w:rsidRDefault="00AB1B00" w:rsidP="00AB1B00">
      <w:pPr>
        <w:ind w:firstLine="708"/>
        <w:jc w:val="both"/>
        <w:rPr>
          <w:color w:val="000000"/>
          <w:szCs w:val="28"/>
        </w:rPr>
      </w:pPr>
      <w:r w:rsidRPr="00966BB8">
        <w:rPr>
          <w:color w:val="000000"/>
          <w:szCs w:val="28"/>
        </w:rPr>
        <w:t>Отступ от границы земельного участка, со стороны блокирования с другими зданиями не предусмотрен;</w:t>
      </w:r>
    </w:p>
    <w:p w14:paraId="6D38C6F5" w14:textId="77777777" w:rsidR="00AB1B00" w:rsidRPr="00966BB8" w:rsidRDefault="00AB1B00" w:rsidP="00AB1B00">
      <w:pPr>
        <w:ind w:firstLine="708"/>
        <w:jc w:val="both"/>
        <w:rPr>
          <w:color w:val="000000"/>
          <w:szCs w:val="28"/>
        </w:rPr>
      </w:pPr>
      <w:r w:rsidRPr="00966BB8">
        <w:rPr>
          <w:color w:val="000000"/>
          <w:szCs w:val="28"/>
        </w:rPr>
        <w:t>Минимальный отступ от красной линии улицы до объекта – 5 м;</w:t>
      </w:r>
    </w:p>
    <w:p w14:paraId="363585BD" w14:textId="77777777" w:rsidR="00AB1B00" w:rsidRPr="00966BB8" w:rsidRDefault="00AB1B00" w:rsidP="00AB1B00">
      <w:pPr>
        <w:ind w:firstLine="708"/>
        <w:jc w:val="both"/>
        <w:rPr>
          <w:color w:val="000000"/>
          <w:szCs w:val="28"/>
        </w:rPr>
      </w:pPr>
      <w:r w:rsidRPr="00966BB8">
        <w:rPr>
          <w:color w:val="000000"/>
          <w:szCs w:val="28"/>
        </w:rPr>
        <w:t>Предельная высота зданий, строений, сооружений от уровня земли не более 20 м;</w:t>
      </w:r>
    </w:p>
    <w:p w14:paraId="3E586A51" w14:textId="77777777" w:rsidR="00AB1B00" w:rsidRPr="00966BB8" w:rsidRDefault="00AB1B00" w:rsidP="00AB1B00">
      <w:pPr>
        <w:ind w:firstLine="708"/>
        <w:jc w:val="both"/>
        <w:rPr>
          <w:color w:val="000000"/>
          <w:szCs w:val="28"/>
        </w:rPr>
      </w:pPr>
      <w:r w:rsidRPr="00966BB8">
        <w:rPr>
          <w:color w:val="000000"/>
          <w:szCs w:val="28"/>
        </w:rPr>
        <w:t>Предельное количество этажей – 3 этажа (включая мансардный этаж);</w:t>
      </w:r>
    </w:p>
    <w:p w14:paraId="60F38A47" w14:textId="77777777" w:rsidR="00AB1B00" w:rsidRPr="00966BB8" w:rsidRDefault="00AB1B00" w:rsidP="00AB1B00">
      <w:pPr>
        <w:ind w:firstLine="708"/>
        <w:jc w:val="both"/>
        <w:rPr>
          <w:color w:val="000000"/>
          <w:szCs w:val="28"/>
        </w:rPr>
      </w:pPr>
      <w:r w:rsidRPr="00966BB8">
        <w:rPr>
          <w:color w:val="000000"/>
          <w:szCs w:val="28"/>
        </w:rPr>
        <w:t>Максимальный процент застройки земельного участка в условиях реконструкции сложившейся застройки- 60%.</w:t>
      </w:r>
    </w:p>
    <w:p w14:paraId="7A0CB25C" w14:textId="77777777" w:rsidR="00AB1B00" w:rsidRPr="00966BB8" w:rsidRDefault="00AB1B00" w:rsidP="00AB1B00">
      <w:pPr>
        <w:ind w:firstLine="708"/>
        <w:jc w:val="both"/>
        <w:rPr>
          <w:color w:val="000000"/>
          <w:szCs w:val="28"/>
        </w:rPr>
      </w:pPr>
      <w:r w:rsidRPr="00966BB8">
        <w:rPr>
          <w:color w:val="000000"/>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14:paraId="54237B31" w14:textId="77777777" w:rsidR="00AB1B00" w:rsidRPr="00966BB8" w:rsidRDefault="00AB1B00" w:rsidP="00AB1B00">
      <w:pPr>
        <w:jc w:val="both"/>
        <w:rPr>
          <w:szCs w:val="28"/>
        </w:rPr>
      </w:pPr>
      <w:r w:rsidRPr="00966BB8">
        <w:rPr>
          <w:szCs w:val="28"/>
        </w:rPr>
        <w:t xml:space="preserve">- имеется техническая возможность подключения к сетям газораспределения с максимальной нагрузкой 45м3/ч (исх. № 941 от 17.09.2025 г. ПАО «Газпром газораспределение Ростов -на- Дону»). Размер платы за подключение определяется в соответствии с методическими указаниями по расчету размера платы за техническое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её величину и постановлениями РСТ РО.  </w:t>
      </w:r>
    </w:p>
    <w:p w14:paraId="7039E5BB" w14:textId="77777777" w:rsidR="00AB1B00" w:rsidRPr="00966BB8" w:rsidRDefault="00AB1B00" w:rsidP="00AB1B00">
      <w:pPr>
        <w:jc w:val="both"/>
        <w:rPr>
          <w:color w:val="000000"/>
          <w:szCs w:val="28"/>
        </w:rPr>
      </w:pPr>
      <w:r w:rsidRPr="00966BB8">
        <w:rPr>
          <w:color w:val="000000"/>
          <w:szCs w:val="28"/>
        </w:rPr>
        <w:lastRenderedPageBreak/>
        <w:t>- имеется техническая возможность подключения к электрическим сетям; (исх. РЭ10/2200/51 от 15.09.2025 г. ПАО «Россети Юг»- «Ростовэнерго»).</w:t>
      </w:r>
    </w:p>
    <w:p w14:paraId="782F3C74" w14:textId="77777777" w:rsidR="00AB1B00" w:rsidRPr="00966BB8" w:rsidRDefault="00AB1B00" w:rsidP="00AB1B00">
      <w:pPr>
        <w:jc w:val="both"/>
        <w:rPr>
          <w:color w:val="000000"/>
          <w:szCs w:val="28"/>
        </w:rPr>
      </w:pPr>
      <w:r w:rsidRPr="00966BB8">
        <w:rPr>
          <w:color w:val="000000"/>
          <w:szCs w:val="28"/>
        </w:rPr>
        <w:t>- имеется возможность подключения к водопроводным сетям (исх. №1758 от 24.09.2025 г. филиал «Октябрьский» ГУП РО «УРСВ»).</w:t>
      </w:r>
    </w:p>
    <w:p w14:paraId="472F225B" w14:textId="77777777" w:rsidR="00AB1B00" w:rsidRPr="00966BB8" w:rsidRDefault="00AB1B00" w:rsidP="00AB1B00">
      <w:pPr>
        <w:jc w:val="both"/>
        <w:rPr>
          <w:color w:val="000000"/>
          <w:szCs w:val="28"/>
        </w:rPr>
      </w:pPr>
      <w:r w:rsidRPr="00966BB8">
        <w:rPr>
          <w:color w:val="000000"/>
          <w:szCs w:val="28"/>
        </w:rPr>
        <w:t>- подключение к центральной системе канализации возможно (исх. №355 от 12.09.2025 ООО «Благоустроитель»).</w:t>
      </w:r>
    </w:p>
    <w:p w14:paraId="7645CC68" w14:textId="77777777" w:rsidR="00AB1B00" w:rsidRPr="00966BB8" w:rsidRDefault="00AB1B00" w:rsidP="00AB1B00">
      <w:pPr>
        <w:jc w:val="both"/>
        <w:rPr>
          <w:color w:val="000000"/>
          <w:szCs w:val="28"/>
        </w:rPr>
      </w:pPr>
    </w:p>
    <w:p w14:paraId="6EBF9954" w14:textId="77777777" w:rsidR="00AB1B00" w:rsidRPr="00966BB8" w:rsidRDefault="00AB1B00" w:rsidP="00AB1B00">
      <w:pPr>
        <w:ind w:firstLine="708"/>
        <w:jc w:val="both"/>
        <w:rPr>
          <w:szCs w:val="28"/>
        </w:rPr>
      </w:pPr>
      <w:r w:rsidRPr="00966BB8">
        <w:rPr>
          <w:b/>
          <w:iCs/>
          <w:szCs w:val="28"/>
        </w:rPr>
        <w:t xml:space="preserve">Лот № 5 </w:t>
      </w:r>
      <w:r w:rsidRPr="00966BB8">
        <w:rPr>
          <w:iCs/>
          <w:szCs w:val="28"/>
        </w:rPr>
        <w:t>Земельный участок</w:t>
      </w:r>
      <w:r w:rsidRPr="00966BB8">
        <w:rPr>
          <w:color w:val="000000"/>
          <w:szCs w:val="28"/>
        </w:rPr>
        <w:t xml:space="preserve"> из земель</w:t>
      </w:r>
      <w:r w:rsidRPr="00966BB8">
        <w:rPr>
          <w:szCs w:val="28"/>
        </w:rPr>
        <w:t xml:space="preserve"> населенных пунктов</w:t>
      </w:r>
      <w:r w:rsidRPr="00966BB8">
        <w:rPr>
          <w:color w:val="000000"/>
          <w:szCs w:val="28"/>
        </w:rPr>
        <w:t>, разрешенное использование –</w:t>
      </w:r>
      <w:r w:rsidRPr="00966BB8">
        <w:rPr>
          <w:szCs w:val="28"/>
        </w:rPr>
        <w:t xml:space="preserve"> блокированная жилая застройка</w:t>
      </w:r>
      <w:r w:rsidRPr="00966BB8">
        <w:rPr>
          <w:color w:val="000000"/>
          <w:szCs w:val="28"/>
        </w:rPr>
        <w:t>, площадью 2560,0</w:t>
      </w:r>
      <w:r w:rsidRPr="00966BB8">
        <w:rPr>
          <w:szCs w:val="28"/>
        </w:rPr>
        <w:t xml:space="preserve"> </w:t>
      </w:r>
      <w:r w:rsidRPr="00966BB8">
        <w:rPr>
          <w:color w:val="000000"/>
          <w:szCs w:val="28"/>
        </w:rPr>
        <w:t>кв. м, с кадастровым номером</w:t>
      </w:r>
      <w:r w:rsidRPr="00966BB8">
        <w:rPr>
          <w:szCs w:val="28"/>
        </w:rPr>
        <w:t xml:space="preserve"> 61:28:0600020:1112</w:t>
      </w:r>
      <w:r w:rsidRPr="00966BB8">
        <w:rPr>
          <w:color w:val="000000"/>
          <w:szCs w:val="28"/>
        </w:rPr>
        <w:t xml:space="preserve">, местоположение: </w:t>
      </w:r>
      <w:r w:rsidRPr="00966BB8">
        <w:rPr>
          <w:szCs w:val="28"/>
        </w:rPr>
        <w:t>Ростовская область, Октябрьский район, р.п. Каменоломни.</w:t>
      </w:r>
    </w:p>
    <w:p w14:paraId="476A2CEB" w14:textId="77777777" w:rsidR="00AB1B00" w:rsidRPr="00966BB8" w:rsidRDefault="00AB1B00" w:rsidP="00AB1B00">
      <w:pPr>
        <w:jc w:val="both"/>
        <w:rPr>
          <w:color w:val="000000"/>
          <w:szCs w:val="28"/>
        </w:rPr>
      </w:pPr>
      <w:r w:rsidRPr="00966BB8">
        <w:rPr>
          <w:color w:val="000000"/>
          <w:szCs w:val="28"/>
        </w:rPr>
        <w:t xml:space="preserve">       Стартовый размер стоимости 3 782 690,00 руб., шаг аукциона 113 480 руб. 70 коп. задаток для участия в аукционе 1 134 807,00 руб.</w:t>
      </w:r>
    </w:p>
    <w:p w14:paraId="4F4A0185" w14:textId="77777777" w:rsidR="00AB1B00" w:rsidRPr="00966BB8" w:rsidRDefault="00AB1B00" w:rsidP="00AB1B00">
      <w:pPr>
        <w:ind w:firstLine="708"/>
        <w:jc w:val="both"/>
        <w:rPr>
          <w:color w:val="000000"/>
          <w:szCs w:val="28"/>
        </w:rPr>
      </w:pPr>
      <w:r w:rsidRPr="00966BB8">
        <w:rPr>
          <w:color w:val="000000"/>
          <w:szCs w:val="28"/>
        </w:rPr>
        <w:t>Начальная цена определена на основании отчета об оценке объекта оценки № 65 от 05.11.2025 г.</w:t>
      </w:r>
    </w:p>
    <w:p w14:paraId="65293676" w14:textId="77777777" w:rsidR="00AB1B00" w:rsidRPr="00966BB8" w:rsidRDefault="00AB1B00" w:rsidP="00AB1B00">
      <w:pPr>
        <w:ind w:firstLine="708"/>
        <w:jc w:val="both"/>
        <w:rPr>
          <w:color w:val="000000"/>
          <w:szCs w:val="28"/>
        </w:rPr>
      </w:pPr>
      <w:r w:rsidRPr="00966BB8">
        <w:rPr>
          <w:color w:val="000000"/>
          <w:szCs w:val="28"/>
        </w:rPr>
        <w:t>Минимальная площадь земельного участка – 200 кв. м. При условии подключения к центральной канализации минимальные размеры – не нормируется;</w:t>
      </w:r>
    </w:p>
    <w:p w14:paraId="791B4353" w14:textId="77777777" w:rsidR="00AB1B00" w:rsidRPr="00966BB8" w:rsidRDefault="00AB1B00" w:rsidP="00AB1B00">
      <w:pPr>
        <w:ind w:firstLine="708"/>
        <w:jc w:val="both"/>
        <w:rPr>
          <w:color w:val="000000"/>
          <w:szCs w:val="28"/>
        </w:rPr>
      </w:pPr>
      <w:r w:rsidRPr="00966BB8">
        <w:rPr>
          <w:color w:val="000000"/>
          <w:szCs w:val="28"/>
        </w:rPr>
        <w:t>Максимальная площадь земельного участка – 1500 кв. м для одной блок-секции;</w:t>
      </w:r>
    </w:p>
    <w:p w14:paraId="25F2CE06" w14:textId="77777777" w:rsidR="00AB1B00" w:rsidRPr="00966BB8" w:rsidRDefault="00AB1B00" w:rsidP="00AB1B00">
      <w:pPr>
        <w:ind w:firstLine="708"/>
        <w:jc w:val="both"/>
        <w:rPr>
          <w:color w:val="000000"/>
          <w:szCs w:val="28"/>
        </w:rPr>
      </w:pPr>
      <w:r w:rsidRPr="00966BB8">
        <w:rPr>
          <w:color w:val="000000"/>
          <w:szCs w:val="28"/>
        </w:rPr>
        <w:t>Минимальные отступы от границ земельного участка в целях определения места допустимого размещения объекта – не нормируется;</w:t>
      </w:r>
    </w:p>
    <w:p w14:paraId="6ED69438" w14:textId="77777777" w:rsidR="00AB1B00" w:rsidRPr="00966BB8" w:rsidRDefault="00AB1B00" w:rsidP="00AB1B00">
      <w:pPr>
        <w:ind w:firstLine="708"/>
        <w:jc w:val="both"/>
        <w:rPr>
          <w:color w:val="000000"/>
          <w:szCs w:val="28"/>
        </w:rPr>
      </w:pPr>
      <w:r w:rsidRPr="00966BB8">
        <w:rPr>
          <w:color w:val="000000"/>
          <w:szCs w:val="28"/>
        </w:rPr>
        <w:t>Отступ от границы земельного участка, со стороны блокирования с другими зданиями не предусмотрен;</w:t>
      </w:r>
    </w:p>
    <w:p w14:paraId="39011298" w14:textId="77777777" w:rsidR="00AB1B00" w:rsidRPr="00966BB8" w:rsidRDefault="00AB1B00" w:rsidP="00AB1B00">
      <w:pPr>
        <w:ind w:firstLine="708"/>
        <w:jc w:val="both"/>
        <w:rPr>
          <w:color w:val="000000"/>
          <w:szCs w:val="28"/>
        </w:rPr>
      </w:pPr>
      <w:r w:rsidRPr="00966BB8">
        <w:rPr>
          <w:color w:val="000000"/>
          <w:szCs w:val="28"/>
        </w:rPr>
        <w:t>Минимальный отступ от красной линии улицы до объекта – 5 м;</w:t>
      </w:r>
    </w:p>
    <w:p w14:paraId="79331A92" w14:textId="77777777" w:rsidR="00AB1B00" w:rsidRPr="00966BB8" w:rsidRDefault="00AB1B00" w:rsidP="00AB1B00">
      <w:pPr>
        <w:ind w:firstLine="708"/>
        <w:jc w:val="both"/>
        <w:rPr>
          <w:color w:val="000000"/>
          <w:szCs w:val="28"/>
        </w:rPr>
      </w:pPr>
      <w:r w:rsidRPr="00966BB8">
        <w:rPr>
          <w:color w:val="000000"/>
          <w:szCs w:val="28"/>
        </w:rPr>
        <w:t>Предельная высота зданий, строений, сооружений от уровня земли не более 20 м;</w:t>
      </w:r>
    </w:p>
    <w:p w14:paraId="388F4C93" w14:textId="77777777" w:rsidR="00AB1B00" w:rsidRPr="00966BB8" w:rsidRDefault="00AB1B00" w:rsidP="00AB1B00">
      <w:pPr>
        <w:ind w:firstLine="708"/>
        <w:jc w:val="both"/>
        <w:rPr>
          <w:color w:val="000000"/>
          <w:szCs w:val="28"/>
        </w:rPr>
      </w:pPr>
      <w:r w:rsidRPr="00966BB8">
        <w:rPr>
          <w:color w:val="000000"/>
          <w:szCs w:val="28"/>
        </w:rPr>
        <w:t>Предельное количество этажей – 3 этажа (включая мансардный этаж);</w:t>
      </w:r>
    </w:p>
    <w:p w14:paraId="6C796EDA" w14:textId="77777777" w:rsidR="00AB1B00" w:rsidRPr="00966BB8" w:rsidRDefault="00AB1B00" w:rsidP="00AB1B00">
      <w:pPr>
        <w:ind w:firstLine="708"/>
        <w:jc w:val="both"/>
        <w:rPr>
          <w:color w:val="000000"/>
          <w:szCs w:val="28"/>
        </w:rPr>
      </w:pPr>
      <w:r w:rsidRPr="00966BB8">
        <w:rPr>
          <w:color w:val="000000"/>
          <w:szCs w:val="28"/>
        </w:rPr>
        <w:t>Максимальный процент застройки земельного участка в условиях реконструкции сложившейся застройки- 60%.</w:t>
      </w:r>
    </w:p>
    <w:p w14:paraId="099E9E08" w14:textId="77777777" w:rsidR="00AB1B00" w:rsidRPr="00966BB8" w:rsidRDefault="00AB1B00" w:rsidP="00AB1B00">
      <w:pPr>
        <w:ind w:firstLine="708"/>
        <w:jc w:val="both"/>
        <w:rPr>
          <w:color w:val="000000"/>
          <w:szCs w:val="28"/>
        </w:rPr>
      </w:pPr>
      <w:r w:rsidRPr="00966BB8">
        <w:rPr>
          <w:color w:val="000000"/>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14:paraId="25213DB3" w14:textId="77777777" w:rsidR="00AB1B00" w:rsidRPr="00966BB8" w:rsidRDefault="00AB1B00" w:rsidP="00AB1B00">
      <w:pPr>
        <w:jc w:val="both"/>
        <w:rPr>
          <w:szCs w:val="28"/>
        </w:rPr>
      </w:pPr>
      <w:r w:rsidRPr="00966BB8">
        <w:rPr>
          <w:szCs w:val="28"/>
        </w:rPr>
        <w:t xml:space="preserve">- имеется техническая возможность подключения к сетям газораспределения с максимальной нагрузкой 45м3/ч (исх. № 941 от 17.09.2025 г. ПАО «Газпром газораспределение Ростов -на- Дону»). Размер платы за подключение определяется в соответствии с методическими указаниями по расчету размера платы за техническое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её величину и постановлениями РСТ РО.  </w:t>
      </w:r>
    </w:p>
    <w:p w14:paraId="0748B6A0" w14:textId="77777777" w:rsidR="00AB1B00" w:rsidRPr="00966BB8" w:rsidRDefault="00AB1B00" w:rsidP="00AB1B00">
      <w:pPr>
        <w:jc w:val="both"/>
        <w:rPr>
          <w:color w:val="000000"/>
          <w:szCs w:val="28"/>
        </w:rPr>
      </w:pPr>
      <w:r w:rsidRPr="00966BB8">
        <w:rPr>
          <w:color w:val="000000"/>
          <w:szCs w:val="28"/>
        </w:rPr>
        <w:t>- имеется техническая возможность подключения к электрическим сетям; (исх. РЭ10/2200/51 от 15.09.2025 г. ПАО «Россети Юг»- «Ростовэнерго»).</w:t>
      </w:r>
    </w:p>
    <w:p w14:paraId="0B92CD41" w14:textId="77777777" w:rsidR="00AB1B00" w:rsidRPr="00966BB8" w:rsidRDefault="00AB1B00" w:rsidP="00AB1B00">
      <w:pPr>
        <w:jc w:val="both"/>
        <w:rPr>
          <w:color w:val="000000"/>
          <w:szCs w:val="28"/>
        </w:rPr>
      </w:pPr>
      <w:r w:rsidRPr="00966BB8">
        <w:rPr>
          <w:color w:val="000000"/>
          <w:szCs w:val="28"/>
        </w:rPr>
        <w:t>- имеется возможность подключения к водопроводным сетям (исх. №1758 от 24.09.2025 г. филиал «Октябрьский» ГУП РО «УРСВ»).</w:t>
      </w:r>
    </w:p>
    <w:p w14:paraId="19D8E1C6" w14:textId="77777777" w:rsidR="00AB1B00" w:rsidRPr="00966BB8" w:rsidRDefault="00AB1B00" w:rsidP="00AB1B00">
      <w:pPr>
        <w:jc w:val="both"/>
        <w:rPr>
          <w:color w:val="000000"/>
          <w:szCs w:val="28"/>
        </w:rPr>
      </w:pPr>
      <w:r w:rsidRPr="00966BB8">
        <w:rPr>
          <w:color w:val="000000"/>
          <w:szCs w:val="28"/>
        </w:rPr>
        <w:t>- подключение к центральной системе канализации возможно (исх. №355 от 12.09.2025 ООО «Благоустроитель»).</w:t>
      </w:r>
    </w:p>
    <w:p w14:paraId="305A3462" w14:textId="77777777" w:rsidR="00AB1B00" w:rsidRPr="00966BB8" w:rsidRDefault="00AB1B00" w:rsidP="00AB1B00">
      <w:pPr>
        <w:jc w:val="both"/>
        <w:rPr>
          <w:color w:val="000000"/>
          <w:szCs w:val="28"/>
        </w:rPr>
      </w:pPr>
    </w:p>
    <w:p w14:paraId="0F986A12" w14:textId="77777777" w:rsidR="00AB1B00" w:rsidRPr="00966BB8" w:rsidRDefault="00AB1B00" w:rsidP="00AB1B00">
      <w:pPr>
        <w:jc w:val="center"/>
        <w:rPr>
          <w:b/>
          <w:iCs/>
          <w:szCs w:val="28"/>
        </w:rPr>
      </w:pPr>
      <w:r w:rsidRPr="00966BB8">
        <w:rPr>
          <w:b/>
          <w:iCs/>
          <w:color w:val="000000"/>
          <w:szCs w:val="28"/>
        </w:rPr>
        <w:t xml:space="preserve">Место, сроки подачи (приема) Заявок, определения Участников и проведения </w:t>
      </w:r>
      <w:r w:rsidRPr="00966BB8">
        <w:rPr>
          <w:b/>
          <w:iCs/>
          <w:szCs w:val="28"/>
        </w:rPr>
        <w:t>Аукциона</w:t>
      </w:r>
    </w:p>
    <w:p w14:paraId="6529FF8A" w14:textId="77777777" w:rsidR="00AB1B00" w:rsidRPr="00966BB8" w:rsidRDefault="00AB1B00" w:rsidP="00AB1B00">
      <w:pPr>
        <w:autoSpaceDE w:val="0"/>
        <w:autoSpaceDN w:val="0"/>
        <w:adjustRightInd w:val="0"/>
        <w:spacing w:before="120"/>
        <w:jc w:val="both"/>
        <w:rPr>
          <w:szCs w:val="28"/>
        </w:rPr>
      </w:pPr>
      <w:r w:rsidRPr="00966BB8">
        <w:rPr>
          <w:szCs w:val="28"/>
        </w:rPr>
        <w:t xml:space="preserve">Место подачи (приема) Заявок и подведения итогов Аукциона: </w:t>
      </w:r>
      <w:r w:rsidRPr="00966BB8">
        <w:rPr>
          <w:rFonts w:eastAsia="Batang"/>
          <w:bCs/>
          <w:szCs w:val="28"/>
        </w:rPr>
        <w:t xml:space="preserve">на официальном сайте </w:t>
      </w:r>
      <w:r w:rsidRPr="00966BB8">
        <w:rPr>
          <w:szCs w:val="28"/>
        </w:rPr>
        <w:t>электронной торговой площадки https://www.rts-tender.ru. Указанное в извещении время – Московское, при исчислении сроков, указанных в извещении, принимается время сервера электронной торговой площадки – Московское.</w:t>
      </w:r>
    </w:p>
    <w:p w14:paraId="173D4A85" w14:textId="77777777" w:rsidR="00AB1B00" w:rsidRPr="00966BB8" w:rsidRDefault="00AB1B00" w:rsidP="00AB1B00">
      <w:pPr>
        <w:autoSpaceDE w:val="0"/>
        <w:autoSpaceDN w:val="0"/>
        <w:adjustRightInd w:val="0"/>
        <w:spacing w:before="120"/>
        <w:jc w:val="both"/>
        <w:rPr>
          <w:szCs w:val="28"/>
        </w:rPr>
      </w:pPr>
      <w:r w:rsidRPr="00966BB8">
        <w:rPr>
          <w:szCs w:val="28"/>
        </w:rPr>
        <w:t>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5608DAF" w14:textId="77777777" w:rsidR="00AB1B00" w:rsidRPr="00966BB8" w:rsidRDefault="00AB1B00" w:rsidP="00AB1B00">
      <w:pPr>
        <w:jc w:val="both"/>
        <w:rPr>
          <w:color w:val="323E4F" w:themeColor="text2" w:themeShade="BF"/>
          <w:szCs w:val="28"/>
        </w:rPr>
      </w:pPr>
      <w:r w:rsidRPr="00966BB8">
        <w:rPr>
          <w:color w:val="323E4F" w:themeColor="text2" w:themeShade="BF"/>
          <w:szCs w:val="28"/>
        </w:rPr>
        <w:t xml:space="preserve">Дата и время начала подачи (приема) Заявок: </w:t>
      </w:r>
      <w:r>
        <w:rPr>
          <w:color w:val="323E4F" w:themeColor="text2" w:themeShade="BF"/>
          <w:szCs w:val="28"/>
        </w:rPr>
        <w:t>18</w:t>
      </w:r>
      <w:r w:rsidRPr="00966BB8">
        <w:rPr>
          <w:color w:val="323E4F" w:themeColor="text2" w:themeShade="BF"/>
          <w:szCs w:val="28"/>
        </w:rPr>
        <w:t>.</w:t>
      </w:r>
      <w:r>
        <w:rPr>
          <w:color w:val="323E4F" w:themeColor="text2" w:themeShade="BF"/>
          <w:szCs w:val="28"/>
        </w:rPr>
        <w:t>02</w:t>
      </w:r>
      <w:r w:rsidRPr="00966BB8">
        <w:rPr>
          <w:color w:val="323E4F" w:themeColor="text2" w:themeShade="BF"/>
          <w:szCs w:val="28"/>
        </w:rPr>
        <w:t>.202</w:t>
      </w:r>
      <w:r>
        <w:rPr>
          <w:color w:val="323E4F" w:themeColor="text2" w:themeShade="BF"/>
          <w:szCs w:val="28"/>
        </w:rPr>
        <w:t>6</w:t>
      </w:r>
      <w:r w:rsidRPr="00966BB8">
        <w:rPr>
          <w:color w:val="323E4F" w:themeColor="text2" w:themeShade="BF"/>
          <w:szCs w:val="28"/>
        </w:rPr>
        <w:t xml:space="preserve"> в 17 часов 00 минут.</w:t>
      </w:r>
    </w:p>
    <w:p w14:paraId="0428435A" w14:textId="77777777" w:rsidR="00AB1B00" w:rsidRPr="00966BB8" w:rsidRDefault="00AB1B00" w:rsidP="00AB1B00">
      <w:pPr>
        <w:jc w:val="both"/>
        <w:rPr>
          <w:color w:val="323E4F" w:themeColor="text2" w:themeShade="BF"/>
          <w:szCs w:val="28"/>
        </w:rPr>
      </w:pPr>
      <w:r w:rsidRPr="00966BB8">
        <w:rPr>
          <w:color w:val="323E4F" w:themeColor="text2" w:themeShade="BF"/>
          <w:szCs w:val="28"/>
        </w:rPr>
        <w:t>Дата и время окончания подачи (приема) Заявок: 1</w:t>
      </w:r>
      <w:r>
        <w:rPr>
          <w:color w:val="323E4F" w:themeColor="text2" w:themeShade="BF"/>
          <w:szCs w:val="28"/>
        </w:rPr>
        <w:t>3</w:t>
      </w:r>
      <w:r w:rsidRPr="00966BB8">
        <w:rPr>
          <w:color w:val="323E4F" w:themeColor="text2" w:themeShade="BF"/>
          <w:szCs w:val="28"/>
        </w:rPr>
        <w:t>.0</w:t>
      </w:r>
      <w:r>
        <w:rPr>
          <w:color w:val="323E4F" w:themeColor="text2" w:themeShade="BF"/>
          <w:szCs w:val="28"/>
        </w:rPr>
        <w:t>4</w:t>
      </w:r>
      <w:r w:rsidRPr="00966BB8">
        <w:rPr>
          <w:color w:val="323E4F" w:themeColor="text2" w:themeShade="BF"/>
          <w:szCs w:val="28"/>
        </w:rPr>
        <w:t>.2026 в 14 часов .00 минут.</w:t>
      </w:r>
    </w:p>
    <w:p w14:paraId="17AC7FD5" w14:textId="77777777" w:rsidR="00AB1B00" w:rsidRPr="00966BB8" w:rsidRDefault="00AB1B00" w:rsidP="00AB1B00">
      <w:pPr>
        <w:jc w:val="both"/>
        <w:rPr>
          <w:color w:val="323E4F" w:themeColor="text2" w:themeShade="BF"/>
          <w:szCs w:val="28"/>
        </w:rPr>
      </w:pPr>
      <w:r w:rsidRPr="00966BB8">
        <w:rPr>
          <w:color w:val="323E4F" w:themeColor="text2" w:themeShade="BF"/>
          <w:szCs w:val="28"/>
        </w:rPr>
        <w:t>Дата рассмотрения заявок: 1</w:t>
      </w:r>
      <w:r>
        <w:rPr>
          <w:color w:val="323E4F" w:themeColor="text2" w:themeShade="BF"/>
          <w:szCs w:val="28"/>
        </w:rPr>
        <w:t>5</w:t>
      </w:r>
      <w:r w:rsidRPr="00966BB8">
        <w:rPr>
          <w:color w:val="323E4F" w:themeColor="text2" w:themeShade="BF"/>
          <w:szCs w:val="28"/>
        </w:rPr>
        <w:t>.0</w:t>
      </w:r>
      <w:r>
        <w:rPr>
          <w:color w:val="323E4F" w:themeColor="text2" w:themeShade="BF"/>
          <w:szCs w:val="28"/>
        </w:rPr>
        <w:t>4</w:t>
      </w:r>
      <w:r w:rsidRPr="00966BB8">
        <w:rPr>
          <w:color w:val="323E4F" w:themeColor="text2" w:themeShade="BF"/>
          <w:szCs w:val="28"/>
        </w:rPr>
        <w:t>.2026.</w:t>
      </w:r>
    </w:p>
    <w:p w14:paraId="4FB0C154" w14:textId="77777777" w:rsidR="00AB1B00" w:rsidRPr="00966BB8" w:rsidRDefault="00AB1B00" w:rsidP="00AB1B00">
      <w:pPr>
        <w:jc w:val="both"/>
        <w:rPr>
          <w:color w:val="323E4F" w:themeColor="text2" w:themeShade="BF"/>
          <w:szCs w:val="28"/>
        </w:rPr>
      </w:pPr>
      <w:r w:rsidRPr="00966BB8">
        <w:rPr>
          <w:color w:val="323E4F" w:themeColor="text2" w:themeShade="BF"/>
          <w:szCs w:val="28"/>
        </w:rPr>
        <w:t xml:space="preserve">Дата, время и срок проведения Аукциона: </w:t>
      </w:r>
      <w:r>
        <w:rPr>
          <w:color w:val="323E4F" w:themeColor="text2" w:themeShade="BF"/>
          <w:szCs w:val="28"/>
        </w:rPr>
        <w:t>17</w:t>
      </w:r>
      <w:r w:rsidRPr="00966BB8">
        <w:rPr>
          <w:color w:val="323E4F" w:themeColor="text2" w:themeShade="BF"/>
          <w:szCs w:val="28"/>
        </w:rPr>
        <w:t>.0</w:t>
      </w:r>
      <w:r>
        <w:rPr>
          <w:color w:val="323E4F" w:themeColor="text2" w:themeShade="BF"/>
          <w:szCs w:val="28"/>
        </w:rPr>
        <w:t>4</w:t>
      </w:r>
      <w:r w:rsidRPr="00966BB8">
        <w:rPr>
          <w:color w:val="323E4F" w:themeColor="text2" w:themeShade="BF"/>
          <w:szCs w:val="28"/>
        </w:rPr>
        <w:t>.2026 в 11 часов 00 минут и до последнего предложения Участников.</w:t>
      </w:r>
    </w:p>
    <w:p w14:paraId="4AF5A123" w14:textId="77777777" w:rsidR="00AB1B00" w:rsidRPr="00966BB8" w:rsidRDefault="00AB1B00" w:rsidP="00AB1B00">
      <w:pPr>
        <w:jc w:val="both"/>
        <w:rPr>
          <w:szCs w:val="28"/>
        </w:rPr>
      </w:pPr>
      <w:r w:rsidRPr="00966BB8">
        <w:rPr>
          <w:szCs w:val="28"/>
        </w:rPr>
        <w:t>Подача заявки на участие в электронном аукционе осуществляется претендентом из личного кабинета в соответствии с Регламентом торговой площадки.</w:t>
      </w:r>
    </w:p>
    <w:p w14:paraId="4C338B97" w14:textId="77777777" w:rsidR="00AB1B00" w:rsidRPr="00966BB8" w:rsidRDefault="00AB1B00" w:rsidP="00AB1B00">
      <w:pPr>
        <w:jc w:val="both"/>
        <w:rPr>
          <w:szCs w:val="28"/>
        </w:rPr>
      </w:pPr>
      <w:r w:rsidRPr="00966BB8">
        <w:rPr>
          <w:szCs w:val="28"/>
        </w:rPr>
        <w:t xml:space="preserve">Заявки подаются путем заполнения формы, представленной в Приложении № 1 к настоящего извещения об аукционе, и размещения ее электронного образа, с приложением электронных образов документов в соответствии с перечнем, указанным в настоящем извещении об аукционе, на сайте электронной торговой площадки https://www.rts-tender.ru. </w:t>
      </w:r>
    </w:p>
    <w:p w14:paraId="707EEB75" w14:textId="77777777" w:rsidR="00AB1B00" w:rsidRPr="00966BB8" w:rsidRDefault="00AB1B00" w:rsidP="00AB1B00">
      <w:pPr>
        <w:jc w:val="both"/>
        <w:rPr>
          <w:szCs w:val="28"/>
        </w:rPr>
      </w:pPr>
      <w:r w:rsidRPr="00966BB8">
        <w:rPr>
          <w:szCs w:val="28"/>
        </w:rPr>
        <w:t>Заявка на участие в аукционе должна содержать сведения и документы о заявителе, подавшем такую заявку:</w:t>
      </w:r>
    </w:p>
    <w:p w14:paraId="501BCBE8" w14:textId="77777777" w:rsidR="00AB1B00" w:rsidRPr="00966BB8" w:rsidRDefault="00AB1B00" w:rsidP="00AB1B00">
      <w:pPr>
        <w:jc w:val="both"/>
        <w:rPr>
          <w:szCs w:val="28"/>
        </w:rPr>
      </w:pPr>
      <w:r w:rsidRPr="00966BB8">
        <w:rPr>
          <w:szCs w:val="28"/>
        </w:rPr>
        <w:t xml:space="preserve"> -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556A6C68" w14:textId="77777777" w:rsidR="00AB1B00" w:rsidRPr="00966BB8" w:rsidRDefault="00AB1B00" w:rsidP="00AB1B00">
      <w:pPr>
        <w:jc w:val="both"/>
        <w:rPr>
          <w:szCs w:val="28"/>
        </w:rPr>
      </w:pPr>
      <w:r w:rsidRPr="00966BB8">
        <w:rPr>
          <w:szCs w:val="28"/>
        </w:rPr>
        <w:t xml:space="preserve">-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w:t>
      </w:r>
      <w:r w:rsidRPr="00966BB8">
        <w:rPr>
          <w:szCs w:val="28"/>
        </w:rPr>
        <w:lastRenderedPageBreak/>
        <w:t xml:space="preserve">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14:paraId="6ECDA58C" w14:textId="77777777" w:rsidR="00AB1B00" w:rsidRPr="00966BB8" w:rsidRDefault="00AB1B00" w:rsidP="00AB1B00">
      <w:pPr>
        <w:jc w:val="both"/>
        <w:rPr>
          <w:szCs w:val="28"/>
        </w:rPr>
      </w:pPr>
      <w:r w:rsidRPr="00966BB8">
        <w:rPr>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6254EEE8" w14:textId="77777777" w:rsidR="00AB1B00" w:rsidRPr="00966BB8" w:rsidRDefault="00AB1B00" w:rsidP="00AB1B00">
      <w:pPr>
        <w:jc w:val="both"/>
        <w:rPr>
          <w:szCs w:val="28"/>
        </w:rPr>
      </w:pPr>
      <w:r w:rsidRPr="00966BB8">
        <w:rPr>
          <w:szCs w:val="28"/>
        </w:rPr>
        <w:t xml:space="preserve">- копии учредительных документов заявителя (для юридических лиц); </w:t>
      </w:r>
    </w:p>
    <w:p w14:paraId="6F5E2EA4" w14:textId="77777777" w:rsidR="00AB1B00" w:rsidRPr="00966BB8" w:rsidRDefault="00AB1B00" w:rsidP="00AB1B00">
      <w:pPr>
        <w:jc w:val="both"/>
        <w:rPr>
          <w:szCs w:val="28"/>
        </w:rPr>
      </w:pPr>
      <w:r w:rsidRPr="00966BB8">
        <w:rPr>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
    <w:p w14:paraId="0B304D28" w14:textId="77777777" w:rsidR="00AB1B00" w:rsidRPr="00966BB8" w:rsidRDefault="00AB1B00" w:rsidP="00AB1B00">
      <w:pPr>
        <w:jc w:val="both"/>
        <w:rPr>
          <w:szCs w:val="28"/>
        </w:rPr>
      </w:pPr>
      <w:r w:rsidRPr="00966BB8">
        <w:rPr>
          <w:szCs w:val="28"/>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(для юридических лиц и индивидуальных предпринимателей);</w:t>
      </w:r>
    </w:p>
    <w:p w14:paraId="570CA982" w14:textId="77777777" w:rsidR="00AB1B00" w:rsidRPr="00966BB8" w:rsidRDefault="00AB1B00" w:rsidP="00AB1B00">
      <w:pPr>
        <w:ind w:firstLine="708"/>
        <w:jc w:val="both"/>
        <w:rPr>
          <w:szCs w:val="28"/>
        </w:rPr>
      </w:pPr>
      <w:r w:rsidRPr="00966BB8">
        <w:rPr>
          <w:szCs w:val="28"/>
        </w:rPr>
        <w:t>Документы или копии документов, подтверждающие внесение задатка, в случае если в извещении об аукционе содержится требование о внесении задатка (платежное поручение, подтверждающее перечисление задатка).</w:t>
      </w:r>
    </w:p>
    <w:p w14:paraId="1BCFBFFD" w14:textId="77777777" w:rsidR="00AB1B00" w:rsidRPr="00966BB8" w:rsidRDefault="00AB1B00" w:rsidP="00AB1B00">
      <w:pPr>
        <w:ind w:firstLine="708"/>
        <w:jc w:val="both"/>
        <w:rPr>
          <w:szCs w:val="28"/>
        </w:rPr>
      </w:pPr>
      <w:r w:rsidRPr="00966BB8">
        <w:rPr>
          <w:szCs w:val="28"/>
        </w:rPr>
        <w:t>Одно лицо имеет право подать только одну заявку.</w:t>
      </w:r>
    </w:p>
    <w:p w14:paraId="0C0505A2" w14:textId="77777777" w:rsidR="00AB1B00" w:rsidRPr="00966BB8" w:rsidRDefault="00AB1B00" w:rsidP="00AB1B00">
      <w:pPr>
        <w:ind w:firstLine="708"/>
        <w:jc w:val="both"/>
        <w:rPr>
          <w:szCs w:val="28"/>
        </w:rPr>
      </w:pPr>
      <w:r w:rsidRPr="00966BB8">
        <w:rPr>
          <w:szCs w:val="28"/>
        </w:rPr>
        <w:t xml:space="preserve"> Заявки подаются, начиная с даты начала приема заявок до даты окончания приема заявок, указанной в настоящем извещении об аукционе.</w:t>
      </w:r>
    </w:p>
    <w:p w14:paraId="37B5DE96" w14:textId="77777777" w:rsidR="00AB1B00" w:rsidRPr="00966BB8" w:rsidRDefault="00AB1B00" w:rsidP="00AB1B00">
      <w:pPr>
        <w:ind w:firstLine="708"/>
        <w:jc w:val="both"/>
        <w:rPr>
          <w:szCs w:val="28"/>
        </w:rPr>
      </w:pPr>
      <w:r w:rsidRPr="00966BB8">
        <w:rPr>
          <w:szCs w:val="28"/>
        </w:rPr>
        <w:t xml:space="preserve"> Заявки подаются и принимаются одновременно с полным комплектом требуемых для участия в электронном аукционе документов.</w:t>
      </w:r>
    </w:p>
    <w:p w14:paraId="5728E5F3" w14:textId="77777777" w:rsidR="00AB1B00" w:rsidRPr="00966BB8" w:rsidRDefault="00AB1B00" w:rsidP="00AB1B00">
      <w:pPr>
        <w:ind w:firstLine="708"/>
        <w:jc w:val="both"/>
        <w:rPr>
          <w:szCs w:val="28"/>
        </w:rPr>
      </w:pPr>
      <w:r w:rsidRPr="00966BB8">
        <w:rPr>
          <w:szCs w:val="28"/>
        </w:rPr>
        <w:t xml:space="preserve"> Заявка и приложенные к ней документы должны быть подписаны электронной подписью претендента (его уполномоченного представителя).</w:t>
      </w:r>
    </w:p>
    <w:p w14:paraId="570A83BA" w14:textId="77777777" w:rsidR="00AB1B00" w:rsidRPr="00966BB8" w:rsidRDefault="00AB1B00" w:rsidP="00AB1B00">
      <w:pPr>
        <w:ind w:firstLine="708"/>
        <w:jc w:val="both"/>
        <w:rPr>
          <w:szCs w:val="28"/>
        </w:rPr>
      </w:pPr>
      <w:r w:rsidRPr="00966BB8">
        <w:rPr>
          <w:szCs w:val="28"/>
        </w:rPr>
        <w:t xml:space="preserve">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496C585A" w14:textId="77777777" w:rsidR="00AB1B00" w:rsidRPr="00966BB8" w:rsidRDefault="00AB1B00" w:rsidP="00AB1B00">
      <w:pPr>
        <w:ind w:firstLine="708"/>
        <w:jc w:val="both"/>
        <w:rPr>
          <w:szCs w:val="28"/>
        </w:rPr>
      </w:pPr>
      <w:r w:rsidRPr="00966BB8">
        <w:rPr>
          <w:szCs w:val="28"/>
        </w:rPr>
        <w:lastRenderedPageBreak/>
        <w:t xml:space="preserve"> 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торговая площадка.</w:t>
      </w:r>
    </w:p>
    <w:p w14:paraId="5C86501B" w14:textId="77777777" w:rsidR="00AB1B00" w:rsidRPr="00966BB8" w:rsidRDefault="00AB1B00" w:rsidP="00AB1B00">
      <w:pPr>
        <w:ind w:firstLine="708"/>
        <w:jc w:val="both"/>
        <w:rPr>
          <w:szCs w:val="28"/>
        </w:rPr>
      </w:pPr>
      <w:r w:rsidRPr="00966BB8">
        <w:rPr>
          <w:szCs w:val="28"/>
        </w:rPr>
        <w:t xml:space="preserve"> Заявки, поступившие по истечении срока их приема, Оператором не принимаются и на электронной торговой площадке не регистрируются.</w:t>
      </w:r>
    </w:p>
    <w:p w14:paraId="27BC0CBA" w14:textId="77777777" w:rsidR="00AB1B00" w:rsidRPr="00966BB8" w:rsidRDefault="00AB1B00" w:rsidP="00AB1B00">
      <w:pPr>
        <w:ind w:firstLine="708"/>
        <w:jc w:val="both"/>
        <w:rPr>
          <w:szCs w:val="28"/>
        </w:rPr>
      </w:pPr>
      <w:r w:rsidRPr="00966BB8">
        <w:rPr>
          <w:szCs w:val="28"/>
        </w:rPr>
        <w:t xml:space="preserve"> 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4410B24" w14:textId="77777777" w:rsidR="00AB1B00" w:rsidRPr="00966BB8" w:rsidRDefault="00AB1B00" w:rsidP="00AB1B00">
      <w:pPr>
        <w:ind w:firstLine="708"/>
        <w:jc w:val="both"/>
        <w:rPr>
          <w:szCs w:val="28"/>
        </w:rPr>
      </w:pPr>
      <w:r w:rsidRPr="00966BB8">
        <w:rPr>
          <w:szCs w:val="28"/>
        </w:rPr>
        <w:t xml:space="preserve"> 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w:t>
      </w:r>
    </w:p>
    <w:p w14:paraId="7E556088" w14:textId="77777777" w:rsidR="00AB1B00" w:rsidRPr="00966BB8" w:rsidRDefault="00AB1B00" w:rsidP="00AB1B00">
      <w:pPr>
        <w:ind w:firstLine="708"/>
        <w:jc w:val="both"/>
        <w:rPr>
          <w:szCs w:val="28"/>
        </w:rPr>
      </w:pPr>
      <w:r w:rsidRPr="00966BB8">
        <w:rPr>
          <w:szCs w:val="28"/>
        </w:rPr>
        <w:t xml:space="preserve"> В 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14:paraId="2C65365F" w14:textId="77777777" w:rsidR="00AB1B00" w:rsidRPr="00966BB8" w:rsidRDefault="00AB1B00" w:rsidP="00AB1B00">
      <w:pPr>
        <w:jc w:val="both"/>
        <w:rPr>
          <w:szCs w:val="28"/>
        </w:rPr>
      </w:pPr>
    </w:p>
    <w:p w14:paraId="41E3A2D1" w14:textId="77777777" w:rsidR="00AB1B00" w:rsidRPr="00966BB8" w:rsidRDefault="00AB1B00" w:rsidP="00AB1B00">
      <w:pPr>
        <w:jc w:val="both"/>
        <w:rPr>
          <w:b/>
          <w:iCs/>
          <w:szCs w:val="28"/>
        </w:rPr>
      </w:pPr>
      <w:r w:rsidRPr="00966BB8">
        <w:rPr>
          <w:b/>
          <w:bCs/>
          <w:szCs w:val="28"/>
        </w:rPr>
        <w:t xml:space="preserve">                                  Порядок отказа от проведения </w:t>
      </w:r>
      <w:r w:rsidRPr="00966BB8">
        <w:rPr>
          <w:b/>
          <w:iCs/>
          <w:szCs w:val="28"/>
        </w:rPr>
        <w:t>Аукциона</w:t>
      </w:r>
    </w:p>
    <w:p w14:paraId="54EA10A1" w14:textId="77777777" w:rsidR="00AB1B00" w:rsidRPr="00966BB8" w:rsidRDefault="00AB1B00" w:rsidP="00AB1B00">
      <w:pPr>
        <w:jc w:val="both"/>
        <w:rPr>
          <w:bCs/>
          <w:color w:val="000000"/>
          <w:szCs w:val="28"/>
        </w:rPr>
      </w:pPr>
      <w:r w:rsidRPr="00966BB8">
        <w:rPr>
          <w:szCs w:val="28"/>
        </w:rPr>
        <w:t xml:space="preserve">Продавец вправе отказаться от проведения Аукциона в любое время, но не позднее чем за три дня до наступления даты его проведения. </w:t>
      </w:r>
      <w:r w:rsidRPr="00966BB8">
        <w:rPr>
          <w:bCs/>
          <w:color w:val="000000"/>
          <w:szCs w:val="28"/>
        </w:rPr>
        <w:t>Организатор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14:paraId="328CCF20" w14:textId="77777777" w:rsidR="00AB1B00" w:rsidRPr="00966BB8" w:rsidRDefault="00AB1B00" w:rsidP="00AB1B00">
      <w:pPr>
        <w:jc w:val="both"/>
        <w:rPr>
          <w:bCs/>
          <w:color w:val="000000"/>
          <w:szCs w:val="28"/>
        </w:rPr>
      </w:pPr>
    </w:p>
    <w:p w14:paraId="5EF2C1E9" w14:textId="77777777" w:rsidR="00AB1B00" w:rsidRPr="00966BB8" w:rsidRDefault="00AB1B00" w:rsidP="00AB1B00">
      <w:pPr>
        <w:jc w:val="both"/>
        <w:rPr>
          <w:rFonts w:eastAsiaTheme="minorHAnsi"/>
          <w:b/>
          <w:bCs/>
          <w:szCs w:val="28"/>
        </w:rPr>
      </w:pPr>
      <w:r w:rsidRPr="00966BB8">
        <w:rPr>
          <w:rFonts w:eastAsiaTheme="minorHAnsi"/>
          <w:b/>
          <w:bCs/>
          <w:szCs w:val="28"/>
        </w:rPr>
        <w:t xml:space="preserve">                      Сроки и порядок регистрации на электронной площадке</w:t>
      </w:r>
    </w:p>
    <w:p w14:paraId="2205E5D5" w14:textId="77777777" w:rsidR="00AB1B00" w:rsidRPr="00966BB8" w:rsidRDefault="00AB1B00" w:rsidP="00AB1B00">
      <w:pPr>
        <w:autoSpaceDE w:val="0"/>
        <w:autoSpaceDN w:val="0"/>
        <w:adjustRightInd w:val="0"/>
        <w:spacing w:before="120"/>
        <w:jc w:val="both"/>
        <w:rPr>
          <w:rFonts w:eastAsiaTheme="minorHAnsi"/>
          <w:color w:val="000000"/>
          <w:szCs w:val="28"/>
        </w:rPr>
      </w:pPr>
      <w:r w:rsidRPr="00966BB8">
        <w:rPr>
          <w:rFonts w:eastAsiaTheme="minorHAnsi"/>
          <w:color w:val="000000"/>
          <w:szCs w:val="28"/>
        </w:rPr>
        <w:t xml:space="preserve">Аукцион является открытым по составу участников. </w:t>
      </w:r>
    </w:p>
    <w:p w14:paraId="574EDC37" w14:textId="77777777" w:rsidR="00AB1B00" w:rsidRPr="00966BB8" w:rsidRDefault="00AB1B00" w:rsidP="00AB1B00">
      <w:pPr>
        <w:autoSpaceDE w:val="0"/>
        <w:autoSpaceDN w:val="0"/>
        <w:adjustRightInd w:val="0"/>
        <w:spacing w:before="120"/>
        <w:jc w:val="both"/>
        <w:rPr>
          <w:rFonts w:eastAsiaTheme="minorHAnsi"/>
          <w:color w:val="000000"/>
          <w:szCs w:val="28"/>
        </w:rPr>
      </w:pPr>
      <w:r w:rsidRPr="00966BB8">
        <w:rPr>
          <w:rFonts w:eastAsiaTheme="minorHAnsi"/>
          <w:color w:val="000000"/>
          <w:szCs w:val="28"/>
        </w:rPr>
        <w:t>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Организатора</w:t>
      </w:r>
      <w:r w:rsidRPr="00966BB8">
        <w:rPr>
          <w:rFonts w:eastAsiaTheme="minorHAnsi"/>
          <w:color w:val="0000FF"/>
          <w:szCs w:val="28"/>
        </w:rPr>
        <w:t>.</w:t>
      </w:r>
      <w:r w:rsidRPr="00966BB8">
        <w:rPr>
          <w:rFonts w:eastAsiaTheme="minorHAnsi"/>
          <w:color w:val="000000"/>
          <w:szCs w:val="28"/>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076320E5" w14:textId="77777777" w:rsidR="00AB1B00" w:rsidRPr="00966BB8" w:rsidRDefault="00AB1B00" w:rsidP="00AB1B00">
      <w:pPr>
        <w:jc w:val="both"/>
        <w:rPr>
          <w:rFonts w:eastAsiaTheme="minorHAnsi"/>
          <w:color w:val="000000"/>
          <w:szCs w:val="28"/>
        </w:rPr>
      </w:pPr>
      <w:r w:rsidRPr="00966BB8">
        <w:rPr>
          <w:rFonts w:eastAsiaTheme="minorHAnsi"/>
          <w:bCs/>
          <w:color w:val="000000"/>
          <w:szCs w:val="28"/>
        </w:rPr>
        <w:t xml:space="preserve">Регистрация на электронной площадке претендентов </w:t>
      </w:r>
      <w:r w:rsidRPr="00966BB8">
        <w:rPr>
          <w:rFonts w:eastAsiaTheme="minorHAnsi"/>
          <w:color w:val="000000"/>
          <w:szCs w:val="28"/>
        </w:rPr>
        <w:t>на участие в Аукционе осуществляется ежедневно, круглосуточно, без взимания платы.</w:t>
      </w:r>
    </w:p>
    <w:p w14:paraId="00F1AEC9" w14:textId="77777777" w:rsidR="00AB1B00" w:rsidRPr="00966BB8" w:rsidRDefault="00AB1B00" w:rsidP="00AB1B00">
      <w:pPr>
        <w:jc w:val="both"/>
        <w:rPr>
          <w:rFonts w:eastAsiaTheme="minorHAnsi"/>
          <w:color w:val="000000"/>
          <w:szCs w:val="28"/>
        </w:rPr>
      </w:pPr>
    </w:p>
    <w:p w14:paraId="52CB1455" w14:textId="77777777" w:rsidR="00AB1B00" w:rsidRPr="00966BB8" w:rsidRDefault="00AB1B00" w:rsidP="00AB1B00">
      <w:pPr>
        <w:jc w:val="center"/>
        <w:rPr>
          <w:b/>
          <w:iCs/>
          <w:szCs w:val="28"/>
        </w:rPr>
      </w:pPr>
      <w:r w:rsidRPr="00966BB8">
        <w:rPr>
          <w:rFonts w:eastAsiaTheme="minorHAnsi"/>
          <w:b/>
          <w:bCs/>
          <w:szCs w:val="28"/>
        </w:rPr>
        <w:t xml:space="preserve">Порядок ознакомления Претендентов с информацией, условиями договора купли-продажи предмета </w:t>
      </w:r>
      <w:r w:rsidRPr="00966BB8">
        <w:rPr>
          <w:b/>
          <w:iCs/>
          <w:szCs w:val="28"/>
        </w:rPr>
        <w:t>Аукциона.</w:t>
      </w:r>
    </w:p>
    <w:p w14:paraId="53D7ED60" w14:textId="77777777" w:rsidR="00AB1B00" w:rsidRPr="00966BB8" w:rsidRDefault="00AB1B00" w:rsidP="00AB1B00">
      <w:pPr>
        <w:autoSpaceDE w:val="0"/>
        <w:autoSpaceDN w:val="0"/>
        <w:adjustRightInd w:val="0"/>
        <w:spacing w:before="120"/>
        <w:jc w:val="both"/>
        <w:rPr>
          <w:b/>
          <w:color w:val="000000" w:themeColor="text1"/>
          <w:szCs w:val="28"/>
        </w:rPr>
      </w:pPr>
      <w:r w:rsidRPr="00966BB8">
        <w:rPr>
          <w:szCs w:val="28"/>
        </w:rPr>
        <w:t xml:space="preserve">С дополнительной информацией об объектах имущества, об участии в аукционе, о порядке проведения аукциона, с формой заявки, условиями договора купли-продажи, претенденты могут ознакомиться без взимания платы по месту приема заявок, по телефону: тел. 8(86360)2-08-25, эл. </w:t>
      </w:r>
      <w:r w:rsidRPr="00966BB8">
        <w:rPr>
          <w:color w:val="000000" w:themeColor="text1"/>
          <w:szCs w:val="28"/>
        </w:rPr>
        <w:t xml:space="preserve">Почта </w:t>
      </w:r>
      <w:r w:rsidRPr="00966BB8">
        <w:rPr>
          <w:color w:val="000000" w:themeColor="text1"/>
          <w:szCs w:val="28"/>
          <w:shd w:val="clear" w:color="auto" w:fill="FFFFFF"/>
        </w:rPr>
        <w:t>gp28292@mail.ru.</w:t>
      </w:r>
    </w:p>
    <w:p w14:paraId="1DBA61C8" w14:textId="77777777" w:rsidR="00AB1B00" w:rsidRPr="00966BB8" w:rsidRDefault="00AB1B00" w:rsidP="00AB1B00">
      <w:pPr>
        <w:jc w:val="both"/>
        <w:rPr>
          <w:rFonts w:eastAsiaTheme="minorHAnsi"/>
          <w:color w:val="000000"/>
          <w:szCs w:val="28"/>
        </w:rPr>
      </w:pPr>
      <w:r w:rsidRPr="00966BB8">
        <w:rPr>
          <w:rFonts w:eastAsiaTheme="minorHAnsi"/>
          <w:color w:val="000000"/>
          <w:szCs w:val="28"/>
        </w:rPr>
        <w:t xml:space="preserve">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Запрос разъяснений подлежит рассмотрению </w:t>
      </w:r>
      <w:r w:rsidRPr="00966BB8">
        <w:rPr>
          <w:rFonts w:eastAsiaTheme="minorHAnsi"/>
          <w:color w:val="000000"/>
          <w:szCs w:val="28"/>
        </w:rPr>
        <w:lastRenderedPageBreak/>
        <w:t xml:space="preserve">Продавцом при условии, что запрос поступил Продавцу не позднее чем за 5 (пять) рабочих дней до даты и времени окончания приема заявок, указанном в </w:t>
      </w:r>
      <w:r w:rsidRPr="00966BB8">
        <w:rPr>
          <w:szCs w:val="28"/>
        </w:rPr>
        <w:t>извещении</w:t>
      </w:r>
      <w:r w:rsidRPr="00966BB8">
        <w:rPr>
          <w:rFonts w:eastAsiaTheme="minorHAnsi"/>
          <w:color w:val="000000"/>
          <w:szCs w:val="28"/>
        </w:rPr>
        <w:t>. В течении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1245EA55" w14:textId="77777777" w:rsidR="00AB1B00" w:rsidRPr="00966BB8" w:rsidRDefault="00AB1B00" w:rsidP="00AB1B00">
      <w:pPr>
        <w:jc w:val="both"/>
        <w:rPr>
          <w:rFonts w:eastAsiaTheme="minorHAnsi"/>
          <w:color w:val="000000"/>
          <w:szCs w:val="28"/>
        </w:rPr>
      </w:pPr>
    </w:p>
    <w:p w14:paraId="1F3B8CF5" w14:textId="77777777" w:rsidR="00AB1B00" w:rsidRPr="00966BB8" w:rsidRDefault="00AB1B00" w:rsidP="00AB1B00">
      <w:pPr>
        <w:jc w:val="center"/>
        <w:rPr>
          <w:b/>
          <w:iCs/>
          <w:szCs w:val="28"/>
        </w:rPr>
      </w:pPr>
      <w:r w:rsidRPr="00966BB8">
        <w:rPr>
          <w:b/>
          <w:szCs w:val="28"/>
        </w:rPr>
        <w:t xml:space="preserve">Требования к Участникам </w:t>
      </w:r>
      <w:r w:rsidRPr="00966BB8">
        <w:rPr>
          <w:b/>
          <w:iCs/>
          <w:szCs w:val="28"/>
        </w:rPr>
        <w:t>Аукциона</w:t>
      </w:r>
    </w:p>
    <w:p w14:paraId="4A9B50D2" w14:textId="77777777" w:rsidR="00AB1B00" w:rsidRPr="00966BB8" w:rsidRDefault="00AB1B00" w:rsidP="00AB1B00">
      <w:pPr>
        <w:autoSpaceDE w:val="0"/>
        <w:autoSpaceDN w:val="0"/>
        <w:adjustRightInd w:val="0"/>
        <w:spacing w:before="120"/>
        <w:jc w:val="both"/>
        <w:rPr>
          <w:kern w:val="36"/>
          <w:szCs w:val="28"/>
        </w:rPr>
      </w:pPr>
      <w:r w:rsidRPr="00966BB8">
        <w:rPr>
          <w:kern w:val="36"/>
          <w:szCs w:val="28"/>
        </w:rPr>
        <w:t>Покупателями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43785C82" w14:textId="77777777" w:rsidR="00AB1B00" w:rsidRPr="00966BB8" w:rsidRDefault="00AB1B00" w:rsidP="00AB1B00">
      <w:pPr>
        <w:autoSpaceDE w:val="0"/>
        <w:autoSpaceDN w:val="0"/>
        <w:adjustRightInd w:val="0"/>
        <w:spacing w:before="120"/>
        <w:jc w:val="center"/>
        <w:rPr>
          <w:rFonts w:eastAsiaTheme="minorHAnsi"/>
          <w:b/>
          <w:bCs/>
          <w:szCs w:val="28"/>
        </w:rPr>
      </w:pPr>
      <w:r w:rsidRPr="00966BB8">
        <w:rPr>
          <w:rFonts w:eastAsiaTheme="minorHAnsi"/>
          <w:b/>
          <w:bCs/>
          <w:szCs w:val="28"/>
        </w:rPr>
        <w:t>Порядок подачи (приема) и отзыва Заявок</w:t>
      </w:r>
    </w:p>
    <w:p w14:paraId="7B81C75B"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 xml:space="preserve">Для участия в Аукционе Претенденты вносят задатки в размере, указанном в </w:t>
      </w:r>
      <w:r w:rsidRPr="00966BB8">
        <w:rPr>
          <w:szCs w:val="28"/>
        </w:rPr>
        <w:t>извещении</w:t>
      </w:r>
      <w:r w:rsidRPr="00966BB8">
        <w:rPr>
          <w:rFonts w:eastAsiaTheme="minorHAnsi"/>
          <w:szCs w:val="28"/>
        </w:rPr>
        <w:t>. Порядок внесения задатка определяется регламентом работы электронной площадки Организатора.</w:t>
      </w:r>
    </w:p>
    <w:p w14:paraId="3CC9EFFC"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14:paraId="2A086F30" w14:textId="77777777" w:rsidR="00AB1B00" w:rsidRPr="00966BB8" w:rsidRDefault="00AB1B00" w:rsidP="00AB1B00">
      <w:pPr>
        <w:ind w:firstLine="540"/>
        <w:jc w:val="both"/>
        <w:rPr>
          <w:szCs w:val="28"/>
        </w:rPr>
      </w:pPr>
      <w:r w:rsidRPr="00966BB8">
        <w:rPr>
          <w:szCs w:val="28"/>
        </w:rPr>
        <w:t>Задаток вносится до окончания срока подачи заявок путем перечисления денежных средств на счёт оператора электронной площадки в соответствии с Регламентом электронной площадки.</w:t>
      </w:r>
    </w:p>
    <w:p w14:paraId="209E59B5" w14:textId="77777777" w:rsidR="00AB1B00" w:rsidRPr="00966BB8" w:rsidRDefault="00AB1B00" w:rsidP="00AB1B00">
      <w:pPr>
        <w:autoSpaceDE w:val="0"/>
        <w:autoSpaceDN w:val="0"/>
        <w:adjustRightInd w:val="0"/>
        <w:spacing w:before="120"/>
        <w:jc w:val="both"/>
        <w:rPr>
          <w:color w:val="FF0000"/>
          <w:szCs w:val="28"/>
        </w:rPr>
      </w:pPr>
      <w:r w:rsidRPr="00966BB8">
        <w:rPr>
          <w:szCs w:val="28"/>
        </w:rPr>
        <w:t>Назначение платежа: Задаток для участия в аукционе по лоту (указать номер лота).</w:t>
      </w:r>
    </w:p>
    <w:p w14:paraId="75E4435A"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0F8C24A" w14:textId="77777777" w:rsidR="00AB1B00" w:rsidRPr="00966BB8" w:rsidRDefault="00AB1B00" w:rsidP="00AB1B00">
      <w:pPr>
        <w:autoSpaceDE w:val="0"/>
        <w:autoSpaceDN w:val="0"/>
        <w:adjustRightInd w:val="0"/>
        <w:spacing w:before="120"/>
        <w:jc w:val="both"/>
        <w:rPr>
          <w:rFonts w:eastAsiaTheme="minorHAnsi"/>
          <w:bCs/>
          <w:szCs w:val="28"/>
        </w:rPr>
      </w:pPr>
      <w:r w:rsidRPr="00966BB8">
        <w:rPr>
          <w:rFonts w:eastAsiaTheme="minorHAnsi"/>
          <w:bCs/>
          <w:szCs w:val="28"/>
        </w:rPr>
        <w:t>В случаях отзыва претендентом Заявки:</w:t>
      </w:r>
    </w:p>
    <w:p w14:paraId="72426E9E"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 в установленном порядке до даты и времени окончания подачи (приема) Заявок, поступивший от претендента задаток</w:t>
      </w:r>
      <w:r w:rsidRPr="00966BB8">
        <w:rPr>
          <w:rFonts w:eastAsiaTheme="minorHAnsi"/>
          <w:i/>
          <w:szCs w:val="28"/>
        </w:rPr>
        <w:t xml:space="preserve"> </w:t>
      </w:r>
      <w:r w:rsidRPr="00966BB8">
        <w:rPr>
          <w:rFonts w:eastAsiaTheme="minorHAnsi"/>
          <w:szCs w:val="28"/>
        </w:rPr>
        <w:t>подлежит возврату в срок, не позднее, трех</w:t>
      </w:r>
      <w:r w:rsidRPr="00966BB8">
        <w:rPr>
          <w:rFonts w:eastAsiaTheme="minorHAnsi"/>
          <w:bCs/>
          <w:szCs w:val="28"/>
        </w:rPr>
        <w:t xml:space="preserve"> рабочих дней </w:t>
      </w:r>
      <w:r w:rsidRPr="00966BB8">
        <w:rPr>
          <w:rFonts w:eastAsiaTheme="minorHAnsi"/>
          <w:szCs w:val="28"/>
        </w:rPr>
        <w:t xml:space="preserve">со дня поступления уведомления об отзыве </w:t>
      </w:r>
      <w:r w:rsidRPr="00966BB8">
        <w:rPr>
          <w:rFonts w:eastAsiaTheme="minorHAnsi"/>
          <w:szCs w:val="28"/>
        </w:rPr>
        <w:lastRenderedPageBreak/>
        <w:t xml:space="preserve">Заявки. </w:t>
      </w:r>
      <w:r w:rsidRPr="00966BB8">
        <w:rPr>
          <w:color w:val="000000"/>
          <w:szCs w:val="28"/>
          <w:shd w:val="clear" w:color="auto" w:fill="FFFFFF"/>
        </w:rPr>
        <w:t>В случае отзыва заявки заявителем позднее дня окончания срока приема заявок задаток возвращается в порядке, установленном для участников аукциона (в соответствии с п. 18 ст. 39.12 ЗК РФ)</w:t>
      </w:r>
      <w:r w:rsidRPr="00966BB8">
        <w:rPr>
          <w:rFonts w:eastAsiaTheme="minorHAnsi"/>
          <w:szCs w:val="28"/>
        </w:rPr>
        <w:t>;</w:t>
      </w:r>
    </w:p>
    <w:p w14:paraId="799A8627"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 xml:space="preserve">Участникам, за исключением Победителя Аукциона, внесенный задаток возвращается в </w:t>
      </w:r>
      <w:r w:rsidRPr="00966BB8">
        <w:rPr>
          <w:rFonts w:eastAsiaTheme="minorHAnsi"/>
          <w:bCs/>
          <w:szCs w:val="28"/>
        </w:rPr>
        <w:t>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победителем аукциона.</w:t>
      </w:r>
    </w:p>
    <w:p w14:paraId="38196F98"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 xml:space="preserve">Претендентам, не допущенным к участию в Аукционе, внесенный задаток возвращается </w:t>
      </w:r>
      <w:r w:rsidRPr="00966BB8">
        <w:rPr>
          <w:rFonts w:eastAsiaTheme="minorHAnsi"/>
          <w:bCs/>
          <w:szCs w:val="28"/>
        </w:rPr>
        <w:t>в течение трех рабочих дней со дня оформления протокола приема заявок на участие в аукционе.</w:t>
      </w:r>
    </w:p>
    <w:p w14:paraId="42DAE393"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3 календарных дней со дня истечения срока, установленного для заключения договора купли-продажи имущества.</w:t>
      </w:r>
    </w:p>
    <w:p w14:paraId="62595192"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Сумма задатка не возвращается при уклонении или отказе победителя аукциона от заключения в течение трех рабочих дней со дня подведения итогов аукциона договора купли-продажи (результаты аукциона аннулируются Продавцом); от исполнения покупателем обязательств по оплате по договору купли-продажи.</w:t>
      </w:r>
    </w:p>
    <w:p w14:paraId="179B3FB5"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 xml:space="preserve">В случае отказа Продавца от проведения Аукциона, поступившие задатки возвращаются претендентам в течение </w:t>
      </w:r>
      <w:r w:rsidRPr="00966BB8">
        <w:rPr>
          <w:rFonts w:eastAsiaTheme="minorHAnsi"/>
          <w:bCs/>
          <w:szCs w:val="28"/>
        </w:rPr>
        <w:t>3 (трех) календарных</w:t>
      </w:r>
      <w:r w:rsidRPr="00966BB8">
        <w:rPr>
          <w:rFonts w:eastAsiaTheme="minorHAnsi"/>
          <w:szCs w:val="28"/>
        </w:rPr>
        <w:t xml:space="preserve"> дней с даты принятия решения об отказе в проведении Аукциона.</w:t>
      </w:r>
    </w:p>
    <w:p w14:paraId="39E7CB49" w14:textId="77777777" w:rsidR="00AB1B00" w:rsidRPr="00966BB8" w:rsidRDefault="00AB1B00" w:rsidP="00AB1B00">
      <w:pPr>
        <w:autoSpaceDE w:val="0"/>
        <w:autoSpaceDN w:val="0"/>
        <w:adjustRightInd w:val="0"/>
        <w:spacing w:before="120"/>
        <w:jc w:val="both"/>
        <w:rPr>
          <w:rFonts w:eastAsiaTheme="minorHAnsi"/>
          <w:szCs w:val="28"/>
        </w:rPr>
      </w:pPr>
      <w:r w:rsidRPr="00966BB8">
        <w:rPr>
          <w:rFonts w:eastAsiaTheme="minorHAnsi"/>
          <w:szCs w:val="28"/>
        </w:rPr>
        <w:t>В случае изменения реквизитов претендента для возврата задатка, указанных в Заявке, претендент должен направить в адрес Организатора уведомление об их изменении до дня проведения Аукциона, при этом задаток возвращается претенденту в порядке, установленном настоящим разделом.</w:t>
      </w:r>
    </w:p>
    <w:p w14:paraId="0C6E82C5" w14:textId="77777777" w:rsidR="00AB1B00" w:rsidRPr="00966BB8" w:rsidRDefault="00AB1B00" w:rsidP="00AB1B00">
      <w:pPr>
        <w:autoSpaceDE w:val="0"/>
        <w:autoSpaceDN w:val="0"/>
        <w:adjustRightInd w:val="0"/>
        <w:spacing w:before="120"/>
        <w:jc w:val="center"/>
        <w:rPr>
          <w:b/>
          <w:kern w:val="36"/>
          <w:szCs w:val="28"/>
        </w:rPr>
      </w:pPr>
      <w:r w:rsidRPr="00966BB8">
        <w:rPr>
          <w:rFonts w:eastAsiaTheme="minorHAnsi"/>
          <w:b/>
          <w:bCs/>
          <w:szCs w:val="28"/>
        </w:rPr>
        <w:t>Порядок определения участников Аукциона</w:t>
      </w:r>
    </w:p>
    <w:p w14:paraId="069B6B7A" w14:textId="77777777" w:rsidR="00AB1B00" w:rsidRPr="00966BB8" w:rsidRDefault="00AB1B00" w:rsidP="00AB1B0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966BB8">
        <w:rPr>
          <w:rFonts w:eastAsia="Calibri"/>
          <w:b w:val="0"/>
          <w:bCs/>
          <w:color w:val="000000"/>
          <w:sz w:val="28"/>
          <w:szCs w:val="28"/>
          <w:lang w:val="ru-RU"/>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376EBBC" w14:textId="77777777" w:rsidR="00AB1B00" w:rsidRPr="00966BB8" w:rsidRDefault="00AB1B00" w:rsidP="00AB1B0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966BB8">
        <w:rPr>
          <w:rFonts w:eastAsia="Calibri"/>
          <w:b w:val="0"/>
          <w:bCs/>
          <w:color w:val="000000"/>
          <w:sz w:val="28"/>
          <w:szCs w:val="28"/>
          <w:lang w:val="ru-RU"/>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w:t>
      </w:r>
      <w:r w:rsidRPr="00966BB8">
        <w:rPr>
          <w:rFonts w:eastAsia="Calibri"/>
          <w:b w:val="0"/>
          <w:bCs/>
          <w:color w:val="000000"/>
          <w:sz w:val="28"/>
          <w:szCs w:val="28"/>
          <w:lang w:val="ru-RU"/>
        </w:rPr>
        <w:lastRenderedPageBreak/>
        <w:t>протокола.</w:t>
      </w:r>
    </w:p>
    <w:p w14:paraId="543E388D" w14:textId="77777777" w:rsidR="00AB1B00" w:rsidRPr="00966BB8" w:rsidRDefault="00AB1B00" w:rsidP="00AB1B0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0"/>
        <w:rPr>
          <w:rFonts w:eastAsia="Calibri"/>
          <w:b w:val="0"/>
          <w:bCs/>
          <w:color w:val="000000"/>
          <w:sz w:val="28"/>
          <w:szCs w:val="28"/>
          <w:lang w:val="ru-RU"/>
        </w:rPr>
      </w:pPr>
      <w:r w:rsidRPr="00966BB8">
        <w:rPr>
          <w:rFonts w:eastAsia="Calibri"/>
          <w:b w:val="0"/>
          <w:bCs/>
          <w:color w:val="000000"/>
          <w:sz w:val="28"/>
          <w:szCs w:val="28"/>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14:paraId="720C6E55" w14:textId="77777777" w:rsidR="00AB1B00" w:rsidRPr="00966BB8" w:rsidRDefault="00AB1B00" w:rsidP="00AB1B00">
      <w:pPr>
        <w:pStyle w:val="Default"/>
        <w:spacing w:before="120"/>
        <w:jc w:val="both"/>
        <w:rPr>
          <w:rFonts w:eastAsiaTheme="minorHAnsi"/>
          <w:sz w:val="28"/>
          <w:szCs w:val="28"/>
        </w:rPr>
      </w:pPr>
      <w:r w:rsidRPr="00966BB8">
        <w:rPr>
          <w:rFonts w:eastAsiaTheme="minorHAnsi"/>
          <w:sz w:val="28"/>
          <w:szCs w:val="28"/>
        </w:rPr>
        <w:t xml:space="preserve">Претендент не допускается к участию в Аукционе по следующим основаниям: </w:t>
      </w:r>
    </w:p>
    <w:p w14:paraId="61F1AF68" w14:textId="77777777" w:rsidR="00AB1B00" w:rsidRPr="00966BB8" w:rsidRDefault="00AB1B00" w:rsidP="00AB1B00">
      <w:pPr>
        <w:pStyle w:val="Default"/>
        <w:spacing w:before="120"/>
        <w:jc w:val="both"/>
        <w:rPr>
          <w:sz w:val="28"/>
          <w:szCs w:val="28"/>
        </w:rPr>
      </w:pPr>
      <w:r w:rsidRPr="00966BB8">
        <w:rPr>
          <w:sz w:val="28"/>
          <w:szCs w:val="28"/>
        </w:rPr>
        <w:t>а) заявка представлена лицом, не уполномоченным претендентом на осуществление таких действий;</w:t>
      </w:r>
    </w:p>
    <w:p w14:paraId="0FE324CA" w14:textId="77777777" w:rsidR="00AB1B00" w:rsidRPr="00966BB8" w:rsidRDefault="00AB1B00" w:rsidP="00AB1B00">
      <w:pPr>
        <w:pStyle w:val="Style14"/>
        <w:widowControl/>
        <w:tabs>
          <w:tab w:val="left" w:pos="778"/>
        </w:tabs>
        <w:spacing w:before="120" w:line="240" w:lineRule="auto"/>
        <w:ind w:firstLine="0"/>
        <w:rPr>
          <w:rStyle w:val="FontStyle29"/>
          <w:sz w:val="28"/>
          <w:szCs w:val="28"/>
        </w:rPr>
      </w:pPr>
      <w:r w:rsidRPr="00966BB8">
        <w:rPr>
          <w:sz w:val="28"/>
          <w:szCs w:val="28"/>
        </w:rPr>
        <w:t>б) представленные документы не подтверждают право претендента быть покупателем в соответствии с законодательством Российской Федерации;</w:t>
      </w:r>
    </w:p>
    <w:p w14:paraId="18072477" w14:textId="77777777" w:rsidR="00AB1B00" w:rsidRPr="00966BB8" w:rsidRDefault="00AB1B00" w:rsidP="00AB1B00">
      <w:pPr>
        <w:keepNext/>
        <w:autoSpaceDE w:val="0"/>
        <w:autoSpaceDN w:val="0"/>
        <w:adjustRightInd w:val="0"/>
        <w:spacing w:before="120"/>
        <w:jc w:val="both"/>
        <w:rPr>
          <w:szCs w:val="28"/>
        </w:rPr>
      </w:pPr>
      <w:r w:rsidRPr="00966BB8">
        <w:rPr>
          <w:szCs w:val="28"/>
        </w:rPr>
        <w:t>в) представлен не полный пакет документов, предусмотренный перечнем, установленным в извещении,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извещении;</w:t>
      </w:r>
    </w:p>
    <w:p w14:paraId="650E9CDB" w14:textId="77777777" w:rsidR="00AB1B00" w:rsidRPr="00966BB8" w:rsidRDefault="00AB1B00" w:rsidP="00AB1B00">
      <w:pPr>
        <w:keepNext/>
        <w:autoSpaceDE w:val="0"/>
        <w:autoSpaceDN w:val="0"/>
        <w:adjustRightInd w:val="0"/>
        <w:spacing w:before="120"/>
        <w:jc w:val="both"/>
        <w:rPr>
          <w:szCs w:val="28"/>
        </w:rPr>
      </w:pPr>
      <w:r w:rsidRPr="00966BB8">
        <w:rPr>
          <w:szCs w:val="28"/>
        </w:rPr>
        <w:t>г) Не подтверждено поступление в установленный срок задатка на счет Продавца, указанный в извещении.</w:t>
      </w:r>
    </w:p>
    <w:p w14:paraId="7CA45D2A" w14:textId="77777777" w:rsidR="00AB1B00" w:rsidRPr="00966BB8" w:rsidRDefault="00AB1B00" w:rsidP="00AB1B00">
      <w:pPr>
        <w:autoSpaceDE w:val="0"/>
        <w:autoSpaceDN w:val="0"/>
        <w:adjustRightInd w:val="0"/>
        <w:ind w:firstLine="708"/>
        <w:jc w:val="both"/>
        <w:rPr>
          <w:bCs/>
          <w:color w:val="000000"/>
          <w:szCs w:val="28"/>
        </w:rPr>
      </w:pPr>
      <w:r w:rsidRPr="00966BB8">
        <w:rPr>
          <w:bCs/>
          <w:color w:val="000000"/>
          <w:szCs w:val="28"/>
        </w:rPr>
        <w:t>Перечень указанных оснований отказа Претенденту в участии в Аукционе является исчерпывающим.</w:t>
      </w:r>
    </w:p>
    <w:p w14:paraId="48970BC5" w14:textId="77777777" w:rsidR="00AB1B00" w:rsidRPr="00966BB8" w:rsidRDefault="00AB1B00" w:rsidP="00AB1B00">
      <w:pPr>
        <w:autoSpaceDE w:val="0"/>
        <w:autoSpaceDN w:val="0"/>
        <w:adjustRightInd w:val="0"/>
        <w:ind w:firstLine="708"/>
        <w:jc w:val="both"/>
        <w:rPr>
          <w:bCs/>
          <w:szCs w:val="28"/>
        </w:rPr>
      </w:pPr>
    </w:p>
    <w:p w14:paraId="65AB539D" w14:textId="77777777" w:rsidR="00AB1B00" w:rsidRPr="00966BB8" w:rsidRDefault="00AB1B00" w:rsidP="00AB1B00">
      <w:pPr>
        <w:autoSpaceDE w:val="0"/>
        <w:autoSpaceDN w:val="0"/>
        <w:adjustRightInd w:val="0"/>
        <w:ind w:firstLine="708"/>
        <w:jc w:val="center"/>
        <w:rPr>
          <w:b/>
          <w:iCs/>
          <w:szCs w:val="28"/>
        </w:rPr>
      </w:pPr>
      <w:r w:rsidRPr="00966BB8">
        <w:rPr>
          <w:b/>
          <w:iCs/>
          <w:szCs w:val="28"/>
        </w:rPr>
        <w:t>Срок заключения договора купли-продажи</w:t>
      </w:r>
    </w:p>
    <w:p w14:paraId="78B3A013" w14:textId="77777777" w:rsidR="00AB1B00" w:rsidRPr="00966BB8" w:rsidRDefault="00AB1B00" w:rsidP="00AB1B00">
      <w:pPr>
        <w:autoSpaceDE w:val="0"/>
        <w:autoSpaceDN w:val="0"/>
        <w:adjustRightInd w:val="0"/>
        <w:ind w:firstLine="708"/>
        <w:jc w:val="both"/>
        <w:rPr>
          <w:iCs/>
          <w:color w:val="000000"/>
          <w:szCs w:val="28"/>
        </w:rPr>
      </w:pPr>
      <w:r w:rsidRPr="00966BB8">
        <w:rPr>
          <w:iCs/>
          <w:color w:val="000000"/>
          <w:szCs w:val="28"/>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1E10E447" w14:textId="77777777" w:rsidR="00AB1B00" w:rsidRPr="00966BB8" w:rsidRDefault="00AB1B00" w:rsidP="00AB1B00">
      <w:pPr>
        <w:autoSpaceDE w:val="0"/>
        <w:autoSpaceDN w:val="0"/>
        <w:adjustRightInd w:val="0"/>
        <w:ind w:firstLine="708"/>
        <w:jc w:val="both"/>
        <w:rPr>
          <w:iCs/>
          <w:szCs w:val="28"/>
        </w:rPr>
      </w:pPr>
      <w:r w:rsidRPr="00966BB8">
        <w:rPr>
          <w:iCs/>
          <w:szCs w:val="28"/>
        </w:rPr>
        <w:t>При уклонении или отказе победителя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14:paraId="09123683" w14:textId="77777777" w:rsidR="00AB1B00" w:rsidRPr="00966BB8" w:rsidRDefault="00AB1B00" w:rsidP="00AB1B00">
      <w:pPr>
        <w:autoSpaceDE w:val="0"/>
        <w:autoSpaceDN w:val="0"/>
        <w:adjustRightInd w:val="0"/>
        <w:ind w:firstLine="708"/>
        <w:jc w:val="both"/>
        <w:rPr>
          <w:iCs/>
          <w:szCs w:val="28"/>
        </w:rPr>
      </w:pPr>
    </w:p>
    <w:p w14:paraId="1AC1F458" w14:textId="77777777" w:rsidR="00AB1B00" w:rsidRPr="00966BB8" w:rsidRDefault="00AB1B00" w:rsidP="00AB1B00">
      <w:pPr>
        <w:autoSpaceDE w:val="0"/>
        <w:autoSpaceDN w:val="0"/>
        <w:adjustRightInd w:val="0"/>
        <w:ind w:firstLine="708"/>
        <w:jc w:val="both"/>
        <w:rPr>
          <w:rFonts w:eastAsiaTheme="minorHAnsi"/>
          <w:b/>
          <w:bCs/>
          <w:szCs w:val="28"/>
        </w:rPr>
      </w:pPr>
      <w:r w:rsidRPr="00966BB8">
        <w:rPr>
          <w:rFonts w:eastAsiaTheme="minorHAnsi"/>
          <w:b/>
          <w:bCs/>
          <w:szCs w:val="28"/>
        </w:rPr>
        <w:t>Условия и сроки оплаты по договору купли-продажи</w:t>
      </w:r>
    </w:p>
    <w:p w14:paraId="1DC782A7" w14:textId="77777777" w:rsidR="00AB1B00" w:rsidRPr="00966BB8" w:rsidRDefault="00AB1B00" w:rsidP="00AB1B00">
      <w:pPr>
        <w:shd w:val="clear" w:color="auto" w:fill="FFFFFF"/>
        <w:suppressAutoHyphens/>
        <w:spacing w:before="120"/>
        <w:jc w:val="both"/>
        <w:rPr>
          <w:szCs w:val="28"/>
        </w:rPr>
      </w:pPr>
      <w:r w:rsidRPr="00966BB8">
        <w:rPr>
          <w:szCs w:val="28"/>
        </w:rPr>
        <w:t>Оплата цены приобретаемого земельного участка, сформированной по результатам аукциона, осуществляется в порядке и в сроки, установленные договором купли-продажи по реквизитам, указанным в договоре. Задаток, внесенный на счет Продавца победителем аукциона, засчитывается в счет оплаты приобретаемого имущества.</w:t>
      </w:r>
    </w:p>
    <w:p w14:paraId="09EBFA5E" w14:textId="77777777" w:rsidR="00AB1B00" w:rsidRPr="00966BB8" w:rsidRDefault="00AB1B00" w:rsidP="00AB1B00">
      <w:pPr>
        <w:autoSpaceDE w:val="0"/>
        <w:autoSpaceDN w:val="0"/>
        <w:adjustRightInd w:val="0"/>
        <w:ind w:firstLine="708"/>
        <w:jc w:val="both"/>
        <w:rPr>
          <w:color w:val="000000"/>
          <w:szCs w:val="28"/>
        </w:rPr>
      </w:pPr>
      <w:r w:rsidRPr="00966BB8">
        <w:rPr>
          <w:color w:val="000000"/>
          <w:szCs w:val="28"/>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14:paraId="3CF09661" w14:textId="77777777" w:rsidR="00AB1B00" w:rsidRPr="00966BB8" w:rsidRDefault="00AB1B00" w:rsidP="00AB1B00">
      <w:pPr>
        <w:spacing w:after="200" w:line="276" w:lineRule="auto"/>
        <w:rPr>
          <w:bCs/>
          <w:szCs w:val="28"/>
        </w:rPr>
      </w:pPr>
      <w:r w:rsidRPr="00966BB8">
        <w:rPr>
          <w:bCs/>
          <w:szCs w:val="28"/>
        </w:rPr>
        <w:br w:type="page"/>
      </w:r>
    </w:p>
    <w:p w14:paraId="74C5E3D9" w14:textId="77777777" w:rsidR="00AB1B00" w:rsidRPr="00966BB8" w:rsidRDefault="00AB1B00" w:rsidP="00AB1B00">
      <w:pPr>
        <w:jc w:val="right"/>
        <w:rPr>
          <w:b/>
          <w:szCs w:val="28"/>
        </w:rPr>
      </w:pPr>
      <w:r w:rsidRPr="00966BB8">
        <w:rPr>
          <w:color w:val="000000" w:themeColor="text1"/>
          <w:szCs w:val="28"/>
        </w:rPr>
        <w:lastRenderedPageBreak/>
        <w:t>Приложение №1 к извещению</w:t>
      </w:r>
      <w:r w:rsidRPr="00966BB8">
        <w:rPr>
          <w:b/>
          <w:szCs w:val="28"/>
        </w:rPr>
        <w:t xml:space="preserve"> </w:t>
      </w:r>
    </w:p>
    <w:p w14:paraId="66C2E926" w14:textId="77777777" w:rsidR="00AB1B00" w:rsidRPr="00966BB8" w:rsidRDefault="00AB1B00" w:rsidP="00AB1B00">
      <w:pPr>
        <w:jc w:val="center"/>
        <w:rPr>
          <w:b/>
          <w:szCs w:val="28"/>
        </w:rPr>
      </w:pPr>
      <w:r w:rsidRPr="00966BB8">
        <w:rPr>
          <w:b/>
          <w:szCs w:val="28"/>
        </w:rPr>
        <w:t>Заявка на участие в аукционе</w:t>
      </w:r>
    </w:p>
    <w:p w14:paraId="5E77579B" w14:textId="77777777" w:rsidR="00AB1B00" w:rsidRPr="00966BB8" w:rsidRDefault="00AB1B00" w:rsidP="00AB1B00">
      <w:pPr>
        <w:jc w:val="center"/>
        <w:rPr>
          <w:b/>
          <w:bCs/>
          <w:szCs w:val="28"/>
        </w:rPr>
      </w:pPr>
      <w:r w:rsidRPr="00966BB8">
        <w:rPr>
          <w:b/>
          <w:bCs/>
          <w:szCs w:val="28"/>
        </w:rPr>
        <w:t>на право заключения договоров купли-продажи на земельные участки</w:t>
      </w:r>
    </w:p>
    <w:p w14:paraId="2368B85E" w14:textId="77777777" w:rsidR="00AB1B00" w:rsidRPr="00966BB8" w:rsidRDefault="00AB1B00" w:rsidP="00AB1B00">
      <w:pPr>
        <w:jc w:val="center"/>
        <w:rPr>
          <w:b/>
          <w:szCs w:val="28"/>
        </w:rPr>
      </w:pPr>
    </w:p>
    <w:p w14:paraId="0375A693" w14:textId="77777777" w:rsidR="00AB1B00" w:rsidRPr="00966BB8" w:rsidRDefault="00AB1B00" w:rsidP="00AB1B00">
      <w:pPr>
        <w:rPr>
          <w:szCs w:val="28"/>
        </w:rPr>
      </w:pPr>
      <w:r w:rsidRPr="00966BB8">
        <w:rPr>
          <w:szCs w:val="28"/>
        </w:rPr>
        <w:t>От___________________________________________________________________________</w:t>
      </w:r>
    </w:p>
    <w:p w14:paraId="53840043" w14:textId="77777777" w:rsidR="00AB1B00" w:rsidRPr="00966BB8" w:rsidRDefault="00AB1B00" w:rsidP="00AB1B00">
      <w:pPr>
        <w:ind w:right="-185"/>
        <w:rPr>
          <w:szCs w:val="28"/>
        </w:rPr>
      </w:pPr>
      <w:r w:rsidRPr="00966BB8">
        <w:rPr>
          <w:szCs w:val="28"/>
        </w:rPr>
        <w:t>ДЛЯ ФИЗИЧЕСКОГО ЛИЦА:</w:t>
      </w:r>
    </w:p>
    <w:p w14:paraId="0A0AE049" w14:textId="77777777" w:rsidR="00AB1B00" w:rsidRPr="00966BB8" w:rsidRDefault="00AB1B00" w:rsidP="00AB1B00">
      <w:pPr>
        <w:ind w:right="-185"/>
        <w:rPr>
          <w:szCs w:val="28"/>
        </w:rPr>
      </w:pPr>
      <w:r w:rsidRPr="00966BB8">
        <w:rPr>
          <w:szCs w:val="28"/>
        </w:rPr>
        <w:t>паспорт серия ______ №________ , кем и когда выдан____________________________________</w:t>
      </w:r>
    </w:p>
    <w:p w14:paraId="5E4B111B" w14:textId="77777777" w:rsidR="00AB1B00" w:rsidRPr="00966BB8" w:rsidRDefault="00AB1B00" w:rsidP="00AB1B00">
      <w:pPr>
        <w:ind w:right="-185"/>
        <w:rPr>
          <w:szCs w:val="28"/>
        </w:rPr>
      </w:pPr>
      <w:r w:rsidRPr="00966BB8">
        <w:rPr>
          <w:szCs w:val="28"/>
        </w:rPr>
        <w:t>место регистрации__________________________________________________________________</w:t>
      </w:r>
    </w:p>
    <w:p w14:paraId="00DC28AE" w14:textId="77777777" w:rsidR="00AB1B00" w:rsidRPr="00966BB8" w:rsidRDefault="00AB1B00" w:rsidP="00AB1B00">
      <w:pPr>
        <w:ind w:right="-1"/>
        <w:rPr>
          <w:szCs w:val="28"/>
        </w:rPr>
      </w:pPr>
      <w:r w:rsidRPr="00966BB8">
        <w:rPr>
          <w:szCs w:val="28"/>
        </w:rPr>
        <w:t>почтовый адрес________________________________________________________________________</w:t>
      </w:r>
    </w:p>
    <w:p w14:paraId="191155F5" w14:textId="77777777" w:rsidR="00AB1B00" w:rsidRPr="00966BB8" w:rsidRDefault="00AB1B00" w:rsidP="00AB1B00">
      <w:pPr>
        <w:rPr>
          <w:szCs w:val="28"/>
        </w:rPr>
      </w:pPr>
      <w:r w:rsidRPr="00966BB8">
        <w:rPr>
          <w:szCs w:val="28"/>
        </w:rPr>
        <w:t>контактный телефон: _____________________________________________________________________________</w:t>
      </w:r>
    </w:p>
    <w:p w14:paraId="491B5B11" w14:textId="77777777" w:rsidR="00AB1B00" w:rsidRPr="00966BB8" w:rsidRDefault="00AB1B00" w:rsidP="00AB1B00">
      <w:pPr>
        <w:rPr>
          <w:szCs w:val="28"/>
        </w:rPr>
      </w:pPr>
      <w:r w:rsidRPr="00966BB8">
        <w:rPr>
          <w:szCs w:val="28"/>
        </w:rPr>
        <w:t>электронная почта:________________________________________________________________________</w:t>
      </w:r>
    </w:p>
    <w:p w14:paraId="39816FF5" w14:textId="77777777" w:rsidR="00AB1B00" w:rsidRPr="00966BB8" w:rsidRDefault="00AB1B00" w:rsidP="00AB1B00">
      <w:pPr>
        <w:rPr>
          <w:szCs w:val="28"/>
        </w:rPr>
      </w:pPr>
      <w:r w:rsidRPr="00966BB8">
        <w:rPr>
          <w:szCs w:val="28"/>
        </w:rPr>
        <w:t>ДЛЯ ЮРИДИЧЕСКОГО ЛИЦА (ИП):</w:t>
      </w:r>
    </w:p>
    <w:p w14:paraId="35B0E4D1" w14:textId="77777777" w:rsidR="00AB1B00" w:rsidRPr="00966BB8" w:rsidRDefault="00AB1B00" w:rsidP="00AB1B00">
      <w:pPr>
        <w:rPr>
          <w:szCs w:val="28"/>
        </w:rPr>
      </w:pPr>
      <w:r w:rsidRPr="00966BB8">
        <w:rPr>
          <w:szCs w:val="28"/>
        </w:rPr>
        <w:t>ОГРН________________________________, ИНН________________________________________</w:t>
      </w:r>
    </w:p>
    <w:p w14:paraId="5E470575" w14:textId="77777777" w:rsidR="00AB1B00" w:rsidRPr="00966BB8" w:rsidRDefault="00AB1B00" w:rsidP="00AB1B00">
      <w:pPr>
        <w:rPr>
          <w:szCs w:val="28"/>
        </w:rPr>
      </w:pPr>
      <w:r w:rsidRPr="00966BB8">
        <w:rPr>
          <w:szCs w:val="28"/>
        </w:rPr>
        <w:t>Место нахождения:___________________________в лице____________________________</w:t>
      </w:r>
    </w:p>
    <w:p w14:paraId="65A94A0B" w14:textId="77777777" w:rsidR="00AB1B00" w:rsidRPr="00966BB8" w:rsidRDefault="00AB1B00" w:rsidP="00AB1B00">
      <w:pPr>
        <w:rPr>
          <w:szCs w:val="28"/>
        </w:rPr>
      </w:pPr>
      <w:r w:rsidRPr="00966BB8">
        <w:rPr>
          <w:szCs w:val="28"/>
        </w:rPr>
        <w:t>Почтовый адрес:_______________________________</w:t>
      </w:r>
    </w:p>
    <w:p w14:paraId="2A8A8175" w14:textId="77777777" w:rsidR="00AB1B00" w:rsidRPr="00966BB8" w:rsidRDefault="00AB1B00" w:rsidP="00AB1B00">
      <w:pPr>
        <w:rPr>
          <w:szCs w:val="28"/>
        </w:rPr>
      </w:pPr>
      <w:r w:rsidRPr="00966BB8">
        <w:rPr>
          <w:szCs w:val="28"/>
        </w:rPr>
        <w:t>Телефон:_____________________________</w:t>
      </w:r>
    </w:p>
    <w:p w14:paraId="1E9529D7" w14:textId="77777777" w:rsidR="00AB1B00" w:rsidRPr="00966BB8" w:rsidRDefault="00AB1B00" w:rsidP="00AB1B00">
      <w:pPr>
        <w:tabs>
          <w:tab w:val="left" w:pos="567"/>
        </w:tabs>
        <w:ind w:firstLine="709"/>
        <w:jc w:val="both"/>
        <w:rPr>
          <w:szCs w:val="28"/>
        </w:rPr>
      </w:pPr>
      <w:r w:rsidRPr="00966BB8">
        <w:rPr>
          <w:szCs w:val="28"/>
        </w:rPr>
        <w:t>Ознакомившись с извещением на право заключения договоров купли-продажи на земельные участки, размещенном на сайте https://www.rts-tender.ru в сети «Интернет», настоящей заявкой подтверждаю свое намерение участвовать в аукционе.</w:t>
      </w:r>
    </w:p>
    <w:p w14:paraId="5B72E9C1" w14:textId="77777777" w:rsidR="00AB1B00" w:rsidRPr="00966BB8" w:rsidRDefault="00AB1B00" w:rsidP="00AB1B00">
      <w:pPr>
        <w:tabs>
          <w:tab w:val="left" w:pos="851"/>
        </w:tabs>
        <w:ind w:firstLine="709"/>
        <w:jc w:val="both"/>
        <w:rPr>
          <w:szCs w:val="28"/>
        </w:rPr>
      </w:pPr>
      <w:r w:rsidRPr="00966BB8">
        <w:rPr>
          <w:szCs w:val="28"/>
        </w:rPr>
        <w:t>Подтверждаю, что располагаю информацией о предмете аукциона, начальной цене, величине повышения начальной цены («шаг аукциона») предмета аукциона,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купли-продажи на земельный участок.</w:t>
      </w:r>
    </w:p>
    <w:p w14:paraId="627E8A58" w14:textId="77777777" w:rsidR="00AB1B00" w:rsidRPr="00966BB8" w:rsidRDefault="00AB1B00" w:rsidP="00AB1B00">
      <w:pPr>
        <w:tabs>
          <w:tab w:val="left" w:pos="851"/>
        </w:tabs>
        <w:ind w:firstLine="709"/>
        <w:jc w:val="both"/>
        <w:rPr>
          <w:szCs w:val="28"/>
        </w:rPr>
      </w:pPr>
      <w:r w:rsidRPr="00966BB8">
        <w:rPr>
          <w:szCs w:val="28"/>
        </w:rPr>
        <w:t>Подтверждаю, что на дату подписания настоящей заявки обладаю всей полнотой сведений об имуществе.</w:t>
      </w:r>
    </w:p>
    <w:p w14:paraId="2B8E4E20" w14:textId="77777777" w:rsidR="00AB1B00" w:rsidRPr="00966BB8" w:rsidRDefault="00AB1B00" w:rsidP="00AB1B00">
      <w:pPr>
        <w:tabs>
          <w:tab w:val="left" w:pos="851"/>
        </w:tabs>
        <w:ind w:firstLine="709"/>
        <w:jc w:val="both"/>
        <w:rPr>
          <w:szCs w:val="28"/>
        </w:rPr>
      </w:pPr>
      <w:r w:rsidRPr="00966BB8">
        <w:rPr>
          <w:szCs w:val="28"/>
        </w:rPr>
        <w:t>Согласен на участие в аукционе на указанных в извещении условиях.</w:t>
      </w:r>
    </w:p>
    <w:p w14:paraId="0D57FAA5" w14:textId="77777777" w:rsidR="00AB1B00" w:rsidRPr="00966BB8" w:rsidRDefault="00AB1B00" w:rsidP="00AB1B00">
      <w:pPr>
        <w:ind w:firstLine="709"/>
        <w:jc w:val="both"/>
        <w:rPr>
          <w:szCs w:val="28"/>
        </w:rPr>
      </w:pPr>
      <w:r w:rsidRPr="00966BB8">
        <w:rPr>
          <w:szCs w:val="28"/>
        </w:rPr>
        <w:t>С проектом договора купли-продажи на земельный участок ознакомлен, с условиями согласен.</w:t>
      </w:r>
    </w:p>
    <w:p w14:paraId="03373754" w14:textId="77777777" w:rsidR="00AB1B00" w:rsidRPr="00966BB8" w:rsidRDefault="00AB1B00" w:rsidP="00AB1B00">
      <w:pPr>
        <w:tabs>
          <w:tab w:val="left" w:pos="851"/>
        </w:tabs>
        <w:ind w:firstLine="709"/>
        <w:jc w:val="both"/>
        <w:rPr>
          <w:szCs w:val="28"/>
        </w:rPr>
      </w:pPr>
      <w:r w:rsidRPr="00966BB8">
        <w:rPr>
          <w:szCs w:val="28"/>
        </w:rPr>
        <w:t>Подавая настоящую заявку на участие в аукционе, обязуюсь соблюдать условия его проведения.</w:t>
      </w:r>
    </w:p>
    <w:p w14:paraId="78524B82" w14:textId="77777777" w:rsidR="00AB1B00" w:rsidRPr="00966BB8" w:rsidRDefault="00AB1B00" w:rsidP="00AB1B00">
      <w:pPr>
        <w:tabs>
          <w:tab w:val="left" w:pos="851"/>
        </w:tabs>
        <w:ind w:firstLine="709"/>
        <w:jc w:val="both"/>
        <w:rPr>
          <w:szCs w:val="28"/>
        </w:rPr>
      </w:pPr>
      <w:r w:rsidRPr="00966BB8">
        <w:rPr>
          <w:szCs w:val="28"/>
        </w:rPr>
        <w:t>В случае признания победителем аукциона обязуюсь:</w:t>
      </w:r>
    </w:p>
    <w:p w14:paraId="0827AAB3" w14:textId="77777777" w:rsidR="00AB1B00" w:rsidRPr="00966BB8" w:rsidRDefault="00AB1B00" w:rsidP="00AB1B00">
      <w:pPr>
        <w:tabs>
          <w:tab w:val="left" w:pos="851"/>
        </w:tabs>
        <w:ind w:firstLine="709"/>
        <w:jc w:val="both"/>
        <w:rPr>
          <w:szCs w:val="28"/>
        </w:rPr>
      </w:pPr>
      <w:r w:rsidRPr="00966BB8">
        <w:rPr>
          <w:szCs w:val="28"/>
        </w:rPr>
        <w:lastRenderedPageBreak/>
        <w:t>– заключить в установленный срок договор купли-продажи на земельный участок.</w:t>
      </w:r>
    </w:p>
    <w:p w14:paraId="74CC51CB" w14:textId="77777777" w:rsidR="00AB1B00" w:rsidRPr="00966BB8" w:rsidRDefault="00AB1B00" w:rsidP="00AB1B00">
      <w:pPr>
        <w:tabs>
          <w:tab w:val="left" w:pos="567"/>
        </w:tabs>
        <w:ind w:firstLine="709"/>
        <w:jc w:val="both"/>
        <w:rPr>
          <w:szCs w:val="28"/>
        </w:rPr>
      </w:pPr>
      <w:r w:rsidRPr="00966BB8">
        <w:rPr>
          <w:szCs w:val="28"/>
        </w:rPr>
        <w:t>Платежные реквизиты, на которые следует перечислить в установленных законодательством случаях подлежащую возврату сумму задатка__________________. Уведомление Заявителя осуществляется по следующему адресу: _________________________ контактный телефон _____________________________ факс. __________________</w:t>
      </w:r>
      <w:r w:rsidRPr="00966BB8">
        <w:rPr>
          <w:szCs w:val="28"/>
        </w:rPr>
        <w:softHyphen/>
      </w:r>
      <w:r w:rsidRPr="00966BB8">
        <w:rPr>
          <w:szCs w:val="28"/>
        </w:rPr>
        <w:softHyphen/>
        <w:t>___.</w:t>
      </w:r>
    </w:p>
    <w:p w14:paraId="5D6ABE7F" w14:textId="77777777" w:rsidR="00AB1B00" w:rsidRPr="00966BB8" w:rsidRDefault="00AB1B00" w:rsidP="00AB1B00">
      <w:pPr>
        <w:jc w:val="both"/>
        <w:rPr>
          <w:szCs w:val="28"/>
          <w:u w:val="single"/>
        </w:rPr>
      </w:pPr>
    </w:p>
    <w:p w14:paraId="631B01C0" w14:textId="77777777" w:rsidR="00AB1B00" w:rsidRPr="00966BB8" w:rsidRDefault="00AB1B00" w:rsidP="00AB1B00">
      <w:pPr>
        <w:jc w:val="both"/>
        <w:rPr>
          <w:szCs w:val="28"/>
        </w:rPr>
      </w:pPr>
      <w:r w:rsidRPr="00966BB8">
        <w:rPr>
          <w:szCs w:val="28"/>
        </w:rPr>
        <w:t>Подпись Заявителя</w:t>
      </w:r>
    </w:p>
    <w:p w14:paraId="1E1F0702" w14:textId="77777777" w:rsidR="00AB1B00" w:rsidRPr="00966BB8" w:rsidRDefault="00AB1B00" w:rsidP="00AB1B00">
      <w:pPr>
        <w:jc w:val="both"/>
        <w:rPr>
          <w:szCs w:val="28"/>
        </w:rPr>
      </w:pPr>
      <w:r w:rsidRPr="00966BB8">
        <w:rPr>
          <w:szCs w:val="28"/>
        </w:rPr>
        <w:t>(уполномоченного представителя Заявителя)</w:t>
      </w:r>
    </w:p>
    <w:p w14:paraId="275C8C8E" w14:textId="77777777" w:rsidR="00AB1B00" w:rsidRPr="00966BB8" w:rsidRDefault="00AB1B00" w:rsidP="00AB1B00">
      <w:pPr>
        <w:jc w:val="both"/>
        <w:rPr>
          <w:szCs w:val="28"/>
        </w:rPr>
      </w:pPr>
      <w:r w:rsidRPr="00966BB8">
        <w:rPr>
          <w:szCs w:val="28"/>
        </w:rPr>
        <w:t xml:space="preserve">_________________/_________________/ </w:t>
      </w:r>
    </w:p>
    <w:p w14:paraId="2488D93D" w14:textId="77777777" w:rsidR="00AB1B00" w:rsidRPr="00966BB8" w:rsidRDefault="00AB1B00" w:rsidP="00AB1B00">
      <w:pPr>
        <w:pStyle w:val="ad"/>
        <w:ind w:firstLine="709"/>
        <w:jc w:val="both"/>
        <w:rPr>
          <w:rFonts w:ascii="Times New Roman" w:hAnsi="Times New Roman"/>
          <w:sz w:val="28"/>
          <w:szCs w:val="28"/>
        </w:rPr>
      </w:pPr>
    </w:p>
    <w:p w14:paraId="3102AEBC" w14:textId="77777777" w:rsidR="00AB1B00" w:rsidRPr="00966BB8" w:rsidRDefault="00AB1B00" w:rsidP="00AB1B00">
      <w:pPr>
        <w:spacing w:line="276" w:lineRule="auto"/>
        <w:rPr>
          <w:rFonts w:eastAsiaTheme="minorHAnsi"/>
          <w:szCs w:val="28"/>
        </w:rPr>
      </w:pPr>
      <w:r w:rsidRPr="00966BB8">
        <w:rPr>
          <w:szCs w:val="28"/>
        </w:rPr>
        <w:br w:type="page"/>
      </w:r>
    </w:p>
    <w:p w14:paraId="4EF63744" w14:textId="77777777" w:rsidR="00AB1B00" w:rsidRPr="00966BB8" w:rsidRDefault="00AB1B00" w:rsidP="00AB1B00">
      <w:pPr>
        <w:ind w:left="5760"/>
        <w:jc w:val="right"/>
        <w:rPr>
          <w:color w:val="000000" w:themeColor="text1"/>
          <w:szCs w:val="28"/>
        </w:rPr>
      </w:pPr>
      <w:r w:rsidRPr="00966BB8">
        <w:rPr>
          <w:color w:val="000000" w:themeColor="text1"/>
          <w:szCs w:val="28"/>
        </w:rPr>
        <w:lastRenderedPageBreak/>
        <w:t>Приложение №2 к извещению</w:t>
      </w:r>
    </w:p>
    <w:p w14:paraId="56B304CB" w14:textId="77777777" w:rsidR="00AB1B00" w:rsidRPr="00966BB8" w:rsidRDefault="00AB1B00" w:rsidP="00AB1B00">
      <w:pPr>
        <w:jc w:val="center"/>
        <w:rPr>
          <w:b/>
          <w:bCs/>
          <w:color w:val="000000" w:themeColor="text1"/>
          <w:szCs w:val="28"/>
        </w:rPr>
      </w:pPr>
      <w:r w:rsidRPr="00966BB8">
        <w:rPr>
          <w:b/>
          <w:bCs/>
          <w:color w:val="000000" w:themeColor="text1"/>
          <w:szCs w:val="28"/>
        </w:rPr>
        <w:t>ФОРМА</w:t>
      </w:r>
    </w:p>
    <w:p w14:paraId="2CCBB876" w14:textId="77777777" w:rsidR="00AB1B00" w:rsidRPr="00966BB8" w:rsidRDefault="00AB1B00" w:rsidP="00AB1B00">
      <w:pPr>
        <w:jc w:val="center"/>
        <w:rPr>
          <w:b/>
          <w:bCs/>
          <w:color w:val="000000" w:themeColor="text1"/>
          <w:szCs w:val="28"/>
        </w:rPr>
      </w:pPr>
      <w:r w:rsidRPr="00966BB8">
        <w:rPr>
          <w:b/>
          <w:bCs/>
          <w:color w:val="000000" w:themeColor="text1"/>
          <w:szCs w:val="28"/>
        </w:rPr>
        <w:t>ЗАПРОСА О РАЗЪЯСНЕНИИ ПОЛОЖЕНИЙ</w:t>
      </w:r>
    </w:p>
    <w:p w14:paraId="1E70631B" w14:textId="77777777" w:rsidR="00AB1B00" w:rsidRPr="00966BB8" w:rsidRDefault="00AB1B00" w:rsidP="00AB1B00">
      <w:pPr>
        <w:jc w:val="center"/>
        <w:rPr>
          <w:b/>
          <w:bCs/>
          <w:color w:val="000000" w:themeColor="text1"/>
          <w:szCs w:val="28"/>
        </w:rPr>
      </w:pPr>
      <w:r w:rsidRPr="00966BB8">
        <w:rPr>
          <w:b/>
          <w:bCs/>
          <w:color w:val="000000" w:themeColor="text1"/>
          <w:szCs w:val="28"/>
        </w:rPr>
        <w:t>ИЗВЕЩЕНИЯ ОБ АУКЦИОНЕ</w:t>
      </w:r>
    </w:p>
    <w:p w14:paraId="5896CD49" w14:textId="77777777" w:rsidR="00AB1B00" w:rsidRPr="00966BB8" w:rsidRDefault="00AB1B00" w:rsidP="00AB1B00">
      <w:pPr>
        <w:ind w:left="4248" w:firstLine="708"/>
        <w:rPr>
          <w:color w:val="000000" w:themeColor="text1"/>
          <w:szCs w:val="28"/>
        </w:rPr>
      </w:pPr>
    </w:p>
    <w:p w14:paraId="2C4E587D" w14:textId="77777777" w:rsidR="00AB1B00" w:rsidRPr="00966BB8" w:rsidRDefault="00AB1B00" w:rsidP="00AB1B00">
      <w:pPr>
        <w:tabs>
          <w:tab w:val="left" w:pos="5397"/>
        </w:tabs>
        <w:rPr>
          <w:color w:val="000000" w:themeColor="text1"/>
          <w:szCs w:val="28"/>
        </w:rPr>
      </w:pPr>
      <w:r w:rsidRPr="00966BB8">
        <w:rPr>
          <w:color w:val="000000" w:themeColor="text1"/>
          <w:szCs w:val="28"/>
        </w:rPr>
        <w:t>Бланк организации</w:t>
      </w:r>
      <w:r w:rsidRPr="00966BB8">
        <w:rPr>
          <w:b/>
          <w:bCs/>
          <w:color w:val="000000" w:themeColor="text1"/>
          <w:szCs w:val="28"/>
        </w:rPr>
        <w:t xml:space="preserve">                                                    Организатору аукциона:</w:t>
      </w:r>
    </w:p>
    <w:p w14:paraId="54A58D9F" w14:textId="77777777" w:rsidR="00AB1B00" w:rsidRPr="00966BB8" w:rsidRDefault="00AB1B00" w:rsidP="00AB1B00">
      <w:pPr>
        <w:tabs>
          <w:tab w:val="left" w:pos="5948"/>
        </w:tabs>
        <w:rPr>
          <w:color w:val="000000" w:themeColor="text1"/>
          <w:szCs w:val="28"/>
        </w:rPr>
      </w:pPr>
      <w:r w:rsidRPr="00966BB8">
        <w:rPr>
          <w:color w:val="000000" w:themeColor="text1"/>
          <w:szCs w:val="28"/>
        </w:rPr>
        <w:t xml:space="preserve">Исх. №, дата                                                       </w:t>
      </w:r>
    </w:p>
    <w:p w14:paraId="6E370146" w14:textId="77777777" w:rsidR="00AB1B00" w:rsidRPr="00966BB8" w:rsidRDefault="00AB1B00" w:rsidP="00AB1B00">
      <w:pPr>
        <w:rPr>
          <w:b/>
          <w:bCs/>
          <w:color w:val="000000" w:themeColor="text1"/>
          <w:szCs w:val="28"/>
        </w:rPr>
      </w:pPr>
    </w:p>
    <w:p w14:paraId="4F38C594" w14:textId="77777777" w:rsidR="00AB1B00" w:rsidRPr="00966BB8" w:rsidRDefault="00AB1B00" w:rsidP="00AB1B00">
      <w:pPr>
        <w:rPr>
          <w:color w:val="000000" w:themeColor="text1"/>
          <w:szCs w:val="28"/>
        </w:rPr>
      </w:pPr>
      <w:r w:rsidRPr="00966BB8">
        <w:rPr>
          <w:color w:val="000000" w:themeColor="text1"/>
          <w:szCs w:val="28"/>
        </w:rPr>
        <w:t xml:space="preserve">        </w:t>
      </w:r>
      <w:r w:rsidRPr="00966BB8">
        <w:rPr>
          <w:color w:val="000000" w:themeColor="text1"/>
          <w:szCs w:val="28"/>
        </w:rPr>
        <w:tab/>
      </w:r>
      <w:r w:rsidRPr="00966BB8">
        <w:rPr>
          <w:color w:val="000000" w:themeColor="text1"/>
          <w:szCs w:val="28"/>
        </w:rPr>
        <w:tab/>
      </w:r>
      <w:r w:rsidRPr="00966BB8">
        <w:rPr>
          <w:color w:val="000000" w:themeColor="text1"/>
          <w:szCs w:val="28"/>
        </w:rPr>
        <w:tab/>
        <w:t xml:space="preserve"> </w:t>
      </w:r>
      <w:r w:rsidRPr="00966BB8">
        <w:rPr>
          <w:color w:val="000000" w:themeColor="text1"/>
          <w:szCs w:val="28"/>
        </w:rPr>
        <w:tab/>
        <w:t xml:space="preserve"> </w:t>
      </w:r>
    </w:p>
    <w:p w14:paraId="50008F03" w14:textId="77777777" w:rsidR="00AB1B00" w:rsidRPr="00966BB8" w:rsidRDefault="00AB1B00" w:rsidP="00AB1B00">
      <w:pPr>
        <w:rPr>
          <w:color w:val="000000" w:themeColor="text1"/>
          <w:szCs w:val="28"/>
        </w:rPr>
      </w:pPr>
      <w:r w:rsidRPr="00966BB8">
        <w:rPr>
          <w:color w:val="000000" w:themeColor="text1"/>
          <w:szCs w:val="28"/>
        </w:rPr>
        <w:t>Запрос о разъяснении положений</w:t>
      </w:r>
    </w:p>
    <w:p w14:paraId="407B5489" w14:textId="77777777" w:rsidR="00AB1B00" w:rsidRPr="00966BB8" w:rsidRDefault="00AB1B00" w:rsidP="00AB1B00">
      <w:pPr>
        <w:rPr>
          <w:color w:val="000000" w:themeColor="text1"/>
          <w:szCs w:val="28"/>
        </w:rPr>
      </w:pPr>
      <w:r w:rsidRPr="00966BB8">
        <w:rPr>
          <w:color w:val="000000" w:themeColor="text1"/>
          <w:szCs w:val="28"/>
        </w:rPr>
        <w:t>извещения об аукционе № _______</w:t>
      </w:r>
    </w:p>
    <w:p w14:paraId="5666DB91" w14:textId="77777777" w:rsidR="00AB1B00" w:rsidRPr="00966BB8" w:rsidRDefault="00AB1B00" w:rsidP="00AB1B00">
      <w:pPr>
        <w:rPr>
          <w:color w:val="000000" w:themeColor="text1"/>
          <w:szCs w:val="28"/>
        </w:rPr>
      </w:pPr>
    </w:p>
    <w:p w14:paraId="430234AC" w14:textId="77777777" w:rsidR="00AB1B00" w:rsidRPr="00966BB8" w:rsidRDefault="00AB1B00" w:rsidP="00AB1B00">
      <w:pPr>
        <w:ind w:firstLine="709"/>
        <w:rPr>
          <w:color w:val="000000" w:themeColor="text1"/>
          <w:szCs w:val="28"/>
        </w:rPr>
      </w:pPr>
      <w:r w:rsidRPr="00966BB8">
        <w:rPr>
          <w:color w:val="000000" w:themeColor="text1"/>
          <w:szCs w:val="28"/>
        </w:rPr>
        <w:t>Ознакомившись извещением аукциона № _______ на право заключения договора купли-продажи на земельный участок, размещенном «___» _________ 202</w:t>
      </w:r>
      <w:r>
        <w:rPr>
          <w:color w:val="000000" w:themeColor="text1"/>
          <w:szCs w:val="28"/>
        </w:rPr>
        <w:t>6</w:t>
      </w:r>
      <w:r w:rsidRPr="00966BB8">
        <w:rPr>
          <w:color w:val="000000" w:themeColor="text1"/>
          <w:szCs w:val="28"/>
        </w:rPr>
        <w:t xml:space="preserve"> года на официальном сайте (</w:t>
      </w:r>
      <w:r w:rsidRPr="00966BB8">
        <w:rPr>
          <w:szCs w:val="28"/>
        </w:rPr>
        <w:t xml:space="preserve">https://www.rts-tender.ru </w:t>
      </w:r>
      <w:hyperlink r:id="rId6" w:history="1"/>
      <w:r w:rsidRPr="00966BB8">
        <w:rPr>
          <w:color w:val="000000" w:themeColor="text1"/>
          <w:szCs w:val="28"/>
        </w:rPr>
        <w:t>), а также изучив извещение об аукционе в электронной форме, предмет и объекты аукциона,</w:t>
      </w:r>
      <w:r w:rsidRPr="00966BB8">
        <w:rPr>
          <w:bCs/>
          <w:color w:val="000000" w:themeColor="text1"/>
          <w:szCs w:val="28"/>
        </w:rPr>
        <w:t xml:space="preserve">   </w:t>
      </w:r>
      <w:r w:rsidRPr="00966BB8">
        <w:rPr>
          <w:color w:val="000000" w:themeColor="text1"/>
          <w:szCs w:val="28"/>
        </w:rPr>
        <w:t>_________________________________________________________________</w:t>
      </w:r>
    </w:p>
    <w:p w14:paraId="46AB9302" w14:textId="77777777" w:rsidR="00AB1B00" w:rsidRPr="00966BB8" w:rsidRDefault="00AB1B00" w:rsidP="00AB1B00">
      <w:pPr>
        <w:jc w:val="center"/>
        <w:rPr>
          <w:color w:val="000000" w:themeColor="text1"/>
          <w:szCs w:val="28"/>
        </w:rPr>
      </w:pPr>
      <w:r w:rsidRPr="00966BB8">
        <w:rPr>
          <w:color w:val="000000" w:themeColor="text1"/>
          <w:szCs w:val="28"/>
        </w:rPr>
        <w:t xml:space="preserve">        (для юридического лица - полное наименование организации; для физического лица - Ф.И.О.)</w:t>
      </w:r>
    </w:p>
    <w:p w14:paraId="3F339C7A" w14:textId="77777777" w:rsidR="00AB1B00" w:rsidRPr="00966BB8" w:rsidRDefault="00AB1B00" w:rsidP="00AB1B00">
      <w:pPr>
        <w:spacing w:before="60"/>
        <w:rPr>
          <w:color w:val="000000" w:themeColor="text1"/>
          <w:szCs w:val="28"/>
        </w:rPr>
      </w:pPr>
      <w:r w:rsidRPr="00966BB8">
        <w:rPr>
          <w:color w:val="000000" w:themeColor="text1"/>
          <w:szCs w:val="28"/>
        </w:rPr>
        <w:t>в лице ___________________________________________________________,</w:t>
      </w:r>
    </w:p>
    <w:p w14:paraId="3A06CB9D" w14:textId="77777777" w:rsidR="00AB1B00" w:rsidRPr="00966BB8" w:rsidRDefault="00AB1B00" w:rsidP="00AB1B00">
      <w:pPr>
        <w:spacing w:before="60"/>
        <w:rPr>
          <w:color w:val="000000" w:themeColor="text1"/>
          <w:szCs w:val="28"/>
        </w:rPr>
      </w:pPr>
      <w:r w:rsidRPr="00966BB8">
        <w:rPr>
          <w:color w:val="000000" w:themeColor="text1"/>
          <w:szCs w:val="28"/>
        </w:rPr>
        <w:t xml:space="preserve">                                            (для юридического лица – должность, Ф.И.О.)</w:t>
      </w:r>
    </w:p>
    <w:p w14:paraId="31BE10F7" w14:textId="77777777" w:rsidR="00AB1B00" w:rsidRPr="00966BB8" w:rsidRDefault="00AB1B00" w:rsidP="00AB1B00">
      <w:pPr>
        <w:rPr>
          <w:color w:val="000000" w:themeColor="text1"/>
          <w:szCs w:val="28"/>
        </w:rPr>
      </w:pPr>
      <w:r w:rsidRPr="00966BB8">
        <w:rPr>
          <w:color w:val="000000" w:themeColor="text1"/>
          <w:szCs w:val="28"/>
        </w:rPr>
        <w:t>действующего на основании ___________________________________, просит</w:t>
      </w:r>
    </w:p>
    <w:p w14:paraId="639D9FC8" w14:textId="77777777" w:rsidR="00AB1B00" w:rsidRPr="00966BB8" w:rsidRDefault="00AB1B00" w:rsidP="00AB1B00">
      <w:pPr>
        <w:ind w:left="4248" w:firstLine="708"/>
        <w:rPr>
          <w:color w:val="000000" w:themeColor="text1"/>
          <w:szCs w:val="28"/>
        </w:rPr>
      </w:pPr>
      <w:r w:rsidRPr="00966BB8">
        <w:rPr>
          <w:color w:val="000000" w:themeColor="text1"/>
          <w:szCs w:val="28"/>
        </w:rPr>
        <w:t>(наименование документа)</w:t>
      </w:r>
    </w:p>
    <w:p w14:paraId="3107A382" w14:textId="77777777" w:rsidR="00AB1B00" w:rsidRPr="00966BB8" w:rsidRDefault="00AB1B00" w:rsidP="00AB1B00">
      <w:pPr>
        <w:rPr>
          <w:b/>
          <w:bCs/>
          <w:color w:val="000000" w:themeColor="text1"/>
          <w:szCs w:val="28"/>
        </w:rPr>
      </w:pPr>
      <w:r w:rsidRPr="00966BB8">
        <w:rPr>
          <w:color w:val="000000" w:themeColor="text1"/>
          <w:szCs w:val="28"/>
        </w:rPr>
        <w:t>дать разъяснения следующих положений извещения об аукционе:</w:t>
      </w:r>
    </w:p>
    <w:p w14:paraId="0D1882A1" w14:textId="77777777" w:rsidR="00AB1B00" w:rsidRPr="00966BB8" w:rsidRDefault="00AB1B00" w:rsidP="00AB1B00">
      <w:pPr>
        <w:rPr>
          <w:color w:val="000000" w:themeColor="text1"/>
          <w:szCs w:val="28"/>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80"/>
        <w:gridCol w:w="5280"/>
      </w:tblGrid>
      <w:tr w:rsidR="00AB1B00" w:rsidRPr="00966BB8" w14:paraId="112F8D79" w14:textId="77777777" w:rsidTr="008973A1">
        <w:tc>
          <w:tcPr>
            <w:tcW w:w="828" w:type="dxa"/>
            <w:shd w:val="clear" w:color="auto" w:fill="auto"/>
            <w:vAlign w:val="center"/>
          </w:tcPr>
          <w:p w14:paraId="00580A26" w14:textId="77777777" w:rsidR="00AB1B00" w:rsidRPr="00966BB8" w:rsidRDefault="00AB1B00" w:rsidP="008973A1">
            <w:pPr>
              <w:jc w:val="center"/>
              <w:rPr>
                <w:b/>
                <w:color w:val="000000" w:themeColor="text1"/>
                <w:szCs w:val="28"/>
              </w:rPr>
            </w:pPr>
            <w:r w:rsidRPr="00966BB8">
              <w:rPr>
                <w:b/>
                <w:color w:val="000000" w:themeColor="text1"/>
                <w:szCs w:val="28"/>
              </w:rPr>
              <w:t>№ п/п</w:t>
            </w:r>
          </w:p>
        </w:tc>
        <w:tc>
          <w:tcPr>
            <w:tcW w:w="3480" w:type="dxa"/>
            <w:shd w:val="clear" w:color="auto" w:fill="auto"/>
            <w:vAlign w:val="center"/>
          </w:tcPr>
          <w:p w14:paraId="4C89F4FF" w14:textId="77777777" w:rsidR="00AB1B00" w:rsidRPr="00966BB8" w:rsidRDefault="00AB1B00" w:rsidP="008973A1">
            <w:pPr>
              <w:jc w:val="center"/>
              <w:rPr>
                <w:b/>
                <w:color w:val="000000" w:themeColor="text1"/>
                <w:szCs w:val="28"/>
              </w:rPr>
            </w:pPr>
            <w:r w:rsidRPr="00966BB8">
              <w:rPr>
                <w:b/>
                <w:color w:val="000000" w:themeColor="text1"/>
                <w:szCs w:val="28"/>
              </w:rPr>
              <w:t>Раздел (пункт) извещения об аукционе, требующий разъяснений</w:t>
            </w:r>
          </w:p>
        </w:tc>
        <w:tc>
          <w:tcPr>
            <w:tcW w:w="5280" w:type="dxa"/>
            <w:shd w:val="clear" w:color="auto" w:fill="auto"/>
            <w:vAlign w:val="center"/>
          </w:tcPr>
          <w:p w14:paraId="6388C662" w14:textId="77777777" w:rsidR="00AB1B00" w:rsidRPr="00966BB8" w:rsidRDefault="00AB1B00" w:rsidP="008973A1">
            <w:pPr>
              <w:jc w:val="center"/>
              <w:rPr>
                <w:b/>
                <w:color w:val="000000" w:themeColor="text1"/>
                <w:szCs w:val="28"/>
              </w:rPr>
            </w:pPr>
            <w:r w:rsidRPr="00966BB8">
              <w:rPr>
                <w:b/>
                <w:color w:val="000000" w:themeColor="text1"/>
                <w:szCs w:val="28"/>
              </w:rPr>
              <w:t>Вопрос</w:t>
            </w:r>
          </w:p>
        </w:tc>
      </w:tr>
      <w:tr w:rsidR="00AB1B00" w:rsidRPr="00966BB8" w14:paraId="1C7A9F70" w14:textId="77777777" w:rsidTr="008973A1">
        <w:trPr>
          <w:trHeight w:val="510"/>
        </w:trPr>
        <w:tc>
          <w:tcPr>
            <w:tcW w:w="828" w:type="dxa"/>
            <w:shd w:val="clear" w:color="auto" w:fill="auto"/>
            <w:vAlign w:val="center"/>
          </w:tcPr>
          <w:p w14:paraId="685315B3" w14:textId="77777777" w:rsidR="00AB1B00" w:rsidRPr="00966BB8" w:rsidRDefault="00AB1B00" w:rsidP="008973A1">
            <w:pPr>
              <w:jc w:val="center"/>
              <w:rPr>
                <w:color w:val="000000" w:themeColor="text1"/>
                <w:szCs w:val="28"/>
              </w:rPr>
            </w:pPr>
            <w:r w:rsidRPr="00966BB8">
              <w:rPr>
                <w:color w:val="000000" w:themeColor="text1"/>
                <w:szCs w:val="28"/>
              </w:rPr>
              <w:t>1</w:t>
            </w:r>
          </w:p>
        </w:tc>
        <w:tc>
          <w:tcPr>
            <w:tcW w:w="3480" w:type="dxa"/>
            <w:shd w:val="clear" w:color="auto" w:fill="auto"/>
            <w:vAlign w:val="center"/>
          </w:tcPr>
          <w:p w14:paraId="56745D73" w14:textId="77777777" w:rsidR="00AB1B00" w:rsidRPr="00966BB8" w:rsidRDefault="00AB1B00" w:rsidP="008973A1">
            <w:pPr>
              <w:jc w:val="center"/>
              <w:rPr>
                <w:color w:val="000000" w:themeColor="text1"/>
                <w:szCs w:val="28"/>
              </w:rPr>
            </w:pPr>
          </w:p>
        </w:tc>
        <w:tc>
          <w:tcPr>
            <w:tcW w:w="5280" w:type="dxa"/>
            <w:shd w:val="clear" w:color="auto" w:fill="auto"/>
            <w:vAlign w:val="center"/>
          </w:tcPr>
          <w:p w14:paraId="4931F46C" w14:textId="77777777" w:rsidR="00AB1B00" w:rsidRPr="00966BB8" w:rsidRDefault="00AB1B00" w:rsidP="008973A1">
            <w:pPr>
              <w:jc w:val="center"/>
              <w:rPr>
                <w:color w:val="000000" w:themeColor="text1"/>
                <w:szCs w:val="28"/>
              </w:rPr>
            </w:pPr>
          </w:p>
        </w:tc>
      </w:tr>
      <w:tr w:rsidR="00AB1B00" w:rsidRPr="00966BB8" w14:paraId="79A5230D" w14:textId="77777777" w:rsidTr="008973A1">
        <w:trPr>
          <w:trHeight w:val="510"/>
        </w:trPr>
        <w:tc>
          <w:tcPr>
            <w:tcW w:w="828" w:type="dxa"/>
            <w:shd w:val="clear" w:color="auto" w:fill="auto"/>
            <w:vAlign w:val="center"/>
          </w:tcPr>
          <w:p w14:paraId="27435B1D" w14:textId="77777777" w:rsidR="00AB1B00" w:rsidRPr="00966BB8" w:rsidRDefault="00AB1B00" w:rsidP="008973A1">
            <w:pPr>
              <w:jc w:val="center"/>
              <w:rPr>
                <w:color w:val="000000" w:themeColor="text1"/>
                <w:szCs w:val="28"/>
              </w:rPr>
            </w:pPr>
            <w:r w:rsidRPr="00966BB8">
              <w:rPr>
                <w:color w:val="000000" w:themeColor="text1"/>
                <w:szCs w:val="28"/>
              </w:rPr>
              <w:t>2</w:t>
            </w:r>
          </w:p>
        </w:tc>
        <w:tc>
          <w:tcPr>
            <w:tcW w:w="3480" w:type="dxa"/>
            <w:shd w:val="clear" w:color="auto" w:fill="auto"/>
            <w:vAlign w:val="center"/>
          </w:tcPr>
          <w:p w14:paraId="5E0B2FB1" w14:textId="77777777" w:rsidR="00AB1B00" w:rsidRPr="00966BB8" w:rsidRDefault="00AB1B00" w:rsidP="008973A1">
            <w:pPr>
              <w:jc w:val="center"/>
              <w:rPr>
                <w:color w:val="000000" w:themeColor="text1"/>
                <w:szCs w:val="28"/>
              </w:rPr>
            </w:pPr>
          </w:p>
        </w:tc>
        <w:tc>
          <w:tcPr>
            <w:tcW w:w="5280" w:type="dxa"/>
            <w:shd w:val="clear" w:color="auto" w:fill="auto"/>
            <w:vAlign w:val="center"/>
          </w:tcPr>
          <w:p w14:paraId="6E317011" w14:textId="77777777" w:rsidR="00AB1B00" w:rsidRPr="00966BB8" w:rsidRDefault="00AB1B00" w:rsidP="008973A1">
            <w:pPr>
              <w:jc w:val="center"/>
              <w:rPr>
                <w:color w:val="000000" w:themeColor="text1"/>
                <w:szCs w:val="28"/>
              </w:rPr>
            </w:pPr>
          </w:p>
        </w:tc>
      </w:tr>
      <w:tr w:rsidR="00AB1B00" w:rsidRPr="00966BB8" w14:paraId="715C0042" w14:textId="77777777" w:rsidTr="008973A1">
        <w:trPr>
          <w:trHeight w:val="510"/>
        </w:trPr>
        <w:tc>
          <w:tcPr>
            <w:tcW w:w="828" w:type="dxa"/>
            <w:shd w:val="clear" w:color="auto" w:fill="auto"/>
            <w:vAlign w:val="center"/>
          </w:tcPr>
          <w:p w14:paraId="4F3E92B2" w14:textId="77777777" w:rsidR="00AB1B00" w:rsidRPr="00966BB8" w:rsidRDefault="00AB1B00" w:rsidP="008973A1">
            <w:pPr>
              <w:jc w:val="center"/>
              <w:rPr>
                <w:color w:val="000000" w:themeColor="text1"/>
                <w:szCs w:val="28"/>
              </w:rPr>
            </w:pPr>
            <w:r w:rsidRPr="00966BB8">
              <w:rPr>
                <w:color w:val="000000" w:themeColor="text1"/>
                <w:szCs w:val="28"/>
              </w:rPr>
              <w:t>…</w:t>
            </w:r>
          </w:p>
        </w:tc>
        <w:tc>
          <w:tcPr>
            <w:tcW w:w="3480" w:type="dxa"/>
            <w:shd w:val="clear" w:color="auto" w:fill="auto"/>
            <w:vAlign w:val="center"/>
          </w:tcPr>
          <w:p w14:paraId="2E8EA2F0" w14:textId="77777777" w:rsidR="00AB1B00" w:rsidRPr="00966BB8" w:rsidRDefault="00AB1B00" w:rsidP="008973A1">
            <w:pPr>
              <w:jc w:val="center"/>
              <w:rPr>
                <w:color w:val="000000" w:themeColor="text1"/>
                <w:szCs w:val="28"/>
              </w:rPr>
            </w:pPr>
          </w:p>
        </w:tc>
        <w:tc>
          <w:tcPr>
            <w:tcW w:w="5280" w:type="dxa"/>
            <w:shd w:val="clear" w:color="auto" w:fill="auto"/>
            <w:vAlign w:val="center"/>
          </w:tcPr>
          <w:p w14:paraId="310D96B9" w14:textId="77777777" w:rsidR="00AB1B00" w:rsidRPr="00966BB8" w:rsidRDefault="00AB1B00" w:rsidP="008973A1">
            <w:pPr>
              <w:jc w:val="center"/>
              <w:rPr>
                <w:color w:val="000000" w:themeColor="text1"/>
                <w:szCs w:val="28"/>
              </w:rPr>
            </w:pPr>
          </w:p>
        </w:tc>
      </w:tr>
    </w:tbl>
    <w:p w14:paraId="7182E7FF" w14:textId="77777777" w:rsidR="00AB1B00" w:rsidRPr="00966BB8" w:rsidRDefault="00AB1B00" w:rsidP="00AB1B00">
      <w:pPr>
        <w:rPr>
          <w:color w:val="000000" w:themeColor="text1"/>
          <w:szCs w:val="28"/>
        </w:rPr>
      </w:pPr>
    </w:p>
    <w:p w14:paraId="460B23F0" w14:textId="77777777" w:rsidR="00AB1B00" w:rsidRPr="00966BB8" w:rsidRDefault="00AB1B00" w:rsidP="00AB1B00">
      <w:pPr>
        <w:rPr>
          <w:color w:val="000000" w:themeColor="text1"/>
          <w:szCs w:val="28"/>
        </w:rPr>
      </w:pPr>
      <w:r w:rsidRPr="00966BB8">
        <w:rPr>
          <w:color w:val="000000" w:themeColor="text1"/>
          <w:szCs w:val="28"/>
        </w:rPr>
        <w:t>Заявитель                      _____________________         (Фамилия И.О.)</w:t>
      </w:r>
    </w:p>
    <w:p w14:paraId="346E833B" w14:textId="77777777" w:rsidR="00AB1B00" w:rsidRPr="00966BB8" w:rsidRDefault="00AB1B00" w:rsidP="00AB1B00">
      <w:pPr>
        <w:rPr>
          <w:i/>
          <w:iCs/>
          <w:color w:val="000000" w:themeColor="text1"/>
          <w:szCs w:val="28"/>
        </w:rPr>
      </w:pPr>
      <w:r w:rsidRPr="00966BB8">
        <w:rPr>
          <w:i/>
          <w:iCs/>
          <w:color w:val="000000" w:themeColor="text1"/>
          <w:szCs w:val="28"/>
        </w:rPr>
        <w:t>(Должность)</w:t>
      </w:r>
      <w:r w:rsidRPr="00966BB8">
        <w:rPr>
          <w:i/>
          <w:iCs/>
          <w:color w:val="000000" w:themeColor="text1"/>
          <w:szCs w:val="28"/>
        </w:rPr>
        <w:tab/>
      </w:r>
      <w:r w:rsidRPr="00966BB8">
        <w:rPr>
          <w:i/>
          <w:iCs/>
          <w:color w:val="000000" w:themeColor="text1"/>
          <w:szCs w:val="28"/>
        </w:rPr>
        <w:tab/>
      </w:r>
      <w:r w:rsidRPr="00966BB8">
        <w:rPr>
          <w:i/>
          <w:iCs/>
          <w:color w:val="000000" w:themeColor="text1"/>
          <w:szCs w:val="28"/>
        </w:rPr>
        <w:tab/>
        <w:t xml:space="preserve">                 (подпись)</w:t>
      </w:r>
    </w:p>
    <w:p w14:paraId="0EAD4E7F" w14:textId="77777777" w:rsidR="00AB1B00" w:rsidRPr="00966BB8" w:rsidRDefault="00AB1B00" w:rsidP="00AB1B00">
      <w:pPr>
        <w:tabs>
          <w:tab w:val="left" w:pos="3600"/>
          <w:tab w:val="left" w:pos="7200"/>
        </w:tabs>
        <w:rPr>
          <w:iCs/>
          <w:color w:val="000000" w:themeColor="text1"/>
          <w:szCs w:val="28"/>
        </w:rPr>
      </w:pPr>
      <w:r w:rsidRPr="00966BB8">
        <w:rPr>
          <w:i/>
          <w:iCs/>
          <w:color w:val="000000" w:themeColor="text1"/>
          <w:szCs w:val="28"/>
        </w:rPr>
        <w:tab/>
        <w:t xml:space="preserve">                                      </w:t>
      </w:r>
      <w:r w:rsidRPr="00966BB8">
        <w:rPr>
          <w:iCs/>
          <w:color w:val="000000" w:themeColor="text1"/>
          <w:szCs w:val="28"/>
        </w:rPr>
        <w:t>МП</w:t>
      </w:r>
    </w:p>
    <w:p w14:paraId="29A90C5F" w14:textId="77777777" w:rsidR="00AB1B00" w:rsidRDefault="00AB1B00" w:rsidP="00AB1B00">
      <w:pPr>
        <w:spacing w:line="259" w:lineRule="auto"/>
        <w:rPr>
          <w:color w:val="000000" w:themeColor="text1"/>
          <w:szCs w:val="28"/>
        </w:rPr>
      </w:pPr>
      <w:r>
        <w:rPr>
          <w:color w:val="000000" w:themeColor="text1"/>
          <w:szCs w:val="28"/>
        </w:rPr>
        <w:br w:type="page"/>
      </w:r>
    </w:p>
    <w:p w14:paraId="554C4EC2" w14:textId="77777777" w:rsidR="00AB1B00" w:rsidRPr="00B25711" w:rsidRDefault="00AB1B00" w:rsidP="00AB1B00">
      <w:pPr>
        <w:pStyle w:val="af"/>
        <w:jc w:val="center"/>
        <w:rPr>
          <w:rFonts w:ascii="Times New Roman" w:hAnsi="Times New Roman"/>
          <w:b/>
          <w:sz w:val="28"/>
          <w:szCs w:val="28"/>
          <w:lang w:val="ru-RU"/>
        </w:rPr>
      </w:pPr>
      <w:r w:rsidRPr="00B25711">
        <w:rPr>
          <w:rFonts w:ascii="Times New Roman" w:hAnsi="Times New Roman"/>
          <w:b/>
          <w:sz w:val="28"/>
          <w:szCs w:val="28"/>
          <w:lang w:val="ru-RU"/>
        </w:rPr>
        <w:lastRenderedPageBreak/>
        <w:t>ПРОЕКТ</w:t>
      </w:r>
    </w:p>
    <w:p w14:paraId="6B7655CB" w14:textId="77777777" w:rsidR="00AB1B00" w:rsidRPr="00B25711" w:rsidRDefault="00AB1B00" w:rsidP="00AB1B00">
      <w:pPr>
        <w:pStyle w:val="af"/>
        <w:jc w:val="center"/>
        <w:rPr>
          <w:rFonts w:ascii="Times New Roman" w:hAnsi="Times New Roman"/>
          <w:b/>
          <w:sz w:val="28"/>
          <w:szCs w:val="28"/>
          <w:lang w:val="ru-RU"/>
        </w:rPr>
      </w:pPr>
      <w:r w:rsidRPr="00B25711">
        <w:rPr>
          <w:rFonts w:ascii="Times New Roman" w:hAnsi="Times New Roman"/>
          <w:b/>
          <w:sz w:val="28"/>
          <w:szCs w:val="28"/>
        </w:rPr>
        <w:t xml:space="preserve">ДОГОВОР КУПЛИ - ПРОДАЖИ № </w:t>
      </w:r>
      <w:r w:rsidRPr="00B25711">
        <w:rPr>
          <w:rFonts w:ascii="Times New Roman" w:hAnsi="Times New Roman"/>
          <w:b/>
          <w:sz w:val="28"/>
          <w:szCs w:val="28"/>
          <w:lang w:val="ru-RU"/>
        </w:rPr>
        <w:t>____</w:t>
      </w:r>
    </w:p>
    <w:p w14:paraId="35C64D79" w14:textId="77777777" w:rsidR="00AB1B00" w:rsidRPr="00B25711" w:rsidRDefault="00AB1B00" w:rsidP="00AB1B00">
      <w:pPr>
        <w:pStyle w:val="af"/>
        <w:jc w:val="center"/>
        <w:rPr>
          <w:rFonts w:ascii="Times New Roman" w:hAnsi="Times New Roman"/>
          <w:b/>
          <w:bCs/>
          <w:sz w:val="28"/>
          <w:szCs w:val="28"/>
        </w:rPr>
      </w:pPr>
      <w:r w:rsidRPr="00B25711">
        <w:rPr>
          <w:rFonts w:ascii="Times New Roman" w:hAnsi="Times New Roman"/>
          <w:b/>
          <w:bCs/>
          <w:sz w:val="28"/>
          <w:szCs w:val="28"/>
        </w:rPr>
        <w:t xml:space="preserve">ЗЕМЕЛЬНОГО УЧАСТКА </w:t>
      </w:r>
    </w:p>
    <w:p w14:paraId="1396F732" w14:textId="77777777" w:rsidR="00AB1B00" w:rsidRPr="00B25711" w:rsidRDefault="00AB1B00" w:rsidP="00AB1B00">
      <w:pPr>
        <w:pStyle w:val="af"/>
        <w:jc w:val="center"/>
        <w:rPr>
          <w:rFonts w:ascii="Times New Roman" w:hAnsi="Times New Roman"/>
          <w:sz w:val="28"/>
          <w:szCs w:val="28"/>
        </w:rPr>
      </w:pPr>
    </w:p>
    <w:p w14:paraId="219603A5" w14:textId="77777777" w:rsidR="00AB1B00" w:rsidRPr="00B25711" w:rsidRDefault="00AB1B00" w:rsidP="00AB1B00">
      <w:pPr>
        <w:pStyle w:val="af"/>
        <w:rPr>
          <w:rFonts w:ascii="Times New Roman" w:hAnsi="Times New Roman"/>
          <w:sz w:val="28"/>
          <w:szCs w:val="28"/>
        </w:rPr>
      </w:pPr>
      <w:r w:rsidRPr="00B25711">
        <w:rPr>
          <w:rFonts w:ascii="Times New Roman" w:hAnsi="Times New Roman"/>
          <w:sz w:val="28"/>
          <w:szCs w:val="28"/>
        </w:rPr>
        <w:t>«</w:t>
      </w:r>
      <w:r w:rsidRPr="00B25711">
        <w:rPr>
          <w:rFonts w:ascii="Times New Roman" w:hAnsi="Times New Roman"/>
          <w:sz w:val="28"/>
          <w:szCs w:val="28"/>
          <w:lang w:val="ru-RU"/>
        </w:rPr>
        <w:t>___</w:t>
      </w:r>
      <w:r w:rsidRPr="00B25711">
        <w:rPr>
          <w:rFonts w:ascii="Times New Roman" w:hAnsi="Times New Roman"/>
          <w:sz w:val="28"/>
          <w:szCs w:val="28"/>
        </w:rPr>
        <w:t xml:space="preserve">» </w:t>
      </w:r>
      <w:r w:rsidRPr="00B25711">
        <w:rPr>
          <w:rFonts w:ascii="Times New Roman" w:hAnsi="Times New Roman"/>
          <w:sz w:val="28"/>
          <w:szCs w:val="28"/>
          <w:lang w:val="ru-RU"/>
        </w:rPr>
        <w:t>______________</w:t>
      </w:r>
      <w:r w:rsidRPr="00B25711">
        <w:rPr>
          <w:rFonts w:ascii="Times New Roman" w:hAnsi="Times New Roman"/>
          <w:sz w:val="28"/>
          <w:szCs w:val="28"/>
        </w:rPr>
        <w:t>20</w:t>
      </w:r>
      <w:r w:rsidRPr="00B25711">
        <w:rPr>
          <w:rFonts w:ascii="Times New Roman" w:hAnsi="Times New Roman"/>
          <w:sz w:val="28"/>
          <w:szCs w:val="28"/>
          <w:lang w:val="ru-RU"/>
        </w:rPr>
        <w:t>2</w:t>
      </w:r>
      <w:r>
        <w:rPr>
          <w:rFonts w:ascii="Times New Roman" w:hAnsi="Times New Roman"/>
          <w:sz w:val="28"/>
          <w:szCs w:val="28"/>
          <w:lang w:val="ru-RU"/>
        </w:rPr>
        <w:t>6</w:t>
      </w:r>
      <w:r w:rsidRPr="00B25711">
        <w:rPr>
          <w:rFonts w:ascii="Times New Roman" w:hAnsi="Times New Roman"/>
          <w:sz w:val="28"/>
          <w:szCs w:val="28"/>
        </w:rPr>
        <w:t xml:space="preserve"> года       </w:t>
      </w:r>
      <w:r w:rsidRPr="00B25711">
        <w:rPr>
          <w:rFonts w:ascii="Times New Roman" w:hAnsi="Times New Roman"/>
          <w:sz w:val="28"/>
          <w:szCs w:val="28"/>
        </w:rPr>
        <w:tab/>
      </w:r>
      <w:r w:rsidRPr="00B25711">
        <w:rPr>
          <w:rFonts w:ascii="Times New Roman" w:hAnsi="Times New Roman"/>
          <w:sz w:val="28"/>
          <w:szCs w:val="28"/>
        </w:rPr>
        <w:tab/>
        <w:t xml:space="preserve">     </w:t>
      </w:r>
      <w:r w:rsidRPr="00B25711">
        <w:rPr>
          <w:rFonts w:ascii="Times New Roman" w:hAnsi="Times New Roman"/>
          <w:sz w:val="28"/>
          <w:szCs w:val="28"/>
          <w:lang w:val="ru-RU"/>
        </w:rPr>
        <w:t xml:space="preserve">            </w:t>
      </w:r>
      <w:r w:rsidRPr="00B25711">
        <w:rPr>
          <w:rFonts w:ascii="Times New Roman" w:hAnsi="Times New Roman"/>
          <w:sz w:val="28"/>
          <w:szCs w:val="28"/>
        </w:rPr>
        <w:t xml:space="preserve"> р.п. Каменоломни</w:t>
      </w:r>
    </w:p>
    <w:p w14:paraId="1316998D" w14:textId="77777777" w:rsidR="00AB1B00" w:rsidRPr="00B25711" w:rsidRDefault="00AB1B00" w:rsidP="00AB1B00">
      <w:pPr>
        <w:pStyle w:val="af"/>
        <w:rPr>
          <w:rFonts w:ascii="Times New Roman" w:hAnsi="Times New Roman"/>
          <w:sz w:val="28"/>
          <w:szCs w:val="28"/>
        </w:rPr>
      </w:pPr>
    </w:p>
    <w:p w14:paraId="650D6A12" w14:textId="77777777" w:rsidR="00AB1B00" w:rsidRPr="00B25711" w:rsidRDefault="00AB1B00" w:rsidP="00AB1B00">
      <w:pPr>
        <w:pStyle w:val="af"/>
        <w:ind w:firstLine="720"/>
        <w:jc w:val="both"/>
        <w:rPr>
          <w:rFonts w:ascii="Times New Roman" w:hAnsi="Times New Roman"/>
          <w:sz w:val="28"/>
          <w:szCs w:val="28"/>
          <w:lang w:val="ru-RU"/>
        </w:rPr>
      </w:pPr>
      <w:r w:rsidRPr="00B25711">
        <w:rPr>
          <w:rFonts w:ascii="Times New Roman" w:hAnsi="Times New Roman"/>
          <w:b/>
          <w:sz w:val="28"/>
          <w:szCs w:val="28"/>
        </w:rPr>
        <w:t xml:space="preserve">Муниципальное образование «Каменоломненское городское поселение» Октябрьского района Ростовской области </w:t>
      </w:r>
      <w:r w:rsidRPr="00B25711">
        <w:rPr>
          <w:rFonts w:ascii="Times New Roman" w:hAnsi="Times New Roman"/>
          <w:sz w:val="28"/>
          <w:szCs w:val="28"/>
        </w:rPr>
        <w:t xml:space="preserve">в лице Главы Администрации </w:t>
      </w:r>
      <w:r w:rsidRPr="00B25711">
        <w:rPr>
          <w:rFonts w:ascii="Times New Roman" w:hAnsi="Times New Roman"/>
          <w:sz w:val="28"/>
          <w:szCs w:val="28"/>
          <w:lang w:val="ru-RU"/>
        </w:rPr>
        <w:t xml:space="preserve">Каменоломненского городского поселения </w:t>
      </w:r>
      <w:r w:rsidRPr="00B25711">
        <w:rPr>
          <w:rFonts w:ascii="Times New Roman" w:hAnsi="Times New Roman"/>
          <w:sz w:val="28"/>
          <w:szCs w:val="28"/>
        </w:rPr>
        <w:t>Симисенко Максима Сергеевича, действующего  на основании Устава, именуемого в дальнейшем «Продавец», и</w:t>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r>
      <w:r w:rsidRPr="00B25711">
        <w:rPr>
          <w:rFonts w:ascii="Times New Roman" w:hAnsi="Times New Roman"/>
          <w:b/>
          <w:sz w:val="28"/>
          <w:szCs w:val="28"/>
          <w:lang w:val="ru-RU"/>
        </w:rPr>
        <w:softHyphen/>
        <w:t>________________________________________________________________________________</w:t>
      </w:r>
      <w:r w:rsidRPr="00B25711">
        <w:rPr>
          <w:rFonts w:ascii="Times New Roman" w:hAnsi="Times New Roman"/>
          <w:sz w:val="28"/>
          <w:szCs w:val="28"/>
          <w:lang w:val="ru-RU"/>
        </w:rPr>
        <w:t xml:space="preserve">, </w:t>
      </w:r>
      <w:r w:rsidRPr="00B25711">
        <w:rPr>
          <w:rFonts w:ascii="Times New Roman" w:hAnsi="Times New Roman"/>
          <w:sz w:val="28"/>
          <w:szCs w:val="28"/>
        </w:rPr>
        <w:t>именуем</w:t>
      </w:r>
      <w:r w:rsidRPr="00B25711">
        <w:rPr>
          <w:rFonts w:ascii="Times New Roman" w:hAnsi="Times New Roman"/>
          <w:sz w:val="28"/>
          <w:szCs w:val="28"/>
          <w:lang w:val="ru-RU"/>
        </w:rPr>
        <w:t>ый</w:t>
      </w:r>
      <w:r w:rsidRPr="00B25711">
        <w:rPr>
          <w:rFonts w:ascii="Times New Roman" w:hAnsi="Times New Roman"/>
          <w:sz w:val="28"/>
          <w:szCs w:val="28"/>
        </w:rPr>
        <w:t xml:space="preserve"> в дальнейшем </w:t>
      </w:r>
      <w:r w:rsidRPr="00B25711">
        <w:rPr>
          <w:rFonts w:ascii="Times New Roman" w:hAnsi="Times New Roman"/>
          <w:sz w:val="28"/>
          <w:szCs w:val="28"/>
          <w:lang w:val="ru-RU"/>
        </w:rPr>
        <w:t>«</w:t>
      </w:r>
      <w:r w:rsidRPr="00B25711">
        <w:rPr>
          <w:rFonts w:ascii="Times New Roman" w:hAnsi="Times New Roman"/>
          <w:sz w:val="28"/>
          <w:szCs w:val="28"/>
        </w:rPr>
        <w:t>Покупатель</w:t>
      </w:r>
      <w:r w:rsidRPr="00B25711">
        <w:rPr>
          <w:rFonts w:ascii="Times New Roman" w:hAnsi="Times New Roman"/>
          <w:sz w:val="28"/>
          <w:szCs w:val="28"/>
          <w:lang w:val="ru-RU"/>
        </w:rPr>
        <w:t>»</w:t>
      </w:r>
      <w:r w:rsidRPr="00B25711">
        <w:rPr>
          <w:rFonts w:ascii="Times New Roman" w:hAnsi="Times New Roman"/>
          <w:sz w:val="28"/>
          <w:szCs w:val="28"/>
        </w:rPr>
        <w:t xml:space="preserve">, а вместе именуемые </w:t>
      </w:r>
      <w:r w:rsidRPr="00B25711">
        <w:rPr>
          <w:rFonts w:ascii="Times New Roman" w:hAnsi="Times New Roman"/>
          <w:sz w:val="28"/>
          <w:szCs w:val="28"/>
          <w:lang w:val="ru-RU"/>
        </w:rPr>
        <w:t>«</w:t>
      </w:r>
      <w:r w:rsidRPr="00B25711">
        <w:rPr>
          <w:rFonts w:ascii="Times New Roman" w:hAnsi="Times New Roman"/>
          <w:sz w:val="28"/>
          <w:szCs w:val="28"/>
        </w:rPr>
        <w:t>Стороны</w:t>
      </w:r>
      <w:r w:rsidRPr="00B25711">
        <w:rPr>
          <w:rFonts w:ascii="Times New Roman" w:hAnsi="Times New Roman"/>
          <w:sz w:val="28"/>
          <w:szCs w:val="28"/>
          <w:lang w:val="ru-RU"/>
        </w:rPr>
        <w:t>»</w:t>
      </w:r>
      <w:r w:rsidRPr="00B25711">
        <w:rPr>
          <w:rFonts w:ascii="Times New Roman" w:hAnsi="Times New Roman"/>
          <w:sz w:val="28"/>
          <w:szCs w:val="28"/>
        </w:rPr>
        <w:t>, на основании постановления Администрации Каменоломненского городского поселения №</w:t>
      </w:r>
      <w:r w:rsidRPr="00B25711">
        <w:rPr>
          <w:rFonts w:ascii="Times New Roman" w:hAnsi="Times New Roman"/>
          <w:sz w:val="28"/>
          <w:szCs w:val="28"/>
          <w:lang w:val="ru-RU"/>
        </w:rPr>
        <w:t xml:space="preserve"> ____</w:t>
      </w:r>
      <w:r w:rsidRPr="00B25711">
        <w:rPr>
          <w:rFonts w:ascii="Times New Roman" w:hAnsi="Times New Roman"/>
          <w:sz w:val="28"/>
          <w:szCs w:val="28"/>
        </w:rPr>
        <w:t xml:space="preserve"> от </w:t>
      </w:r>
      <w:r w:rsidRPr="00B25711">
        <w:rPr>
          <w:rFonts w:ascii="Times New Roman" w:hAnsi="Times New Roman"/>
          <w:sz w:val="28"/>
          <w:szCs w:val="28"/>
          <w:lang w:val="ru-RU"/>
        </w:rPr>
        <w:t xml:space="preserve">_____________ г. </w:t>
      </w:r>
      <w:r w:rsidRPr="00B25711">
        <w:rPr>
          <w:rFonts w:ascii="Times New Roman" w:hAnsi="Times New Roman"/>
          <w:sz w:val="28"/>
          <w:szCs w:val="28"/>
        </w:rPr>
        <w:t>«</w:t>
      </w:r>
      <w:r w:rsidRPr="00B25711">
        <w:rPr>
          <w:rFonts w:ascii="Times New Roman" w:hAnsi="Times New Roman"/>
          <w:sz w:val="28"/>
          <w:szCs w:val="28"/>
          <w:lang w:val="ru-RU"/>
        </w:rPr>
        <w:t>__________________________________________</w:t>
      </w:r>
      <w:r w:rsidRPr="00B25711">
        <w:rPr>
          <w:rFonts w:ascii="Times New Roman" w:hAnsi="Times New Roman"/>
          <w:sz w:val="28"/>
          <w:szCs w:val="28"/>
        </w:rPr>
        <w:t>»</w:t>
      </w:r>
      <w:r w:rsidRPr="00B25711">
        <w:rPr>
          <w:rFonts w:ascii="Times New Roman" w:hAnsi="Times New Roman"/>
          <w:sz w:val="28"/>
          <w:szCs w:val="28"/>
          <w:lang w:val="ru-RU"/>
        </w:rPr>
        <w:t>,</w:t>
      </w:r>
      <w:r w:rsidRPr="00B25711">
        <w:rPr>
          <w:rFonts w:ascii="Times New Roman" w:hAnsi="Times New Roman"/>
          <w:sz w:val="28"/>
          <w:szCs w:val="28"/>
        </w:rPr>
        <w:t xml:space="preserve"> заключили настоящий договор о нижеследующем:</w:t>
      </w:r>
      <w:r w:rsidRPr="00B25711">
        <w:rPr>
          <w:rFonts w:ascii="Times New Roman" w:hAnsi="Times New Roman"/>
          <w:sz w:val="28"/>
          <w:szCs w:val="28"/>
          <w:lang w:val="ru-RU"/>
        </w:rPr>
        <w:t xml:space="preserve">  </w:t>
      </w:r>
    </w:p>
    <w:p w14:paraId="4EAB290D" w14:textId="77777777" w:rsidR="00AB1B00" w:rsidRPr="00B25711" w:rsidRDefault="00AB1B00" w:rsidP="00AB1B00">
      <w:pPr>
        <w:pStyle w:val="af"/>
        <w:jc w:val="center"/>
        <w:rPr>
          <w:rFonts w:ascii="Times New Roman" w:hAnsi="Times New Roman"/>
          <w:b/>
          <w:sz w:val="28"/>
          <w:szCs w:val="28"/>
        </w:rPr>
      </w:pPr>
      <w:r w:rsidRPr="00B25711">
        <w:rPr>
          <w:rFonts w:ascii="Times New Roman" w:hAnsi="Times New Roman"/>
          <w:b/>
          <w:sz w:val="28"/>
          <w:szCs w:val="28"/>
        </w:rPr>
        <w:t>1. Предмет Договора</w:t>
      </w:r>
    </w:p>
    <w:p w14:paraId="1752C2DF" w14:textId="77777777" w:rsidR="00AB1B00" w:rsidRPr="00B25711" w:rsidRDefault="00AB1B00" w:rsidP="00AB1B00">
      <w:pPr>
        <w:pStyle w:val="af"/>
        <w:jc w:val="center"/>
        <w:rPr>
          <w:rFonts w:ascii="Times New Roman" w:hAnsi="Times New Roman"/>
          <w:b/>
          <w:sz w:val="28"/>
          <w:szCs w:val="28"/>
        </w:rPr>
      </w:pPr>
    </w:p>
    <w:p w14:paraId="5D0AB51C" w14:textId="77777777" w:rsidR="00AB1B00" w:rsidRPr="00B25711" w:rsidRDefault="00AB1B00" w:rsidP="00AB1B00">
      <w:pPr>
        <w:pStyle w:val="af"/>
        <w:ind w:firstLine="851"/>
        <w:jc w:val="both"/>
        <w:rPr>
          <w:rFonts w:ascii="Times New Roman" w:hAnsi="Times New Roman"/>
          <w:sz w:val="28"/>
          <w:szCs w:val="28"/>
          <w:lang w:val="ru-RU"/>
        </w:rPr>
      </w:pPr>
      <w:r w:rsidRPr="00B25711">
        <w:rPr>
          <w:rFonts w:ascii="Times New Roman" w:hAnsi="Times New Roman"/>
          <w:sz w:val="28"/>
          <w:szCs w:val="28"/>
        </w:rPr>
        <w:t xml:space="preserve">1.1. Продавец обязуется передать в собственность, а Покупатель принять и оплатить по цене и на условиях настоящего Договора земельный участок (далее </w:t>
      </w:r>
      <w:r w:rsidRPr="00B25711">
        <w:rPr>
          <w:rFonts w:ascii="Times New Roman" w:hAnsi="Times New Roman"/>
          <w:sz w:val="28"/>
          <w:szCs w:val="28"/>
          <w:lang w:val="ru-RU"/>
        </w:rPr>
        <w:t xml:space="preserve">- </w:t>
      </w:r>
      <w:r w:rsidRPr="00B25711">
        <w:rPr>
          <w:rFonts w:ascii="Times New Roman" w:hAnsi="Times New Roman"/>
          <w:sz w:val="28"/>
          <w:szCs w:val="28"/>
        </w:rPr>
        <w:t xml:space="preserve">Участок) </w:t>
      </w:r>
      <w:r w:rsidRPr="00B25711">
        <w:rPr>
          <w:rFonts w:ascii="Times New Roman" w:hAnsi="Times New Roman"/>
          <w:sz w:val="28"/>
          <w:szCs w:val="28"/>
          <w:lang w:val="ru-RU"/>
        </w:rPr>
        <w:t>из земель населенных пунктов</w:t>
      </w:r>
      <w:r w:rsidRPr="00B25711">
        <w:rPr>
          <w:rFonts w:ascii="Times New Roman" w:hAnsi="Times New Roman"/>
          <w:sz w:val="28"/>
          <w:szCs w:val="28"/>
        </w:rPr>
        <w:t xml:space="preserve">, разрешенное использование: </w:t>
      </w:r>
      <w:r w:rsidRPr="00B25711">
        <w:rPr>
          <w:rFonts w:ascii="Times New Roman" w:hAnsi="Times New Roman"/>
          <w:sz w:val="28"/>
          <w:szCs w:val="28"/>
          <w:lang w:val="ru-RU"/>
        </w:rPr>
        <w:t>_________________, площадью _____________ м</w:t>
      </w:r>
      <w:r w:rsidRPr="00B25711">
        <w:rPr>
          <w:rFonts w:ascii="Times New Roman" w:hAnsi="Times New Roman"/>
          <w:sz w:val="28"/>
          <w:szCs w:val="28"/>
          <w:vertAlign w:val="superscript"/>
          <w:lang w:val="ru-RU"/>
        </w:rPr>
        <w:t>2</w:t>
      </w:r>
      <w:r w:rsidRPr="00B25711">
        <w:rPr>
          <w:rFonts w:ascii="Times New Roman" w:hAnsi="Times New Roman"/>
          <w:sz w:val="28"/>
          <w:szCs w:val="28"/>
          <w:lang w:val="ru-RU"/>
        </w:rPr>
        <w:t xml:space="preserve"> с кадастровым номером __________________, местоположение: Ростовская область, Октябрьский район, р.п. Каменоломни.</w:t>
      </w:r>
    </w:p>
    <w:p w14:paraId="7ED2D3AD"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1.3. Передача земельного участка «Продавцом» и его принятие «Покупателем» осуществлена до подписания Сторонами настоящего Договора. «Продавец» передал «Покупателю» земельный участок в состоянии, отвечающем санитарным и техническим требованиям. «Покупатель» ознакомился с состоянием земельного участка, претензий к нему не имеет. «Покупатель» согласен принять земельный участок в собственность. С учетом изложенного в настоящем пункте Стороны согласны принять данный Договор имеющим силу передаточного акта.</w:t>
      </w:r>
    </w:p>
    <w:p w14:paraId="790F9240" w14:textId="77777777" w:rsidR="00AB1B00" w:rsidRPr="00B25711" w:rsidRDefault="00AB1B00" w:rsidP="00AB1B00">
      <w:pPr>
        <w:pStyle w:val="af"/>
        <w:jc w:val="center"/>
        <w:rPr>
          <w:rFonts w:ascii="Times New Roman" w:hAnsi="Times New Roman"/>
          <w:b/>
          <w:sz w:val="28"/>
          <w:szCs w:val="28"/>
        </w:rPr>
      </w:pPr>
      <w:r w:rsidRPr="00B25711">
        <w:rPr>
          <w:rFonts w:ascii="Times New Roman" w:hAnsi="Times New Roman"/>
          <w:b/>
          <w:sz w:val="28"/>
          <w:szCs w:val="28"/>
        </w:rPr>
        <w:t>2. Плата по Договору</w:t>
      </w:r>
    </w:p>
    <w:p w14:paraId="656A8B92" w14:textId="77777777" w:rsidR="00AB1B00" w:rsidRPr="00B25711" w:rsidRDefault="00AB1B00" w:rsidP="00AB1B00">
      <w:pPr>
        <w:pStyle w:val="af"/>
        <w:jc w:val="center"/>
        <w:rPr>
          <w:rFonts w:ascii="Times New Roman" w:hAnsi="Times New Roman"/>
          <w:b/>
          <w:sz w:val="28"/>
          <w:szCs w:val="28"/>
        </w:rPr>
      </w:pPr>
    </w:p>
    <w:p w14:paraId="437956A7" w14:textId="77777777" w:rsidR="00AB1B00" w:rsidRPr="00B25711" w:rsidRDefault="00AB1B00" w:rsidP="00AB1B00">
      <w:pPr>
        <w:pStyle w:val="af"/>
        <w:ind w:firstLine="851"/>
        <w:jc w:val="both"/>
        <w:rPr>
          <w:rFonts w:ascii="Times New Roman" w:hAnsi="Times New Roman"/>
          <w:sz w:val="28"/>
          <w:szCs w:val="28"/>
          <w:lang w:val="ru-RU"/>
        </w:rPr>
      </w:pPr>
      <w:r w:rsidRPr="00B25711">
        <w:rPr>
          <w:rFonts w:ascii="Times New Roman" w:hAnsi="Times New Roman"/>
          <w:sz w:val="28"/>
          <w:szCs w:val="28"/>
        </w:rPr>
        <w:t xml:space="preserve">2.1. Цена Участка составляет </w:t>
      </w:r>
      <w:r w:rsidRPr="00B25711">
        <w:rPr>
          <w:rFonts w:ascii="Times New Roman" w:hAnsi="Times New Roman"/>
          <w:b/>
          <w:sz w:val="28"/>
          <w:szCs w:val="28"/>
          <w:lang w:val="ru-RU"/>
        </w:rPr>
        <w:t>___________</w:t>
      </w:r>
      <w:r w:rsidRPr="00B25711">
        <w:rPr>
          <w:rFonts w:ascii="Times New Roman" w:hAnsi="Times New Roman"/>
          <w:b/>
          <w:sz w:val="28"/>
          <w:szCs w:val="28"/>
        </w:rPr>
        <w:t xml:space="preserve">  рубля  (</w:t>
      </w:r>
      <w:r w:rsidRPr="00B25711">
        <w:rPr>
          <w:rFonts w:ascii="Times New Roman" w:hAnsi="Times New Roman"/>
          <w:b/>
          <w:sz w:val="28"/>
          <w:szCs w:val="28"/>
          <w:lang w:val="ru-RU"/>
        </w:rPr>
        <w:t>_______________________)</w:t>
      </w:r>
      <w:r w:rsidRPr="00B25711">
        <w:rPr>
          <w:rFonts w:ascii="Times New Roman" w:hAnsi="Times New Roman"/>
          <w:b/>
          <w:sz w:val="28"/>
          <w:szCs w:val="28"/>
        </w:rPr>
        <w:t xml:space="preserve"> </w:t>
      </w:r>
      <w:r w:rsidRPr="00B25711">
        <w:rPr>
          <w:rFonts w:ascii="Times New Roman" w:hAnsi="Times New Roman"/>
          <w:b/>
          <w:sz w:val="28"/>
          <w:szCs w:val="28"/>
          <w:lang w:val="ru-RU"/>
        </w:rPr>
        <w:t>рублей ______</w:t>
      </w:r>
      <w:r w:rsidRPr="00B25711">
        <w:rPr>
          <w:rFonts w:ascii="Times New Roman" w:hAnsi="Times New Roman"/>
          <w:b/>
          <w:sz w:val="28"/>
          <w:szCs w:val="28"/>
        </w:rPr>
        <w:t xml:space="preserve"> копеек</w:t>
      </w:r>
      <w:r w:rsidRPr="00B25711">
        <w:rPr>
          <w:rFonts w:ascii="Times New Roman" w:hAnsi="Times New Roman"/>
          <w:b/>
          <w:sz w:val="28"/>
          <w:szCs w:val="28"/>
          <w:lang w:val="ru-RU"/>
        </w:rPr>
        <w:t xml:space="preserve">.  </w:t>
      </w:r>
    </w:p>
    <w:p w14:paraId="20FE0CC0" w14:textId="77777777" w:rsidR="00AB1B00" w:rsidRPr="00B25711" w:rsidRDefault="00AB1B00" w:rsidP="00AB1B00">
      <w:pPr>
        <w:pStyle w:val="af"/>
        <w:ind w:firstLine="851"/>
        <w:jc w:val="both"/>
        <w:rPr>
          <w:rFonts w:ascii="Times New Roman" w:hAnsi="Times New Roman"/>
          <w:sz w:val="28"/>
          <w:szCs w:val="28"/>
          <w:lang w:val="ru-RU"/>
        </w:rPr>
      </w:pPr>
      <w:r w:rsidRPr="00B25711">
        <w:rPr>
          <w:rFonts w:ascii="Times New Roman" w:hAnsi="Times New Roman"/>
          <w:sz w:val="28"/>
          <w:szCs w:val="28"/>
        </w:rPr>
        <w:t xml:space="preserve">2.2. </w:t>
      </w:r>
      <w:r w:rsidRPr="00B25711">
        <w:rPr>
          <w:rFonts w:ascii="Times New Roman" w:hAnsi="Times New Roman"/>
          <w:sz w:val="28"/>
          <w:szCs w:val="28"/>
          <w:lang w:val="ru-RU"/>
        </w:rPr>
        <w:t>Внесенный покупателем задаток в сумме ___________ рубля (</w:t>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r>
      <w:r w:rsidRPr="00B25711">
        <w:rPr>
          <w:rFonts w:ascii="Times New Roman" w:hAnsi="Times New Roman"/>
          <w:sz w:val="28"/>
          <w:szCs w:val="28"/>
          <w:lang w:val="ru-RU"/>
        </w:rPr>
        <w:softHyphen/>
        <w:t xml:space="preserve">_______________) рубль ____ копеек засчитывается в счет оплаты покупной цены. Оставшуюся  </w:t>
      </w:r>
      <w:r w:rsidRPr="00B25711">
        <w:rPr>
          <w:rFonts w:ascii="Times New Roman" w:hAnsi="Times New Roman"/>
          <w:sz w:val="28"/>
          <w:szCs w:val="28"/>
        </w:rPr>
        <w:t>цену Участка</w:t>
      </w:r>
      <w:r w:rsidRPr="00B25711">
        <w:rPr>
          <w:rFonts w:ascii="Times New Roman" w:hAnsi="Times New Roman"/>
          <w:sz w:val="28"/>
          <w:szCs w:val="28"/>
          <w:lang w:val="ru-RU"/>
        </w:rPr>
        <w:t xml:space="preserve"> в размере _________ рубль (_________________________________) рубль ___ копеек </w:t>
      </w:r>
      <w:r w:rsidRPr="00B25711">
        <w:rPr>
          <w:rFonts w:ascii="Times New Roman" w:hAnsi="Times New Roman"/>
          <w:sz w:val="28"/>
          <w:szCs w:val="28"/>
        </w:rPr>
        <w:t xml:space="preserve">Покупатель оплачивает в течение </w:t>
      </w:r>
      <w:r w:rsidRPr="00B25711">
        <w:rPr>
          <w:rFonts w:ascii="Times New Roman" w:hAnsi="Times New Roman"/>
          <w:sz w:val="28"/>
          <w:szCs w:val="28"/>
          <w:lang w:val="ru-RU"/>
        </w:rPr>
        <w:t>10</w:t>
      </w:r>
      <w:r w:rsidRPr="00B25711">
        <w:rPr>
          <w:rFonts w:ascii="Times New Roman" w:hAnsi="Times New Roman"/>
          <w:sz w:val="28"/>
          <w:szCs w:val="28"/>
        </w:rPr>
        <w:t xml:space="preserve"> </w:t>
      </w:r>
      <w:r w:rsidRPr="00B25711">
        <w:rPr>
          <w:rFonts w:ascii="Times New Roman" w:hAnsi="Times New Roman"/>
          <w:sz w:val="28"/>
          <w:szCs w:val="28"/>
          <w:lang w:val="ru-RU"/>
        </w:rPr>
        <w:t>рабочих</w:t>
      </w:r>
      <w:r w:rsidRPr="00B25711">
        <w:rPr>
          <w:rFonts w:ascii="Times New Roman" w:hAnsi="Times New Roman"/>
          <w:sz w:val="28"/>
          <w:szCs w:val="28"/>
        </w:rPr>
        <w:t xml:space="preserve"> дней со дня признания победителем аукциона.</w:t>
      </w:r>
      <w:r w:rsidRPr="00B25711">
        <w:rPr>
          <w:rFonts w:ascii="Times New Roman" w:hAnsi="Times New Roman"/>
          <w:sz w:val="28"/>
          <w:szCs w:val="28"/>
          <w:lang w:val="ru-RU"/>
        </w:rPr>
        <w:t xml:space="preserve">   </w:t>
      </w:r>
    </w:p>
    <w:p w14:paraId="4D3BF18C"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2.3. Оплата производится в рублях. Сумма платежа осуществляется по следующим реквизитам:</w:t>
      </w:r>
    </w:p>
    <w:p w14:paraId="0FAE72DC" w14:textId="77777777" w:rsidR="00AB1B00" w:rsidRPr="00B25711" w:rsidRDefault="00AB1B00" w:rsidP="00AB1B00">
      <w:pPr>
        <w:pStyle w:val="af"/>
        <w:jc w:val="both"/>
        <w:rPr>
          <w:rFonts w:ascii="Times New Roman" w:hAnsi="Times New Roman"/>
          <w:sz w:val="28"/>
          <w:szCs w:val="28"/>
        </w:rPr>
      </w:pPr>
      <w:r w:rsidRPr="00B25711">
        <w:rPr>
          <w:rFonts w:ascii="Times New Roman" w:hAnsi="Times New Roman"/>
          <w:sz w:val="28"/>
          <w:szCs w:val="28"/>
          <w:u w:val="single"/>
        </w:rPr>
        <w:t>Получатель:</w:t>
      </w:r>
    </w:p>
    <w:p w14:paraId="32792416"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lastRenderedPageBreak/>
        <w:t>УФК по Ростовской области (Администрация Каменоломненского городского поселения)</w:t>
      </w:r>
    </w:p>
    <w:p w14:paraId="6C6A2260"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 xml:space="preserve">ИНН 6125023710 </w:t>
      </w:r>
    </w:p>
    <w:p w14:paraId="3EB5BA88"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КПП 612501001</w:t>
      </w:r>
    </w:p>
    <w:p w14:paraId="5CC1BE68"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л/сч 04583126830</w:t>
      </w:r>
    </w:p>
    <w:p w14:paraId="0FB2952B"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 xml:space="preserve">р/сч 031 006 430 0000 001 5800 </w:t>
      </w:r>
    </w:p>
    <w:p w14:paraId="51114FFD" w14:textId="77777777" w:rsidR="00AB1B00" w:rsidRPr="00B25711" w:rsidRDefault="00AB1B00" w:rsidP="00AB1B00">
      <w:pPr>
        <w:pStyle w:val="af"/>
        <w:jc w:val="both"/>
        <w:rPr>
          <w:rFonts w:ascii="Times New Roman" w:hAnsi="Times New Roman"/>
          <w:b/>
          <w:bCs/>
          <w:sz w:val="28"/>
          <w:szCs w:val="28"/>
          <w:lang w:val="ru-RU"/>
        </w:rPr>
      </w:pPr>
      <w:r w:rsidRPr="00B25711">
        <w:rPr>
          <w:rFonts w:ascii="Times New Roman" w:hAnsi="Times New Roman"/>
          <w:b/>
          <w:bCs/>
          <w:sz w:val="28"/>
          <w:szCs w:val="28"/>
        </w:rPr>
        <w:t>БАНК: ОКЦ №9 Южного ГУ Банка России//УФК по Ростовской области г. Ростов-на-Дону</w:t>
      </w:r>
    </w:p>
    <w:p w14:paraId="20366DAF"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К/сч. № 401 028 108 4537 000 0050</w:t>
      </w:r>
    </w:p>
    <w:p w14:paraId="631AA512"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БИК 016015102</w:t>
      </w:r>
    </w:p>
    <w:p w14:paraId="103B7CDB"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ОКТМО 60641151</w:t>
      </w:r>
    </w:p>
    <w:p w14:paraId="5531A4D0"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 xml:space="preserve">ОКПО 04225799       </w:t>
      </w:r>
    </w:p>
    <w:p w14:paraId="6C8CB5CC" w14:textId="77777777" w:rsidR="00AB1B00" w:rsidRPr="00B25711" w:rsidRDefault="00AB1B00" w:rsidP="00AB1B00">
      <w:pPr>
        <w:pStyle w:val="af"/>
        <w:jc w:val="both"/>
        <w:rPr>
          <w:rFonts w:ascii="Times New Roman" w:hAnsi="Times New Roman"/>
          <w:sz w:val="28"/>
          <w:szCs w:val="28"/>
          <w:u w:val="single"/>
        </w:rPr>
      </w:pPr>
      <w:r w:rsidRPr="00B25711">
        <w:rPr>
          <w:rFonts w:ascii="Times New Roman" w:hAnsi="Times New Roman"/>
          <w:sz w:val="28"/>
          <w:szCs w:val="28"/>
          <w:u w:val="single"/>
        </w:rPr>
        <w:t>Код назначения платежа:</w:t>
      </w:r>
    </w:p>
    <w:p w14:paraId="6D274513" w14:textId="77777777" w:rsidR="00AB1B00" w:rsidRPr="00B25711" w:rsidRDefault="00AB1B00" w:rsidP="00AB1B00">
      <w:pPr>
        <w:pStyle w:val="af"/>
        <w:jc w:val="both"/>
        <w:rPr>
          <w:rFonts w:ascii="Times New Roman" w:hAnsi="Times New Roman"/>
          <w:b/>
          <w:bCs/>
          <w:sz w:val="28"/>
          <w:szCs w:val="28"/>
        </w:rPr>
      </w:pPr>
      <w:r w:rsidRPr="00B25711">
        <w:rPr>
          <w:rFonts w:ascii="Times New Roman" w:hAnsi="Times New Roman"/>
          <w:b/>
          <w:bCs/>
          <w:sz w:val="28"/>
          <w:szCs w:val="28"/>
        </w:rPr>
        <w:t>9</w:t>
      </w:r>
      <w:r w:rsidRPr="00B25711">
        <w:rPr>
          <w:rFonts w:ascii="Times New Roman" w:hAnsi="Times New Roman"/>
          <w:b/>
          <w:bCs/>
          <w:sz w:val="28"/>
          <w:szCs w:val="28"/>
          <w:lang w:val="ru-RU"/>
        </w:rPr>
        <w:t>5</w:t>
      </w:r>
      <w:r w:rsidRPr="00B25711">
        <w:rPr>
          <w:rFonts w:ascii="Times New Roman" w:hAnsi="Times New Roman"/>
          <w:b/>
          <w:bCs/>
          <w:sz w:val="28"/>
          <w:szCs w:val="28"/>
        </w:rPr>
        <w:t>1 114 060</w:t>
      </w:r>
      <w:r w:rsidRPr="00B25711">
        <w:rPr>
          <w:rFonts w:ascii="Times New Roman" w:hAnsi="Times New Roman"/>
          <w:b/>
          <w:bCs/>
          <w:sz w:val="28"/>
          <w:szCs w:val="28"/>
          <w:lang w:val="ru-RU"/>
        </w:rPr>
        <w:t>25</w:t>
      </w:r>
      <w:r w:rsidRPr="00B25711">
        <w:rPr>
          <w:rFonts w:ascii="Times New Roman" w:hAnsi="Times New Roman"/>
          <w:b/>
          <w:bCs/>
          <w:sz w:val="28"/>
          <w:szCs w:val="28"/>
        </w:rPr>
        <w:t xml:space="preserve"> 13 0000 430</w:t>
      </w:r>
    </w:p>
    <w:p w14:paraId="1691CE62" w14:textId="77777777" w:rsidR="00AB1B00" w:rsidRPr="00B25711" w:rsidRDefault="00AB1B00" w:rsidP="00AB1B00">
      <w:pPr>
        <w:pStyle w:val="af"/>
        <w:jc w:val="both"/>
        <w:rPr>
          <w:rFonts w:ascii="Times New Roman" w:hAnsi="Times New Roman"/>
          <w:b/>
          <w:bCs/>
          <w:sz w:val="28"/>
          <w:szCs w:val="28"/>
        </w:rPr>
      </w:pPr>
    </w:p>
    <w:p w14:paraId="72A74F67" w14:textId="77777777" w:rsidR="00AB1B00" w:rsidRPr="00B25711" w:rsidRDefault="00AB1B00" w:rsidP="00AB1B00">
      <w:pPr>
        <w:pStyle w:val="af"/>
        <w:jc w:val="center"/>
        <w:rPr>
          <w:rFonts w:ascii="Times New Roman" w:hAnsi="Times New Roman"/>
          <w:b/>
          <w:sz w:val="28"/>
          <w:szCs w:val="28"/>
        </w:rPr>
      </w:pPr>
      <w:r w:rsidRPr="00B25711">
        <w:rPr>
          <w:rFonts w:ascii="Times New Roman" w:hAnsi="Times New Roman"/>
          <w:b/>
          <w:sz w:val="28"/>
          <w:szCs w:val="28"/>
        </w:rPr>
        <w:t>3. Ограничения использования и обременения Участка</w:t>
      </w:r>
    </w:p>
    <w:p w14:paraId="179E1F67" w14:textId="77777777" w:rsidR="00AB1B00" w:rsidRPr="00B25711" w:rsidRDefault="00AB1B00" w:rsidP="00AB1B00">
      <w:pPr>
        <w:pStyle w:val="af"/>
        <w:jc w:val="center"/>
        <w:rPr>
          <w:rFonts w:ascii="Times New Roman" w:hAnsi="Times New Roman"/>
          <w:b/>
          <w:sz w:val="28"/>
          <w:szCs w:val="28"/>
        </w:rPr>
      </w:pPr>
    </w:p>
    <w:p w14:paraId="282764FF" w14:textId="77777777" w:rsidR="00AB1B00" w:rsidRPr="00B25711" w:rsidRDefault="00AB1B00" w:rsidP="00AB1B00">
      <w:pPr>
        <w:pStyle w:val="af"/>
        <w:jc w:val="both"/>
        <w:rPr>
          <w:rFonts w:ascii="Times New Roman" w:hAnsi="Times New Roman"/>
          <w:sz w:val="28"/>
          <w:szCs w:val="28"/>
        </w:rPr>
      </w:pPr>
      <w:r w:rsidRPr="00B25711">
        <w:rPr>
          <w:rFonts w:ascii="Times New Roman" w:hAnsi="Times New Roman"/>
          <w:sz w:val="28"/>
          <w:szCs w:val="28"/>
        </w:rPr>
        <w:t xml:space="preserve">             3.1. Участок публичными сервитутами не обременен.</w:t>
      </w:r>
    </w:p>
    <w:p w14:paraId="0A5A556B" w14:textId="77777777" w:rsidR="00AB1B00" w:rsidRPr="00B25711" w:rsidRDefault="00AB1B00" w:rsidP="00AB1B00">
      <w:pPr>
        <w:pStyle w:val="af"/>
        <w:jc w:val="both"/>
        <w:rPr>
          <w:rFonts w:ascii="Times New Roman" w:hAnsi="Times New Roman"/>
          <w:sz w:val="28"/>
          <w:szCs w:val="28"/>
        </w:rPr>
      </w:pPr>
      <w:r w:rsidRPr="00B25711">
        <w:rPr>
          <w:rFonts w:ascii="Times New Roman" w:hAnsi="Times New Roman"/>
          <w:sz w:val="28"/>
          <w:szCs w:val="28"/>
        </w:rPr>
        <w:t xml:space="preserve">             3.2.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14:paraId="468BA7FD" w14:textId="77777777" w:rsidR="00AB1B00" w:rsidRPr="00B25711" w:rsidRDefault="00AB1B00" w:rsidP="00AB1B00">
      <w:pPr>
        <w:pStyle w:val="af"/>
        <w:jc w:val="both"/>
        <w:rPr>
          <w:rFonts w:ascii="Times New Roman" w:hAnsi="Times New Roman"/>
          <w:sz w:val="28"/>
          <w:szCs w:val="28"/>
        </w:rPr>
      </w:pPr>
    </w:p>
    <w:p w14:paraId="76B85EA3" w14:textId="77777777" w:rsidR="00AB1B00" w:rsidRPr="00B25711" w:rsidRDefault="00AB1B00" w:rsidP="00AB1B00">
      <w:pPr>
        <w:pStyle w:val="af"/>
        <w:jc w:val="center"/>
        <w:rPr>
          <w:rFonts w:ascii="Times New Roman" w:hAnsi="Times New Roman"/>
          <w:b/>
          <w:sz w:val="28"/>
          <w:szCs w:val="28"/>
        </w:rPr>
      </w:pPr>
      <w:r w:rsidRPr="00B25711">
        <w:rPr>
          <w:rFonts w:ascii="Times New Roman" w:hAnsi="Times New Roman"/>
          <w:b/>
          <w:sz w:val="28"/>
          <w:szCs w:val="28"/>
        </w:rPr>
        <w:t>4. Права и обязанности Сторон</w:t>
      </w:r>
    </w:p>
    <w:p w14:paraId="1A13893B" w14:textId="77777777" w:rsidR="00AB1B00" w:rsidRPr="00B25711" w:rsidRDefault="00AB1B00" w:rsidP="00AB1B00">
      <w:pPr>
        <w:pStyle w:val="af"/>
        <w:jc w:val="center"/>
        <w:rPr>
          <w:rFonts w:ascii="Times New Roman" w:hAnsi="Times New Roman"/>
          <w:b/>
          <w:sz w:val="28"/>
          <w:szCs w:val="28"/>
        </w:rPr>
      </w:pPr>
    </w:p>
    <w:p w14:paraId="7A845334"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4.1. Продавец обязуется:</w:t>
      </w:r>
    </w:p>
    <w:p w14:paraId="4178E9A0" w14:textId="77777777" w:rsidR="00AB1B00" w:rsidRPr="00B25711" w:rsidRDefault="00AB1B00" w:rsidP="00AB1B00">
      <w:pPr>
        <w:pStyle w:val="af"/>
        <w:ind w:firstLine="851"/>
        <w:jc w:val="both"/>
        <w:rPr>
          <w:rFonts w:ascii="Times New Roman" w:hAnsi="Times New Roman"/>
          <w:sz w:val="28"/>
          <w:szCs w:val="28"/>
          <w:lang w:val="ru-RU"/>
        </w:rPr>
      </w:pPr>
      <w:r w:rsidRPr="00B25711">
        <w:rPr>
          <w:rFonts w:ascii="Times New Roman" w:hAnsi="Times New Roman"/>
          <w:sz w:val="28"/>
          <w:szCs w:val="28"/>
        </w:rPr>
        <w:t xml:space="preserve">4.1.1. </w:t>
      </w:r>
      <w:r w:rsidRPr="00B25711">
        <w:rPr>
          <w:rFonts w:ascii="Times New Roman" w:hAnsi="Times New Roman"/>
          <w:sz w:val="28"/>
          <w:szCs w:val="28"/>
          <w:lang w:val="ru-RU"/>
        </w:rPr>
        <w:t xml:space="preserve">Передать Покупателю Участок, пригодный для использования по целевому назначению, который не являются предметом судебного спора, не состоит под арестом, не является предметом залога и не обременен иными правами третьих лиц.   </w:t>
      </w:r>
    </w:p>
    <w:p w14:paraId="56A78327" w14:textId="77777777" w:rsidR="00AB1B00" w:rsidRPr="00B25711" w:rsidRDefault="00AB1B00" w:rsidP="00AB1B00">
      <w:pPr>
        <w:pStyle w:val="af"/>
        <w:ind w:firstLine="851"/>
        <w:jc w:val="both"/>
        <w:rPr>
          <w:rFonts w:ascii="Times New Roman" w:hAnsi="Times New Roman"/>
          <w:sz w:val="28"/>
          <w:szCs w:val="28"/>
          <w:lang w:val="ru-RU"/>
        </w:rPr>
      </w:pPr>
      <w:r w:rsidRPr="00B25711">
        <w:rPr>
          <w:rFonts w:ascii="Times New Roman" w:hAnsi="Times New Roman"/>
          <w:sz w:val="28"/>
          <w:szCs w:val="28"/>
          <w:lang w:val="ru-RU"/>
        </w:rPr>
        <w:t xml:space="preserve">4.1.2. </w:t>
      </w:r>
      <w:r w:rsidRPr="00B25711">
        <w:rPr>
          <w:rFonts w:ascii="Times New Roman" w:hAnsi="Times New Roman"/>
          <w:sz w:val="28"/>
          <w:szCs w:val="28"/>
        </w:rPr>
        <w:t>Предоставить Покупателю сведения, необходимые для исполнения условий, установленных Договором.</w:t>
      </w:r>
      <w:r w:rsidRPr="00B25711">
        <w:rPr>
          <w:rFonts w:ascii="Times New Roman" w:hAnsi="Times New Roman"/>
          <w:sz w:val="28"/>
          <w:szCs w:val="28"/>
          <w:lang w:val="ru-RU"/>
        </w:rPr>
        <w:t xml:space="preserve"> </w:t>
      </w:r>
    </w:p>
    <w:p w14:paraId="735F5BD0"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4.2. Покупатель обязуется:</w:t>
      </w:r>
    </w:p>
    <w:p w14:paraId="2C5222F0"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4.2.1. Оплатить цену Участка, указанную в п. 2.1 настоящего Договора в сроки и в порядке, установленном разделом 2 Договора.</w:t>
      </w:r>
    </w:p>
    <w:p w14:paraId="66132C13"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4.2.2.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14:paraId="088EBB68" w14:textId="77777777" w:rsidR="00AB1B00" w:rsidRPr="00B25711" w:rsidRDefault="00AB1B00" w:rsidP="00AB1B00">
      <w:pPr>
        <w:ind w:firstLine="851"/>
        <w:jc w:val="both"/>
        <w:rPr>
          <w:szCs w:val="28"/>
        </w:rPr>
      </w:pPr>
      <w:r w:rsidRPr="00B25711">
        <w:rPr>
          <w:szCs w:val="28"/>
        </w:rPr>
        <w:t>4.2.3. Не допускать действий, приводящих к ухудшению экологической обстановки на земельном участке и прилегающих к нему территориях, а также выполнять работы по благоустройству территории, содержать объекты недвижимости в соответствии с архитектурными, противопожарными и санитарными требованиями.</w:t>
      </w:r>
    </w:p>
    <w:p w14:paraId="66B84AD6"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 xml:space="preserve">4.2.4. Во исполнение положений раздела 3 настоящего Договора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w:t>
      </w:r>
      <w:r w:rsidRPr="00B25711">
        <w:rPr>
          <w:rFonts w:ascii="Times New Roman" w:hAnsi="Times New Roman"/>
          <w:sz w:val="28"/>
          <w:szCs w:val="28"/>
        </w:rPr>
        <w:lastRenderedPageBreak/>
        <w:t>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471BED93"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4.2.5.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 в трехдневный срок с момента регистрации в Октябрьском отделе Управления Федеральной службы государственной регистрации, кадастра и картографии.</w:t>
      </w:r>
    </w:p>
    <w:p w14:paraId="15760795" w14:textId="77777777" w:rsidR="00AB1B00" w:rsidRPr="00B25711" w:rsidRDefault="00AB1B00" w:rsidP="00AB1B00">
      <w:pPr>
        <w:pStyle w:val="af"/>
        <w:jc w:val="both"/>
        <w:rPr>
          <w:rFonts w:ascii="Times New Roman" w:hAnsi="Times New Roman"/>
          <w:sz w:val="28"/>
          <w:szCs w:val="28"/>
        </w:rPr>
      </w:pPr>
    </w:p>
    <w:p w14:paraId="6C0D972C" w14:textId="77777777" w:rsidR="00AB1B00" w:rsidRPr="00B25711" w:rsidRDefault="00AB1B00" w:rsidP="00AB1B00">
      <w:pPr>
        <w:pStyle w:val="af"/>
        <w:jc w:val="center"/>
        <w:rPr>
          <w:rFonts w:ascii="Times New Roman" w:hAnsi="Times New Roman"/>
          <w:b/>
          <w:sz w:val="28"/>
          <w:szCs w:val="28"/>
        </w:rPr>
      </w:pPr>
      <w:r w:rsidRPr="00B25711">
        <w:rPr>
          <w:rFonts w:ascii="Times New Roman" w:hAnsi="Times New Roman"/>
          <w:b/>
          <w:sz w:val="28"/>
          <w:szCs w:val="28"/>
        </w:rPr>
        <w:t>5. Ответственность Сторон</w:t>
      </w:r>
    </w:p>
    <w:p w14:paraId="606D6E17" w14:textId="77777777" w:rsidR="00AB1B00" w:rsidRPr="00B25711" w:rsidRDefault="00AB1B00" w:rsidP="00AB1B00">
      <w:pPr>
        <w:pStyle w:val="af"/>
        <w:jc w:val="center"/>
        <w:rPr>
          <w:rFonts w:ascii="Times New Roman" w:hAnsi="Times New Roman"/>
          <w:b/>
          <w:sz w:val="28"/>
          <w:szCs w:val="28"/>
        </w:rPr>
      </w:pPr>
    </w:p>
    <w:p w14:paraId="612552FA"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6FED2CDD"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5.3. За нарушение срока внесения платежа, указанного в пункте  2.2 Договора, Покупатель выплачивает Продавцу пени в размере одной трехсотой действующей на дату уплаты пеней ключевой ставки Центрального банка Российской Федерации  от неоплаченной цены Участка за каждый календарный день просрочки. Пени перечисляются в порядке,  предусмотренном в п. 2.3 Договора, для оплаты цены Участков.</w:t>
      </w:r>
    </w:p>
    <w:p w14:paraId="78DF17A3" w14:textId="77777777" w:rsidR="00AB1B00" w:rsidRPr="00B25711" w:rsidRDefault="00AB1B00" w:rsidP="00AB1B00">
      <w:pPr>
        <w:pStyle w:val="af"/>
        <w:jc w:val="center"/>
        <w:rPr>
          <w:rFonts w:ascii="Times New Roman" w:hAnsi="Times New Roman"/>
          <w:b/>
          <w:sz w:val="28"/>
          <w:szCs w:val="28"/>
        </w:rPr>
      </w:pPr>
      <w:r w:rsidRPr="00B25711">
        <w:rPr>
          <w:rFonts w:ascii="Times New Roman" w:hAnsi="Times New Roman"/>
          <w:b/>
          <w:sz w:val="28"/>
          <w:szCs w:val="28"/>
        </w:rPr>
        <w:t>6. Особые условия</w:t>
      </w:r>
    </w:p>
    <w:p w14:paraId="219AC413" w14:textId="77777777" w:rsidR="00AB1B00" w:rsidRPr="00B25711" w:rsidRDefault="00AB1B00" w:rsidP="00AB1B00">
      <w:pPr>
        <w:pStyle w:val="af"/>
        <w:jc w:val="center"/>
        <w:rPr>
          <w:rFonts w:ascii="Times New Roman" w:hAnsi="Times New Roman"/>
          <w:b/>
          <w:sz w:val="28"/>
          <w:szCs w:val="28"/>
        </w:rPr>
      </w:pPr>
    </w:p>
    <w:p w14:paraId="4960CA1E"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6.1. 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14:paraId="2136CA1A"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6.2. Все изменения и дополнения к Договору должны быть совершены в письменной форме, подписаны уполномоченными лицами, и являются неотъемлемой частью Договора.</w:t>
      </w:r>
    </w:p>
    <w:p w14:paraId="4DF3FBD2" w14:textId="77777777" w:rsidR="00AB1B00" w:rsidRPr="00B25711" w:rsidRDefault="00AB1B00" w:rsidP="00AB1B00">
      <w:pPr>
        <w:pStyle w:val="af"/>
        <w:ind w:firstLine="851"/>
        <w:jc w:val="both"/>
        <w:rPr>
          <w:rFonts w:ascii="Times New Roman" w:hAnsi="Times New Roman"/>
          <w:sz w:val="28"/>
          <w:szCs w:val="28"/>
        </w:rPr>
      </w:pPr>
      <w:r w:rsidRPr="00B25711">
        <w:rPr>
          <w:rFonts w:ascii="Times New Roman" w:hAnsi="Times New Roman"/>
          <w:sz w:val="28"/>
          <w:szCs w:val="28"/>
        </w:rPr>
        <w:t xml:space="preserve">6.3. Договор составлен в </w:t>
      </w:r>
      <w:r w:rsidRPr="00B25711">
        <w:rPr>
          <w:rFonts w:ascii="Times New Roman" w:hAnsi="Times New Roman"/>
          <w:sz w:val="28"/>
          <w:szCs w:val="28"/>
          <w:lang w:val="ru-RU"/>
        </w:rPr>
        <w:t>двух</w:t>
      </w:r>
      <w:r w:rsidRPr="00B25711">
        <w:rPr>
          <w:rFonts w:ascii="Times New Roman" w:hAnsi="Times New Roman"/>
          <w:sz w:val="28"/>
          <w:szCs w:val="28"/>
        </w:rPr>
        <w:t xml:space="preserve"> экземплярах, имеющих одинаковую юридическую силу.</w:t>
      </w:r>
    </w:p>
    <w:p w14:paraId="24107FDB" w14:textId="77777777" w:rsidR="00AB1B00" w:rsidRPr="00B25711" w:rsidRDefault="00AB1B00" w:rsidP="00AB1B00">
      <w:pPr>
        <w:pStyle w:val="af"/>
        <w:ind w:firstLine="851"/>
        <w:jc w:val="both"/>
        <w:rPr>
          <w:rFonts w:ascii="Times New Roman" w:hAnsi="Times New Roman"/>
          <w:sz w:val="28"/>
          <w:szCs w:val="28"/>
          <w:lang w:val="ru-RU"/>
        </w:rPr>
      </w:pPr>
      <w:r w:rsidRPr="00B25711">
        <w:rPr>
          <w:rFonts w:ascii="Times New Roman" w:hAnsi="Times New Roman"/>
          <w:sz w:val="28"/>
          <w:szCs w:val="28"/>
        </w:rPr>
        <w:t xml:space="preserve">Первый экземпляр находится у Продавца. Второй экземпляр находится у Покупателя. </w:t>
      </w:r>
    </w:p>
    <w:p w14:paraId="2805C2DC" w14:textId="77777777" w:rsidR="00AB1B00" w:rsidRPr="00B25711" w:rsidRDefault="00AB1B00" w:rsidP="00AB1B00">
      <w:pPr>
        <w:pStyle w:val="af"/>
        <w:ind w:firstLine="851"/>
        <w:jc w:val="both"/>
        <w:rPr>
          <w:rFonts w:ascii="Times New Roman" w:hAnsi="Times New Roman"/>
          <w:sz w:val="28"/>
          <w:szCs w:val="28"/>
          <w:lang w:val="ru-RU"/>
        </w:rPr>
      </w:pPr>
    </w:p>
    <w:p w14:paraId="001144A6" w14:textId="77777777" w:rsidR="00AB1B00" w:rsidRPr="00B25711" w:rsidRDefault="00AB1B00" w:rsidP="00AB1B00">
      <w:pPr>
        <w:pStyle w:val="af"/>
        <w:jc w:val="center"/>
        <w:rPr>
          <w:rFonts w:ascii="Times New Roman" w:hAnsi="Times New Roman"/>
          <w:b/>
          <w:sz w:val="28"/>
          <w:szCs w:val="28"/>
        </w:rPr>
      </w:pPr>
      <w:r w:rsidRPr="00B25711">
        <w:rPr>
          <w:rFonts w:ascii="Times New Roman" w:hAnsi="Times New Roman"/>
          <w:b/>
          <w:sz w:val="28"/>
          <w:szCs w:val="28"/>
        </w:rPr>
        <w:t>7. Юридические адреса, реквизиты и подписи Сторон:</w:t>
      </w:r>
    </w:p>
    <w:p w14:paraId="318335CD" w14:textId="77777777" w:rsidR="00AB1B00" w:rsidRPr="00B25711" w:rsidRDefault="00AB1B00" w:rsidP="00AB1B00">
      <w:pPr>
        <w:pStyle w:val="af"/>
        <w:jc w:val="center"/>
        <w:rPr>
          <w:rFonts w:ascii="Times New Roman" w:hAnsi="Times New Roman"/>
          <w:b/>
          <w:sz w:val="28"/>
          <w:szCs w:val="28"/>
        </w:rPr>
      </w:pPr>
    </w:p>
    <w:tbl>
      <w:tblPr>
        <w:tblW w:w="9889" w:type="dxa"/>
        <w:tblLayout w:type="fixed"/>
        <w:tblLook w:val="0000" w:firstRow="0" w:lastRow="0" w:firstColumn="0" w:lastColumn="0" w:noHBand="0" w:noVBand="0"/>
      </w:tblPr>
      <w:tblGrid>
        <w:gridCol w:w="5005"/>
        <w:gridCol w:w="4884"/>
      </w:tblGrid>
      <w:tr w:rsidR="00AB1B00" w:rsidRPr="00B25711" w14:paraId="58E0048A" w14:textId="77777777" w:rsidTr="008973A1">
        <w:trPr>
          <w:trHeight w:val="2854"/>
        </w:trPr>
        <w:tc>
          <w:tcPr>
            <w:tcW w:w="5005" w:type="dxa"/>
          </w:tcPr>
          <w:p w14:paraId="11B3B45F" w14:textId="77777777" w:rsidR="00AB1B00" w:rsidRPr="00B25711" w:rsidRDefault="00AB1B00" w:rsidP="008973A1">
            <w:pPr>
              <w:pStyle w:val="af"/>
              <w:rPr>
                <w:rFonts w:ascii="Times New Roman" w:hAnsi="Times New Roman"/>
                <w:b/>
                <w:sz w:val="28"/>
                <w:szCs w:val="28"/>
                <w:lang w:val="ru-RU" w:eastAsia="ru-RU"/>
              </w:rPr>
            </w:pPr>
            <w:r w:rsidRPr="00B25711">
              <w:rPr>
                <w:rFonts w:ascii="Times New Roman" w:hAnsi="Times New Roman"/>
                <w:b/>
                <w:sz w:val="28"/>
                <w:szCs w:val="28"/>
                <w:lang w:val="ru-RU" w:eastAsia="ru-RU"/>
              </w:rPr>
              <w:t>Продавец:</w:t>
            </w:r>
          </w:p>
          <w:tbl>
            <w:tblPr>
              <w:tblW w:w="4820" w:type="dxa"/>
              <w:tblLayout w:type="fixed"/>
              <w:tblLook w:val="01E0" w:firstRow="1" w:lastRow="1" w:firstColumn="1" w:lastColumn="1" w:noHBand="0" w:noVBand="0"/>
            </w:tblPr>
            <w:tblGrid>
              <w:gridCol w:w="4820"/>
            </w:tblGrid>
            <w:tr w:rsidR="00AB1B00" w:rsidRPr="00B25711" w14:paraId="5229DA4E" w14:textId="77777777" w:rsidTr="008973A1">
              <w:trPr>
                <w:trHeight w:val="238"/>
              </w:trPr>
              <w:tc>
                <w:tcPr>
                  <w:tcW w:w="4820" w:type="dxa"/>
                  <w:hideMark/>
                </w:tcPr>
                <w:p w14:paraId="361B58C9" w14:textId="77777777" w:rsidR="00AB1B00" w:rsidRPr="00B25711" w:rsidRDefault="00AB1B00" w:rsidP="008973A1">
                  <w:pPr>
                    <w:ind w:left="-567" w:firstLine="567"/>
                    <w:rPr>
                      <w:szCs w:val="28"/>
                      <w:lang w:eastAsia="zh-CN"/>
                    </w:rPr>
                  </w:pPr>
                </w:p>
              </w:tc>
            </w:tr>
            <w:tr w:rsidR="00AB1B00" w:rsidRPr="00B25711" w14:paraId="72DD3C3D" w14:textId="77777777" w:rsidTr="008973A1">
              <w:trPr>
                <w:trHeight w:val="491"/>
              </w:trPr>
              <w:tc>
                <w:tcPr>
                  <w:tcW w:w="4820" w:type="dxa"/>
                  <w:hideMark/>
                </w:tcPr>
                <w:p w14:paraId="2AA8C086" w14:textId="77777777" w:rsidR="00AB1B00" w:rsidRPr="00B25711" w:rsidRDefault="00AB1B00" w:rsidP="008973A1">
                  <w:pPr>
                    <w:rPr>
                      <w:b/>
                      <w:szCs w:val="28"/>
                    </w:rPr>
                  </w:pPr>
                  <w:r w:rsidRPr="00B25711">
                    <w:rPr>
                      <w:b/>
                      <w:szCs w:val="28"/>
                    </w:rPr>
                    <w:t xml:space="preserve">Муниципальное образование </w:t>
                  </w:r>
                </w:p>
                <w:p w14:paraId="26EE9485" w14:textId="77777777" w:rsidR="00AB1B00" w:rsidRPr="00B25711" w:rsidRDefault="00AB1B00" w:rsidP="008973A1">
                  <w:pPr>
                    <w:rPr>
                      <w:b/>
                      <w:szCs w:val="28"/>
                    </w:rPr>
                  </w:pPr>
                  <w:r w:rsidRPr="00B25711">
                    <w:rPr>
                      <w:b/>
                      <w:szCs w:val="28"/>
                    </w:rPr>
                    <w:t xml:space="preserve">«Каменоломненское городское поселение» Октябрьского района Ростовской области от имени которого действует </w:t>
                  </w:r>
                </w:p>
                <w:p w14:paraId="29C482DE" w14:textId="77777777" w:rsidR="00AB1B00" w:rsidRPr="00B25711" w:rsidRDefault="00AB1B00" w:rsidP="008973A1">
                  <w:pPr>
                    <w:rPr>
                      <w:szCs w:val="28"/>
                      <w:lang w:eastAsia="zh-CN"/>
                    </w:rPr>
                  </w:pPr>
                  <w:r w:rsidRPr="00B25711">
                    <w:rPr>
                      <w:b/>
                      <w:szCs w:val="28"/>
                    </w:rPr>
                    <w:t xml:space="preserve">Администрация Каменоломненского городского поселения </w:t>
                  </w:r>
                </w:p>
              </w:tc>
            </w:tr>
            <w:tr w:rsidR="00AB1B00" w:rsidRPr="00B25711" w14:paraId="55E759A3" w14:textId="77777777" w:rsidTr="008973A1">
              <w:trPr>
                <w:trHeight w:val="3896"/>
              </w:trPr>
              <w:tc>
                <w:tcPr>
                  <w:tcW w:w="4820" w:type="dxa"/>
                  <w:hideMark/>
                </w:tcPr>
                <w:p w14:paraId="2C5CD5D7" w14:textId="77777777" w:rsidR="00AB1B00" w:rsidRPr="00B25711" w:rsidRDefault="00AB1B00" w:rsidP="008973A1">
                  <w:pPr>
                    <w:rPr>
                      <w:szCs w:val="28"/>
                    </w:rPr>
                  </w:pPr>
                  <w:r w:rsidRPr="00B25711">
                    <w:rPr>
                      <w:szCs w:val="28"/>
                    </w:rPr>
                    <w:lastRenderedPageBreak/>
                    <w:t>Юр.адрес: 346480, Ростовская область, Октябрьский район, р.п. Каменоломни,  ул. Крупской, 28а</w:t>
                  </w:r>
                </w:p>
                <w:p w14:paraId="00845F51" w14:textId="77777777" w:rsidR="00AB1B00" w:rsidRPr="00B25711" w:rsidRDefault="00AB1B00" w:rsidP="008973A1">
                  <w:pPr>
                    <w:rPr>
                      <w:szCs w:val="28"/>
                    </w:rPr>
                  </w:pPr>
                  <w:r w:rsidRPr="00B25711">
                    <w:rPr>
                      <w:szCs w:val="28"/>
                    </w:rPr>
                    <w:t>ИНН 6125023710   КПП 612501001</w:t>
                  </w:r>
                </w:p>
                <w:p w14:paraId="71496177" w14:textId="77777777" w:rsidR="00AB1B00" w:rsidRPr="00B25711" w:rsidRDefault="00AB1B00" w:rsidP="008973A1">
                  <w:pPr>
                    <w:rPr>
                      <w:szCs w:val="28"/>
                    </w:rPr>
                  </w:pPr>
                  <w:r w:rsidRPr="00B25711">
                    <w:rPr>
                      <w:szCs w:val="28"/>
                    </w:rPr>
                    <w:t>Банк: ОКЦ №9 Южного ГУ Банка России//УФК по Ростовской области г. Ростов-на-Дону</w:t>
                  </w:r>
                </w:p>
                <w:p w14:paraId="272D1788" w14:textId="77777777" w:rsidR="00AB1B00" w:rsidRPr="00B25711" w:rsidRDefault="00AB1B00" w:rsidP="008973A1">
                  <w:pPr>
                    <w:rPr>
                      <w:szCs w:val="28"/>
                    </w:rPr>
                  </w:pPr>
                  <w:r w:rsidRPr="00B25711">
                    <w:rPr>
                      <w:szCs w:val="28"/>
                    </w:rPr>
                    <w:t>л/с 04583126830</w:t>
                  </w:r>
                </w:p>
                <w:p w14:paraId="07EC80D2" w14:textId="77777777" w:rsidR="00AB1B00" w:rsidRPr="00B25711" w:rsidRDefault="00AB1B00" w:rsidP="008973A1">
                  <w:pPr>
                    <w:rPr>
                      <w:szCs w:val="28"/>
                    </w:rPr>
                  </w:pPr>
                  <w:r w:rsidRPr="00B25711">
                    <w:rPr>
                      <w:szCs w:val="28"/>
                    </w:rPr>
                    <w:t>сч.  №031 006 430 0000 001 5800</w:t>
                  </w:r>
                </w:p>
                <w:p w14:paraId="1716A58C" w14:textId="77777777" w:rsidR="00AB1B00" w:rsidRPr="00B25711" w:rsidRDefault="00AB1B00" w:rsidP="008973A1">
                  <w:pPr>
                    <w:rPr>
                      <w:szCs w:val="28"/>
                    </w:rPr>
                  </w:pPr>
                  <w:r w:rsidRPr="00B25711">
                    <w:rPr>
                      <w:szCs w:val="28"/>
                    </w:rPr>
                    <w:t>к/сч 40102810845370000050</w:t>
                  </w:r>
                </w:p>
                <w:p w14:paraId="5AD9BA9C" w14:textId="77777777" w:rsidR="00AB1B00" w:rsidRPr="00B25711" w:rsidRDefault="00AB1B00" w:rsidP="008973A1">
                  <w:pPr>
                    <w:rPr>
                      <w:szCs w:val="28"/>
                    </w:rPr>
                  </w:pPr>
                  <w:r w:rsidRPr="00B25711">
                    <w:rPr>
                      <w:szCs w:val="28"/>
                    </w:rPr>
                    <w:t>БИК 016015102</w:t>
                  </w:r>
                </w:p>
                <w:p w14:paraId="6DD8C8D6" w14:textId="77777777" w:rsidR="00AB1B00" w:rsidRPr="00B25711" w:rsidRDefault="00AB1B00" w:rsidP="008973A1">
                  <w:pPr>
                    <w:rPr>
                      <w:szCs w:val="28"/>
                    </w:rPr>
                  </w:pPr>
                  <w:r w:rsidRPr="00B25711">
                    <w:rPr>
                      <w:szCs w:val="28"/>
                    </w:rPr>
                    <w:t>ОКПО 04225799 ОКТМО 60641151</w:t>
                  </w:r>
                </w:p>
                <w:p w14:paraId="309DB59A" w14:textId="77777777" w:rsidR="00AB1B00" w:rsidRPr="00B25711" w:rsidRDefault="00AB1B00" w:rsidP="008973A1">
                  <w:pPr>
                    <w:rPr>
                      <w:szCs w:val="28"/>
                    </w:rPr>
                  </w:pPr>
                  <w:r w:rsidRPr="00B25711">
                    <w:rPr>
                      <w:szCs w:val="28"/>
                    </w:rPr>
                    <w:t xml:space="preserve">Тел.: 8(86360)2-08-25   </w:t>
                  </w:r>
                </w:p>
                <w:p w14:paraId="2D4C922A" w14:textId="77777777" w:rsidR="00AB1B00" w:rsidRPr="00B25711" w:rsidRDefault="00AB1B00" w:rsidP="008973A1">
                  <w:pPr>
                    <w:rPr>
                      <w:i/>
                      <w:szCs w:val="28"/>
                    </w:rPr>
                  </w:pPr>
                  <w:r w:rsidRPr="00B25711">
                    <w:rPr>
                      <w:szCs w:val="28"/>
                    </w:rPr>
                    <w:t xml:space="preserve">   </w:t>
                  </w:r>
                </w:p>
                <w:p w14:paraId="6D901817" w14:textId="77777777" w:rsidR="00AB1B00" w:rsidRPr="00B25711" w:rsidRDefault="00AB1B00" w:rsidP="008973A1">
                  <w:pPr>
                    <w:rPr>
                      <w:b/>
                      <w:szCs w:val="28"/>
                    </w:rPr>
                  </w:pPr>
                  <w:r w:rsidRPr="00B25711">
                    <w:rPr>
                      <w:b/>
                      <w:szCs w:val="28"/>
                    </w:rPr>
                    <w:t>Глава Администрации</w:t>
                  </w:r>
                </w:p>
                <w:p w14:paraId="4BF92B75" w14:textId="77777777" w:rsidR="00AB1B00" w:rsidRPr="00B25711" w:rsidRDefault="00AB1B00" w:rsidP="008973A1">
                  <w:pPr>
                    <w:rPr>
                      <w:b/>
                      <w:szCs w:val="28"/>
                    </w:rPr>
                  </w:pPr>
                  <w:r w:rsidRPr="00B25711">
                    <w:rPr>
                      <w:b/>
                      <w:szCs w:val="28"/>
                    </w:rPr>
                    <w:t xml:space="preserve">Каменоломненского </w:t>
                  </w:r>
                </w:p>
                <w:p w14:paraId="31050025" w14:textId="77777777" w:rsidR="00AB1B00" w:rsidRPr="00B25711" w:rsidRDefault="00AB1B00" w:rsidP="008973A1">
                  <w:pPr>
                    <w:rPr>
                      <w:b/>
                      <w:szCs w:val="28"/>
                    </w:rPr>
                  </w:pPr>
                  <w:r w:rsidRPr="00B25711">
                    <w:rPr>
                      <w:b/>
                      <w:szCs w:val="28"/>
                    </w:rPr>
                    <w:t>городского поселения</w:t>
                  </w:r>
                </w:p>
                <w:p w14:paraId="27E360B6" w14:textId="77777777" w:rsidR="00AB1B00" w:rsidRPr="00B25711" w:rsidRDefault="00AB1B00" w:rsidP="008973A1">
                  <w:pPr>
                    <w:rPr>
                      <w:szCs w:val="28"/>
                    </w:rPr>
                  </w:pPr>
                  <w:r w:rsidRPr="00B25711">
                    <w:rPr>
                      <w:szCs w:val="28"/>
                    </w:rPr>
                    <w:t xml:space="preserve">                                    </w:t>
                  </w:r>
                </w:p>
                <w:p w14:paraId="5901F4B7" w14:textId="77777777" w:rsidR="00AB1B00" w:rsidRPr="00B25711" w:rsidRDefault="00AB1B00" w:rsidP="008973A1">
                  <w:pPr>
                    <w:rPr>
                      <w:b/>
                      <w:szCs w:val="28"/>
                    </w:rPr>
                  </w:pPr>
                  <w:r w:rsidRPr="00B25711">
                    <w:rPr>
                      <w:szCs w:val="28"/>
                    </w:rPr>
                    <w:t xml:space="preserve">_____________________ </w:t>
                  </w:r>
                  <w:r w:rsidRPr="00B25711">
                    <w:rPr>
                      <w:b/>
                      <w:szCs w:val="28"/>
                    </w:rPr>
                    <w:t>М.С. Симисенко</w:t>
                  </w:r>
                </w:p>
                <w:p w14:paraId="3B15FF13" w14:textId="77777777" w:rsidR="00AB1B00" w:rsidRPr="00B25711" w:rsidRDefault="00AB1B00" w:rsidP="008973A1">
                  <w:pPr>
                    <w:ind w:left="-567" w:firstLine="567"/>
                    <w:rPr>
                      <w:szCs w:val="28"/>
                      <w:lang w:eastAsia="zh-CN"/>
                    </w:rPr>
                  </w:pPr>
                  <w:r w:rsidRPr="00B25711">
                    <w:rPr>
                      <w:szCs w:val="28"/>
                    </w:rPr>
                    <w:t>м.п.</w:t>
                  </w:r>
                </w:p>
              </w:tc>
            </w:tr>
          </w:tbl>
          <w:p w14:paraId="2766A4F9" w14:textId="77777777" w:rsidR="00AB1B00" w:rsidRPr="00B25711" w:rsidRDefault="00AB1B00" w:rsidP="008973A1">
            <w:pPr>
              <w:ind w:firstLine="720"/>
              <w:rPr>
                <w:szCs w:val="28"/>
              </w:rPr>
            </w:pPr>
          </w:p>
          <w:p w14:paraId="27D3A75F" w14:textId="77777777" w:rsidR="00AB1B00" w:rsidRPr="00B25711" w:rsidRDefault="00AB1B00" w:rsidP="008973A1">
            <w:pPr>
              <w:ind w:firstLine="2835"/>
              <w:rPr>
                <w:b/>
                <w:szCs w:val="28"/>
              </w:rPr>
            </w:pPr>
          </w:p>
        </w:tc>
        <w:tc>
          <w:tcPr>
            <w:tcW w:w="4884" w:type="dxa"/>
          </w:tcPr>
          <w:p w14:paraId="7DC8A2DA" w14:textId="77777777" w:rsidR="00AB1B00" w:rsidRPr="00B25711" w:rsidRDefault="00AB1B00" w:rsidP="008973A1">
            <w:pPr>
              <w:rPr>
                <w:b/>
                <w:szCs w:val="28"/>
              </w:rPr>
            </w:pPr>
            <w:r w:rsidRPr="00B25711">
              <w:rPr>
                <w:b/>
                <w:szCs w:val="28"/>
              </w:rPr>
              <w:lastRenderedPageBreak/>
              <w:t>Покупатель:</w:t>
            </w:r>
          </w:p>
          <w:p w14:paraId="151C8001" w14:textId="77777777" w:rsidR="00AB1B00" w:rsidRPr="00B25711" w:rsidRDefault="00AB1B00" w:rsidP="008973A1">
            <w:pPr>
              <w:rPr>
                <w:szCs w:val="28"/>
              </w:rPr>
            </w:pPr>
          </w:p>
          <w:p w14:paraId="0167751E" w14:textId="77777777" w:rsidR="00AB1B00" w:rsidRPr="00B25711" w:rsidRDefault="00AB1B00" w:rsidP="008973A1">
            <w:pPr>
              <w:jc w:val="both"/>
              <w:rPr>
                <w:szCs w:val="28"/>
              </w:rPr>
            </w:pPr>
          </w:p>
          <w:p w14:paraId="7904AFB3" w14:textId="77777777" w:rsidR="00AB1B00" w:rsidRPr="00B25711" w:rsidRDefault="00AB1B00" w:rsidP="008973A1">
            <w:pPr>
              <w:jc w:val="both"/>
              <w:rPr>
                <w:szCs w:val="28"/>
              </w:rPr>
            </w:pPr>
          </w:p>
          <w:p w14:paraId="43D561E3" w14:textId="77777777" w:rsidR="00AB1B00" w:rsidRPr="00B25711" w:rsidRDefault="00AB1B00" w:rsidP="008973A1">
            <w:pPr>
              <w:jc w:val="both"/>
              <w:rPr>
                <w:szCs w:val="28"/>
              </w:rPr>
            </w:pPr>
          </w:p>
          <w:p w14:paraId="6C190A38" w14:textId="77777777" w:rsidR="00AB1B00" w:rsidRPr="00B25711" w:rsidRDefault="00AB1B00" w:rsidP="008973A1">
            <w:pPr>
              <w:jc w:val="both"/>
              <w:rPr>
                <w:szCs w:val="28"/>
              </w:rPr>
            </w:pPr>
          </w:p>
          <w:p w14:paraId="17A9EE7F" w14:textId="77777777" w:rsidR="00AB1B00" w:rsidRPr="00B25711" w:rsidRDefault="00AB1B00" w:rsidP="008973A1">
            <w:pPr>
              <w:jc w:val="both"/>
              <w:rPr>
                <w:szCs w:val="28"/>
              </w:rPr>
            </w:pPr>
          </w:p>
          <w:p w14:paraId="6D2F4431" w14:textId="77777777" w:rsidR="00AB1B00" w:rsidRPr="00B25711" w:rsidRDefault="00AB1B00" w:rsidP="008973A1">
            <w:pPr>
              <w:jc w:val="both"/>
              <w:rPr>
                <w:szCs w:val="28"/>
              </w:rPr>
            </w:pPr>
          </w:p>
          <w:p w14:paraId="495805A2" w14:textId="77777777" w:rsidR="00AB1B00" w:rsidRPr="00B25711" w:rsidRDefault="00AB1B00" w:rsidP="008973A1">
            <w:pPr>
              <w:jc w:val="both"/>
              <w:rPr>
                <w:szCs w:val="28"/>
              </w:rPr>
            </w:pPr>
          </w:p>
          <w:p w14:paraId="50DCFF2D" w14:textId="77777777" w:rsidR="00AB1B00" w:rsidRPr="00B25711" w:rsidRDefault="00AB1B00" w:rsidP="008973A1">
            <w:pPr>
              <w:jc w:val="both"/>
              <w:rPr>
                <w:szCs w:val="28"/>
              </w:rPr>
            </w:pPr>
          </w:p>
          <w:p w14:paraId="49364DB2" w14:textId="77777777" w:rsidR="00AB1B00" w:rsidRPr="00B25711" w:rsidRDefault="00AB1B00" w:rsidP="008973A1">
            <w:pPr>
              <w:jc w:val="both"/>
              <w:rPr>
                <w:szCs w:val="28"/>
              </w:rPr>
            </w:pPr>
          </w:p>
          <w:p w14:paraId="434F722A" w14:textId="77777777" w:rsidR="00AB1B00" w:rsidRPr="00B25711" w:rsidRDefault="00AB1B00" w:rsidP="008973A1">
            <w:pPr>
              <w:jc w:val="both"/>
              <w:rPr>
                <w:szCs w:val="28"/>
              </w:rPr>
            </w:pPr>
          </w:p>
          <w:p w14:paraId="59DBA08E" w14:textId="77777777" w:rsidR="00AB1B00" w:rsidRPr="00B25711" w:rsidRDefault="00AB1B00" w:rsidP="008973A1">
            <w:pPr>
              <w:rPr>
                <w:szCs w:val="28"/>
              </w:rPr>
            </w:pPr>
          </w:p>
          <w:p w14:paraId="59AB459F" w14:textId="77777777" w:rsidR="00AB1B00" w:rsidRPr="00B25711" w:rsidRDefault="00AB1B00" w:rsidP="008973A1">
            <w:pPr>
              <w:rPr>
                <w:szCs w:val="28"/>
              </w:rPr>
            </w:pPr>
          </w:p>
          <w:p w14:paraId="1A9ABD08" w14:textId="77777777" w:rsidR="00AB1B00" w:rsidRPr="00B25711" w:rsidRDefault="00AB1B00" w:rsidP="008973A1">
            <w:pPr>
              <w:rPr>
                <w:szCs w:val="28"/>
              </w:rPr>
            </w:pPr>
          </w:p>
          <w:p w14:paraId="3D528E55" w14:textId="77777777" w:rsidR="00AB1B00" w:rsidRPr="00B25711" w:rsidRDefault="00AB1B00" w:rsidP="008973A1">
            <w:pPr>
              <w:rPr>
                <w:szCs w:val="28"/>
              </w:rPr>
            </w:pPr>
          </w:p>
          <w:p w14:paraId="232B3616" w14:textId="77777777" w:rsidR="00AB1B00" w:rsidRPr="00B25711" w:rsidRDefault="00AB1B00" w:rsidP="008973A1">
            <w:pPr>
              <w:rPr>
                <w:szCs w:val="28"/>
              </w:rPr>
            </w:pPr>
          </w:p>
          <w:p w14:paraId="4BC6B059" w14:textId="77777777" w:rsidR="00AB1B00" w:rsidRPr="00B25711" w:rsidRDefault="00AB1B00" w:rsidP="008973A1">
            <w:pPr>
              <w:rPr>
                <w:szCs w:val="28"/>
              </w:rPr>
            </w:pPr>
          </w:p>
          <w:p w14:paraId="206835AD" w14:textId="77777777" w:rsidR="00AB1B00" w:rsidRPr="00B25711" w:rsidRDefault="00AB1B00" w:rsidP="008973A1">
            <w:pPr>
              <w:rPr>
                <w:b/>
                <w:szCs w:val="28"/>
              </w:rPr>
            </w:pPr>
          </w:p>
        </w:tc>
      </w:tr>
    </w:tbl>
    <w:p w14:paraId="39A262E4" w14:textId="77777777" w:rsidR="00627A40" w:rsidRDefault="00627A40" w:rsidP="009C36DC">
      <w:pPr>
        <w:contextualSpacing/>
        <w:rPr>
          <w:color w:val="000000" w:themeColor="text1"/>
          <w:szCs w:val="28"/>
        </w:rPr>
      </w:pPr>
      <w:bookmarkStart w:id="0" w:name="_GoBack"/>
      <w:bookmarkEnd w:id="0"/>
    </w:p>
    <w:p w14:paraId="1661DC85" w14:textId="77777777" w:rsidR="00005545" w:rsidRDefault="00005545" w:rsidP="009C36DC">
      <w:pPr>
        <w:contextualSpacing/>
        <w:rPr>
          <w:color w:val="000000" w:themeColor="text1"/>
          <w:szCs w:val="28"/>
        </w:rPr>
      </w:pPr>
    </w:p>
    <w:p w14:paraId="65C3D158" w14:textId="6B50823D" w:rsidR="009C36DC" w:rsidRPr="006757B5" w:rsidRDefault="009C36DC" w:rsidP="009C36DC">
      <w:pPr>
        <w:contextualSpacing/>
        <w:rPr>
          <w:color w:val="000000" w:themeColor="text1"/>
          <w:szCs w:val="28"/>
        </w:rPr>
      </w:pPr>
      <w:r w:rsidRPr="006757B5">
        <w:rPr>
          <w:color w:val="000000" w:themeColor="text1"/>
          <w:szCs w:val="28"/>
        </w:rPr>
        <w:t>Главный специалист-контрактный</w:t>
      </w:r>
    </w:p>
    <w:p w14:paraId="2442FFCD" w14:textId="77777777" w:rsidR="009C36DC" w:rsidRPr="00842B35" w:rsidRDefault="009C36DC" w:rsidP="009C36DC">
      <w:pPr>
        <w:contextualSpacing/>
        <w:rPr>
          <w:color w:val="000000" w:themeColor="text1"/>
          <w:szCs w:val="28"/>
        </w:rPr>
      </w:pPr>
      <w:r w:rsidRPr="006757B5">
        <w:rPr>
          <w:color w:val="000000" w:themeColor="text1"/>
          <w:szCs w:val="28"/>
        </w:rPr>
        <w:t xml:space="preserve">управляющий  </w:t>
      </w:r>
      <w:r>
        <w:rPr>
          <w:color w:val="000000" w:themeColor="text1"/>
          <w:szCs w:val="28"/>
        </w:rPr>
        <w:t xml:space="preserve">                                                                             Д.Н. Чернявская</w:t>
      </w:r>
    </w:p>
    <w:p w14:paraId="19AC6758" w14:textId="77777777" w:rsidR="009C36DC" w:rsidRDefault="009C36DC" w:rsidP="0071469B">
      <w:pPr>
        <w:spacing w:line="259" w:lineRule="auto"/>
        <w:rPr>
          <w:color w:val="000000" w:themeColor="text1"/>
          <w:szCs w:val="28"/>
        </w:rPr>
      </w:pPr>
    </w:p>
    <w:sectPr w:rsidR="009C36DC" w:rsidSect="002C03A6">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43D"/>
    <w:rsid w:val="00005545"/>
    <w:rsid w:val="000E0B21"/>
    <w:rsid w:val="000E11B4"/>
    <w:rsid w:val="000F66AC"/>
    <w:rsid w:val="001460DD"/>
    <w:rsid w:val="00174D7A"/>
    <w:rsid w:val="001B25DC"/>
    <w:rsid w:val="00213C51"/>
    <w:rsid w:val="002C03A6"/>
    <w:rsid w:val="00326004"/>
    <w:rsid w:val="003C06B8"/>
    <w:rsid w:val="003C450C"/>
    <w:rsid w:val="003F1DD2"/>
    <w:rsid w:val="00417134"/>
    <w:rsid w:val="00474757"/>
    <w:rsid w:val="00477475"/>
    <w:rsid w:val="004D542E"/>
    <w:rsid w:val="004E4ECF"/>
    <w:rsid w:val="00505A1D"/>
    <w:rsid w:val="005425C6"/>
    <w:rsid w:val="005847B2"/>
    <w:rsid w:val="005D3D56"/>
    <w:rsid w:val="005F1572"/>
    <w:rsid w:val="006173AF"/>
    <w:rsid w:val="00627A40"/>
    <w:rsid w:val="00635562"/>
    <w:rsid w:val="006B078F"/>
    <w:rsid w:val="006D1435"/>
    <w:rsid w:val="0071469B"/>
    <w:rsid w:val="00731996"/>
    <w:rsid w:val="00776460"/>
    <w:rsid w:val="007C73C9"/>
    <w:rsid w:val="008149F1"/>
    <w:rsid w:val="00836C3C"/>
    <w:rsid w:val="00841D36"/>
    <w:rsid w:val="008D077C"/>
    <w:rsid w:val="008F6183"/>
    <w:rsid w:val="009465BA"/>
    <w:rsid w:val="009A2CE8"/>
    <w:rsid w:val="009B71E2"/>
    <w:rsid w:val="009C36DC"/>
    <w:rsid w:val="009F4F4B"/>
    <w:rsid w:val="00A0043D"/>
    <w:rsid w:val="00A20147"/>
    <w:rsid w:val="00A70237"/>
    <w:rsid w:val="00A93D03"/>
    <w:rsid w:val="00AA55AC"/>
    <w:rsid w:val="00AB1B00"/>
    <w:rsid w:val="00B07111"/>
    <w:rsid w:val="00BD6400"/>
    <w:rsid w:val="00BD6FD4"/>
    <w:rsid w:val="00BE1340"/>
    <w:rsid w:val="00BF22A7"/>
    <w:rsid w:val="00C02A89"/>
    <w:rsid w:val="00C14391"/>
    <w:rsid w:val="00C160C4"/>
    <w:rsid w:val="00C53C7F"/>
    <w:rsid w:val="00C629CE"/>
    <w:rsid w:val="00CE49D1"/>
    <w:rsid w:val="00CF53B9"/>
    <w:rsid w:val="00CF79EF"/>
    <w:rsid w:val="00D347FC"/>
    <w:rsid w:val="00D47F07"/>
    <w:rsid w:val="00DC5B82"/>
    <w:rsid w:val="00E63E3E"/>
    <w:rsid w:val="00EB3DFB"/>
    <w:rsid w:val="00ED5639"/>
    <w:rsid w:val="00EF254B"/>
    <w:rsid w:val="00F17559"/>
    <w:rsid w:val="00FF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5BB"/>
  <w15:docId w15:val="{33376EE5-DC9B-4370-A306-800D2371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43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D14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aliases w:val="Основной текст 1"/>
    <w:basedOn w:val="a"/>
    <w:link w:val="a4"/>
    <w:rsid w:val="006D1435"/>
    <w:pPr>
      <w:ind w:left="6237"/>
      <w:jc w:val="center"/>
    </w:pPr>
    <w:rPr>
      <w:szCs w:val="24"/>
    </w:rPr>
  </w:style>
  <w:style w:type="character" w:customStyle="1" w:styleId="a4">
    <w:name w:val="Основной текст с отступом Знак"/>
    <w:aliases w:val="Основной текст 1 Знак"/>
    <w:basedOn w:val="a0"/>
    <w:link w:val="a3"/>
    <w:rsid w:val="006D1435"/>
    <w:rPr>
      <w:rFonts w:ascii="Times New Roman" w:eastAsia="Times New Roman" w:hAnsi="Times New Roman" w:cs="Times New Roman"/>
      <w:sz w:val="28"/>
      <w:szCs w:val="24"/>
      <w:lang w:eastAsia="ru-RU"/>
    </w:rPr>
  </w:style>
  <w:style w:type="character" w:styleId="a5">
    <w:name w:val="Hyperlink"/>
    <w:rsid w:val="006D1435"/>
    <w:rPr>
      <w:color w:val="0000FF"/>
      <w:u w:val="single"/>
    </w:rPr>
  </w:style>
  <w:style w:type="paragraph" w:styleId="a6">
    <w:name w:val="caption"/>
    <w:basedOn w:val="a"/>
    <w:next w:val="a"/>
    <w:qFormat/>
    <w:rsid w:val="006D1435"/>
    <w:pPr>
      <w:framePr w:w="3420" w:h="3545" w:hSpace="141" w:wrap="around" w:vAnchor="text" w:hAnchor="page" w:x="1584" w:y="149"/>
      <w:jc w:val="both"/>
    </w:pPr>
    <w:rPr>
      <w:b/>
      <w:sz w:val="18"/>
    </w:rPr>
  </w:style>
  <w:style w:type="paragraph" w:styleId="a7">
    <w:name w:val="Balloon Text"/>
    <w:basedOn w:val="a"/>
    <w:link w:val="a8"/>
    <w:uiPriority w:val="99"/>
    <w:semiHidden/>
    <w:unhideWhenUsed/>
    <w:rsid w:val="00FF4CBC"/>
    <w:rPr>
      <w:rFonts w:ascii="Tahoma" w:hAnsi="Tahoma" w:cs="Tahoma"/>
      <w:sz w:val="16"/>
      <w:szCs w:val="16"/>
    </w:rPr>
  </w:style>
  <w:style w:type="character" w:customStyle="1" w:styleId="a8">
    <w:name w:val="Текст выноски Знак"/>
    <w:basedOn w:val="a0"/>
    <w:link w:val="a7"/>
    <w:uiPriority w:val="99"/>
    <w:semiHidden/>
    <w:rsid w:val="00FF4CBC"/>
    <w:rPr>
      <w:rFonts w:ascii="Tahoma" w:eastAsia="Times New Roman" w:hAnsi="Tahoma" w:cs="Tahoma"/>
      <w:sz w:val="16"/>
      <w:szCs w:val="16"/>
      <w:lang w:eastAsia="ru-RU"/>
    </w:rPr>
  </w:style>
  <w:style w:type="paragraph" w:styleId="a9">
    <w:name w:val="Body Text"/>
    <w:basedOn w:val="a"/>
    <w:link w:val="aa"/>
    <w:uiPriority w:val="99"/>
    <w:semiHidden/>
    <w:unhideWhenUsed/>
    <w:rsid w:val="00005545"/>
    <w:pPr>
      <w:spacing w:after="120"/>
    </w:pPr>
  </w:style>
  <w:style w:type="character" w:customStyle="1" w:styleId="aa">
    <w:name w:val="Основной текст Знак"/>
    <w:basedOn w:val="a0"/>
    <w:link w:val="a9"/>
    <w:uiPriority w:val="99"/>
    <w:semiHidden/>
    <w:rsid w:val="00005545"/>
    <w:rPr>
      <w:rFonts w:ascii="Times New Roman" w:eastAsia="Times New Roman" w:hAnsi="Times New Roman" w:cs="Times New Roman"/>
      <w:sz w:val="28"/>
      <w:szCs w:val="20"/>
      <w:lang w:eastAsia="ru-RU"/>
    </w:rPr>
  </w:style>
  <w:style w:type="paragraph" w:styleId="ab">
    <w:name w:val="List Paragraph"/>
    <w:basedOn w:val="a"/>
    <w:uiPriority w:val="34"/>
    <w:qFormat/>
    <w:rsid w:val="00C53C7F"/>
    <w:pPr>
      <w:ind w:left="720"/>
      <w:contextualSpacing/>
    </w:pPr>
  </w:style>
  <w:style w:type="character" w:styleId="ac">
    <w:name w:val="Strong"/>
    <w:qFormat/>
    <w:rsid w:val="00627A40"/>
    <w:rPr>
      <w:b/>
      <w:bCs/>
    </w:rPr>
  </w:style>
  <w:style w:type="paragraph" w:customStyle="1" w:styleId="Default">
    <w:name w:val="Default"/>
    <w:rsid w:val="002C03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9">
    <w:name w:val="Font Style29"/>
    <w:basedOn w:val="a0"/>
    <w:uiPriority w:val="99"/>
    <w:rsid w:val="002C03A6"/>
    <w:rPr>
      <w:rFonts w:ascii="Times New Roman" w:hAnsi="Times New Roman" w:cs="Times New Roman"/>
      <w:color w:val="000000"/>
      <w:sz w:val="24"/>
      <w:szCs w:val="24"/>
    </w:rPr>
  </w:style>
  <w:style w:type="paragraph" w:customStyle="1" w:styleId="Style14">
    <w:name w:val="Style14"/>
    <w:basedOn w:val="a"/>
    <w:uiPriority w:val="99"/>
    <w:rsid w:val="002C03A6"/>
    <w:pPr>
      <w:widowControl w:val="0"/>
      <w:autoSpaceDE w:val="0"/>
      <w:autoSpaceDN w:val="0"/>
      <w:adjustRightInd w:val="0"/>
      <w:spacing w:line="344" w:lineRule="exact"/>
      <w:ind w:firstLine="581"/>
      <w:jc w:val="both"/>
    </w:pPr>
    <w:rPr>
      <w:rFonts w:eastAsiaTheme="minorEastAsia"/>
      <w:sz w:val="24"/>
      <w:szCs w:val="24"/>
    </w:rPr>
  </w:style>
  <w:style w:type="paragraph" w:customStyle="1" w:styleId="rezul">
    <w:name w:val="rezul"/>
    <w:basedOn w:val="a"/>
    <w:rsid w:val="002C03A6"/>
    <w:pPr>
      <w:widowControl w:val="0"/>
      <w:ind w:firstLine="283"/>
      <w:jc w:val="both"/>
    </w:pPr>
    <w:rPr>
      <w:b/>
      <w:sz w:val="22"/>
      <w:lang w:val="en-US" w:eastAsia="en-US"/>
    </w:rPr>
  </w:style>
  <w:style w:type="paragraph" w:styleId="ad">
    <w:name w:val="No Spacing"/>
    <w:link w:val="ae"/>
    <w:uiPriority w:val="1"/>
    <w:qFormat/>
    <w:rsid w:val="002C03A6"/>
    <w:pPr>
      <w:spacing w:after="0" w:line="240" w:lineRule="auto"/>
    </w:pPr>
    <w:rPr>
      <w:rFonts w:ascii="Calibri" w:eastAsia="Times New Roman" w:hAnsi="Calibri" w:cs="Times New Roman"/>
    </w:rPr>
  </w:style>
  <w:style w:type="character" w:customStyle="1" w:styleId="ae">
    <w:name w:val="Без интервала Знак"/>
    <w:link w:val="ad"/>
    <w:uiPriority w:val="1"/>
    <w:locked/>
    <w:rsid w:val="002C03A6"/>
    <w:rPr>
      <w:rFonts w:ascii="Calibri" w:eastAsia="Times New Roman" w:hAnsi="Calibri" w:cs="Times New Roman"/>
    </w:rPr>
  </w:style>
  <w:style w:type="paragraph" w:styleId="af">
    <w:name w:val="Plain Text"/>
    <w:basedOn w:val="a"/>
    <w:link w:val="af0"/>
    <w:rsid w:val="002C03A6"/>
    <w:rPr>
      <w:rFonts w:ascii="Courier New" w:hAnsi="Courier New"/>
      <w:sz w:val="20"/>
      <w:lang w:val="x-none" w:eastAsia="x-none"/>
    </w:rPr>
  </w:style>
  <w:style w:type="character" w:customStyle="1" w:styleId="af0">
    <w:name w:val="Текст Знак"/>
    <w:basedOn w:val="a0"/>
    <w:link w:val="af"/>
    <w:rsid w:val="002C03A6"/>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orgi.gov.ru/ne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308F-5AAF-4889-A902-85F3DF3A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5993</Words>
  <Characters>34163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cp:lastPrinted>2024-10-25T05:58:00Z</cp:lastPrinted>
  <dcterms:created xsi:type="dcterms:W3CDTF">2020-07-14T11:17:00Z</dcterms:created>
  <dcterms:modified xsi:type="dcterms:W3CDTF">2026-02-17T13:16:00Z</dcterms:modified>
</cp:coreProperties>
</file>