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F5" w:rsidRPr="00C44FAF" w:rsidRDefault="009B3992" w:rsidP="00444916">
      <w:pPr>
        <w:ind w:firstLine="0"/>
        <w:jc w:val="center"/>
        <w:rPr>
          <w:sz w:val="24"/>
          <w:szCs w:val="24"/>
        </w:rPr>
      </w:pPr>
      <w:bookmarkStart w:id="0" w:name="_GoBack"/>
      <w:bookmarkEnd w:id="0"/>
      <w:r>
        <w:rPr>
          <w:noProof/>
        </w:rPr>
        <w:drawing>
          <wp:inline distT="0" distB="0" distL="0" distR="0">
            <wp:extent cx="647700" cy="1038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1038225"/>
                    </a:xfrm>
                    <a:prstGeom prst="rect">
                      <a:avLst/>
                    </a:prstGeom>
                    <a:noFill/>
                    <a:ln>
                      <a:noFill/>
                    </a:ln>
                  </pic:spPr>
                </pic:pic>
              </a:graphicData>
            </a:graphic>
          </wp:inline>
        </w:drawing>
      </w:r>
    </w:p>
    <w:p w:rsidR="00B84DF5" w:rsidRPr="00813FB4" w:rsidRDefault="00B84DF5" w:rsidP="00444916">
      <w:pPr>
        <w:ind w:firstLine="0"/>
        <w:jc w:val="center"/>
        <w:rPr>
          <w:b/>
          <w:caps/>
          <w:sz w:val="32"/>
          <w:szCs w:val="32"/>
        </w:rPr>
      </w:pPr>
      <w:r w:rsidRPr="00813FB4">
        <w:rPr>
          <w:b/>
          <w:caps/>
          <w:sz w:val="32"/>
          <w:szCs w:val="32"/>
        </w:rPr>
        <w:t xml:space="preserve">Российская Федерация </w:t>
      </w:r>
    </w:p>
    <w:p w:rsidR="00B84DF5" w:rsidRDefault="00B84DF5" w:rsidP="00444916">
      <w:pPr>
        <w:ind w:firstLine="0"/>
        <w:jc w:val="center"/>
        <w:rPr>
          <w:b/>
          <w:caps/>
          <w:sz w:val="32"/>
          <w:szCs w:val="32"/>
        </w:rPr>
      </w:pPr>
      <w:r w:rsidRPr="00813FB4">
        <w:rPr>
          <w:b/>
          <w:caps/>
          <w:sz w:val="32"/>
          <w:szCs w:val="32"/>
        </w:rPr>
        <w:t>Ростовская область</w:t>
      </w:r>
    </w:p>
    <w:p w:rsidR="00B84DF5" w:rsidRPr="00C44FAF" w:rsidRDefault="00B84DF5" w:rsidP="00444916">
      <w:pPr>
        <w:ind w:firstLine="0"/>
        <w:jc w:val="center"/>
        <w:rPr>
          <w:b/>
          <w:caps/>
          <w:sz w:val="32"/>
          <w:szCs w:val="32"/>
        </w:rPr>
      </w:pPr>
      <w:r>
        <w:rPr>
          <w:b/>
          <w:caps/>
          <w:sz w:val="32"/>
          <w:szCs w:val="32"/>
        </w:rPr>
        <w:t>октябрьский район</w:t>
      </w:r>
    </w:p>
    <w:p w:rsidR="00B84DF5" w:rsidRPr="00813FB4" w:rsidRDefault="00B84DF5" w:rsidP="00444916">
      <w:pPr>
        <w:ind w:firstLine="0"/>
        <w:rPr>
          <w:b/>
        </w:rPr>
      </w:pPr>
      <w:r w:rsidRPr="00813FB4">
        <w:rPr>
          <w:b/>
        </w:rPr>
        <w:t>Муниципальное образование «</w:t>
      </w:r>
      <w:r>
        <w:rPr>
          <w:b/>
        </w:rPr>
        <w:t>Каменоломненское городское поселение</w:t>
      </w:r>
      <w:r w:rsidRPr="00813FB4">
        <w:rPr>
          <w:b/>
        </w:rPr>
        <w:t>»</w:t>
      </w:r>
    </w:p>
    <w:p w:rsidR="00B84DF5" w:rsidRPr="00813FB4" w:rsidRDefault="00B84DF5" w:rsidP="00444916">
      <w:pPr>
        <w:ind w:firstLine="0"/>
        <w:jc w:val="center"/>
        <w:rPr>
          <w:rFonts w:ascii="Georgia" w:hAnsi="Georgia"/>
          <w:b/>
        </w:rPr>
      </w:pPr>
      <w:r>
        <w:rPr>
          <w:b/>
        </w:rPr>
        <w:t>Администрация</w:t>
      </w:r>
      <w:r w:rsidRPr="00813FB4">
        <w:rPr>
          <w:b/>
        </w:rPr>
        <w:t xml:space="preserve"> </w:t>
      </w:r>
      <w:r>
        <w:rPr>
          <w:b/>
        </w:rPr>
        <w:t>Каменоломненского городского поселения</w:t>
      </w:r>
      <w:r w:rsidRPr="00813FB4">
        <w:rPr>
          <w:rFonts w:ascii="Georgia" w:hAnsi="Georgia"/>
          <w:b/>
        </w:rPr>
        <w:t xml:space="preserve"> </w:t>
      </w:r>
    </w:p>
    <w:p w:rsidR="00B84DF5" w:rsidRPr="003809BE" w:rsidRDefault="00B84DF5" w:rsidP="00444916">
      <w:pPr>
        <w:ind w:firstLine="0"/>
        <w:jc w:val="center"/>
      </w:pPr>
    </w:p>
    <w:p w:rsidR="00B84DF5" w:rsidRPr="00775B32" w:rsidRDefault="00B84DF5" w:rsidP="00444916">
      <w:pPr>
        <w:ind w:firstLine="0"/>
        <w:jc w:val="center"/>
        <w:rPr>
          <w:b/>
          <w:caps/>
          <w:sz w:val="46"/>
          <w:szCs w:val="46"/>
        </w:rPr>
      </w:pPr>
      <w:r>
        <w:rPr>
          <w:b/>
          <w:caps/>
          <w:sz w:val="46"/>
          <w:szCs w:val="46"/>
        </w:rPr>
        <w:t>ПОСТАНОВЛЕНИЕ</w:t>
      </w:r>
    </w:p>
    <w:p w:rsidR="00B84DF5" w:rsidRDefault="00B84DF5" w:rsidP="00427ED2">
      <w:pPr>
        <w:ind w:firstLine="0"/>
        <w:rPr>
          <w:b/>
        </w:rPr>
      </w:pPr>
    </w:p>
    <w:p w:rsidR="006328EF" w:rsidRDefault="006723C6" w:rsidP="00CE6048">
      <w:pPr>
        <w:ind w:right="-2" w:firstLine="0"/>
        <w:rPr>
          <w:b/>
        </w:rPr>
      </w:pPr>
      <w:r>
        <w:rPr>
          <w:b/>
        </w:rPr>
        <w:t>10</w:t>
      </w:r>
      <w:r w:rsidR="00866E64">
        <w:rPr>
          <w:b/>
        </w:rPr>
        <w:t>.0</w:t>
      </w:r>
      <w:r>
        <w:rPr>
          <w:b/>
        </w:rPr>
        <w:t>3</w:t>
      </w:r>
      <w:r w:rsidR="000A3E49">
        <w:rPr>
          <w:b/>
        </w:rPr>
        <w:t>.</w:t>
      </w:r>
      <w:r w:rsidR="006328EF">
        <w:rPr>
          <w:b/>
        </w:rPr>
        <w:t>20</w:t>
      </w:r>
      <w:r w:rsidR="003A6089">
        <w:rPr>
          <w:b/>
        </w:rPr>
        <w:t>2</w:t>
      </w:r>
      <w:r>
        <w:rPr>
          <w:b/>
        </w:rPr>
        <w:t>5</w:t>
      </w:r>
      <w:r w:rsidR="006328EF">
        <w:rPr>
          <w:b/>
        </w:rPr>
        <w:t xml:space="preserve">  </w:t>
      </w:r>
      <w:r w:rsidR="00486C68">
        <w:rPr>
          <w:b/>
        </w:rPr>
        <w:t xml:space="preserve">    </w:t>
      </w:r>
      <w:r w:rsidR="006328EF">
        <w:rPr>
          <w:b/>
        </w:rPr>
        <w:t xml:space="preserve">            </w:t>
      </w:r>
      <w:r w:rsidR="00427ED2">
        <w:rPr>
          <w:b/>
        </w:rPr>
        <w:t xml:space="preserve">           </w:t>
      </w:r>
      <w:r w:rsidR="00096425">
        <w:rPr>
          <w:b/>
        </w:rPr>
        <w:t xml:space="preserve"> </w:t>
      </w:r>
      <w:r w:rsidR="00427ED2">
        <w:rPr>
          <w:b/>
        </w:rPr>
        <w:t xml:space="preserve">     </w:t>
      </w:r>
      <w:r w:rsidR="00CE6048">
        <w:rPr>
          <w:b/>
        </w:rPr>
        <w:t xml:space="preserve">   </w:t>
      </w:r>
      <w:r w:rsidR="00B84DF5">
        <w:rPr>
          <w:b/>
        </w:rPr>
        <w:t xml:space="preserve">     </w:t>
      </w:r>
      <w:r w:rsidR="006328EF">
        <w:rPr>
          <w:b/>
        </w:rPr>
        <w:t xml:space="preserve">№ </w:t>
      </w:r>
      <w:r w:rsidR="007A78AD">
        <w:rPr>
          <w:b/>
        </w:rPr>
        <w:t>8</w:t>
      </w:r>
      <w:r>
        <w:rPr>
          <w:b/>
        </w:rPr>
        <w:t>4</w:t>
      </w:r>
      <w:r w:rsidR="006328EF">
        <w:t xml:space="preserve"> </w:t>
      </w:r>
      <w:r w:rsidR="00B84DF5">
        <w:rPr>
          <w:b/>
        </w:rPr>
        <w:tab/>
      </w:r>
      <w:r w:rsidR="00B84DF5">
        <w:rPr>
          <w:b/>
        </w:rPr>
        <w:tab/>
        <w:t xml:space="preserve">    </w:t>
      </w:r>
      <w:r w:rsidR="00096425">
        <w:rPr>
          <w:b/>
        </w:rPr>
        <w:t xml:space="preserve">      </w:t>
      </w:r>
      <w:r w:rsidR="00B84DF5">
        <w:rPr>
          <w:b/>
        </w:rPr>
        <w:t xml:space="preserve">    </w:t>
      </w:r>
      <w:r w:rsidR="006328EF">
        <w:rPr>
          <w:b/>
        </w:rPr>
        <w:t>р.п.  Камен</w:t>
      </w:r>
      <w:r w:rsidR="006328EF">
        <w:rPr>
          <w:b/>
        </w:rPr>
        <w:t>о</w:t>
      </w:r>
      <w:r w:rsidR="006328EF">
        <w:rPr>
          <w:b/>
        </w:rPr>
        <w:t>ломни</w:t>
      </w:r>
    </w:p>
    <w:p w:rsidR="006328EF" w:rsidRDefault="00096425" w:rsidP="006328EF">
      <w:r>
        <w:t xml:space="preserve"> </w:t>
      </w:r>
    </w:p>
    <w:tbl>
      <w:tblPr>
        <w:tblW w:w="0" w:type="auto"/>
        <w:tblLayout w:type="fixed"/>
        <w:tblLook w:val="0000" w:firstRow="0" w:lastRow="0" w:firstColumn="0" w:lastColumn="0" w:noHBand="0" w:noVBand="0"/>
      </w:tblPr>
      <w:tblGrid>
        <w:gridCol w:w="5001"/>
      </w:tblGrid>
      <w:tr w:rsidR="006328EF" w:rsidTr="00B84DF5">
        <w:tblPrEx>
          <w:tblCellMar>
            <w:top w:w="0" w:type="dxa"/>
            <w:bottom w:w="0" w:type="dxa"/>
          </w:tblCellMar>
        </w:tblPrEx>
        <w:trPr>
          <w:trHeight w:val="1946"/>
        </w:trPr>
        <w:tc>
          <w:tcPr>
            <w:tcW w:w="5001" w:type="dxa"/>
          </w:tcPr>
          <w:p w:rsidR="006328EF" w:rsidRPr="006328EF" w:rsidRDefault="006328EF" w:rsidP="006723C6">
            <w:pPr>
              <w:ind w:right="0" w:firstLine="0"/>
            </w:pPr>
            <w:r>
              <w:t>Об утверждении о</w:t>
            </w:r>
            <w:r w:rsidRPr="006328EF">
              <w:t>тчет</w:t>
            </w:r>
            <w:r>
              <w:t>а</w:t>
            </w:r>
            <w:r w:rsidRPr="006328EF">
              <w:t xml:space="preserve"> об исполнении </w:t>
            </w:r>
            <w:r>
              <w:t>муниципальной</w:t>
            </w:r>
            <w:r w:rsidRPr="006328EF">
              <w:t xml:space="preserve"> программы </w:t>
            </w:r>
            <w:r>
              <w:t>Каменоломненского городского поселения</w:t>
            </w:r>
            <w:r w:rsidR="00427ED2">
              <w:t xml:space="preserve"> Октябрьского района</w:t>
            </w:r>
            <w:r w:rsidRPr="006328EF">
              <w:t xml:space="preserve"> </w:t>
            </w:r>
            <w:r w:rsidR="00816283" w:rsidRPr="00CB29B2">
              <w:t>«</w:t>
            </w:r>
            <w:r w:rsidR="003C0DE3">
              <w:t>Обеспечение общественного порядка и профилактика правонарушений</w:t>
            </w:r>
            <w:r w:rsidR="00816283" w:rsidRPr="00CB29B2">
              <w:t>»</w:t>
            </w:r>
            <w:r w:rsidR="004942FD">
              <w:t xml:space="preserve"> </w:t>
            </w:r>
            <w:r w:rsidRPr="006328EF">
              <w:t xml:space="preserve">по итогам </w:t>
            </w:r>
            <w:r w:rsidR="007A78AD">
              <w:t>202</w:t>
            </w:r>
            <w:r w:rsidR="006723C6">
              <w:t>4</w:t>
            </w:r>
            <w:r w:rsidRPr="006328EF">
              <w:t xml:space="preserve"> года</w:t>
            </w:r>
          </w:p>
        </w:tc>
      </w:tr>
    </w:tbl>
    <w:p w:rsidR="00BF4D66" w:rsidRDefault="00BF4D66" w:rsidP="00E33B31">
      <w:pPr>
        <w:ind w:right="0" w:firstLine="0"/>
      </w:pPr>
    </w:p>
    <w:p w:rsidR="00B924C4" w:rsidRPr="00446B21" w:rsidRDefault="00B924C4" w:rsidP="00E33B31">
      <w:pPr>
        <w:ind w:right="0" w:firstLine="0"/>
      </w:pPr>
    </w:p>
    <w:p w:rsidR="003C0B9C" w:rsidRPr="00563C83" w:rsidRDefault="00BF4D66" w:rsidP="003C0B9C">
      <w:pPr>
        <w:ind w:right="-1" w:firstLine="709"/>
        <w:rPr>
          <w:kern w:val="2"/>
        </w:rPr>
      </w:pPr>
      <w:r>
        <w:t>Р</w:t>
      </w:r>
      <w:r w:rsidRPr="00446B21">
        <w:t>уководствуясь ст</w:t>
      </w:r>
      <w:r w:rsidR="0014510D">
        <w:t xml:space="preserve">атьями </w:t>
      </w:r>
      <w:r w:rsidRPr="00446B21">
        <w:t>1</w:t>
      </w:r>
      <w:r w:rsidR="001F7751">
        <w:t>4</w:t>
      </w:r>
      <w:r w:rsidRPr="00446B21">
        <w:t xml:space="preserve">, 17 Федерального </w:t>
      </w:r>
      <w:r>
        <w:t>з</w:t>
      </w:r>
      <w:r w:rsidRPr="00446B21">
        <w:t>акона от 06.10.2003 №131-ФЗ «Об общих принципах организации местного самоуправления в Российской Федерации»</w:t>
      </w:r>
      <w:r>
        <w:t>,</w:t>
      </w:r>
      <w:r w:rsidR="0014510D">
        <w:t xml:space="preserve"> </w:t>
      </w:r>
      <w:r>
        <w:t>в</w:t>
      </w:r>
      <w:r w:rsidRPr="00446B21">
        <w:t xml:space="preserve"> соответствии с постановлением Администрации </w:t>
      </w:r>
      <w:r w:rsidR="00841953">
        <w:t>Каменоломненского городского</w:t>
      </w:r>
      <w:r w:rsidR="004F5705">
        <w:t xml:space="preserve"> поселения</w:t>
      </w:r>
      <w:r w:rsidR="003E5F63" w:rsidRPr="003E5F63">
        <w:t xml:space="preserve"> </w:t>
      </w:r>
      <w:r w:rsidR="007E592B">
        <w:t xml:space="preserve">от </w:t>
      </w:r>
      <w:r w:rsidR="003C0B9C">
        <w:t>02.11.2018</w:t>
      </w:r>
      <w:r w:rsidR="003C0B9C" w:rsidRPr="003E5F63">
        <w:t xml:space="preserve"> </w:t>
      </w:r>
      <w:r w:rsidR="003C0B9C" w:rsidRPr="00841953">
        <w:t>№</w:t>
      </w:r>
      <w:r w:rsidR="003C0B9C">
        <w:t xml:space="preserve"> 377</w:t>
      </w:r>
      <w:r w:rsidR="003C0B9C" w:rsidRPr="00841953">
        <w:t xml:space="preserve"> года </w:t>
      </w:r>
      <w:r w:rsidR="003C0B9C">
        <w:t xml:space="preserve">«Об утверждении Порядка разработки, реализации и оценки эффективности муниципальных программ Каменоломненского городского поселения», </w:t>
      </w:r>
    </w:p>
    <w:p w:rsidR="00427ED2" w:rsidRPr="006E4859" w:rsidRDefault="00427ED2" w:rsidP="00427ED2">
      <w:pPr>
        <w:ind w:firstLine="709"/>
      </w:pPr>
    </w:p>
    <w:p w:rsidR="00427ED2" w:rsidRDefault="00427ED2" w:rsidP="00427ED2">
      <w:pPr>
        <w:jc w:val="center"/>
      </w:pPr>
      <w:r w:rsidRPr="006E4859">
        <w:t>ПОСТАНОВЛЯЮ:</w:t>
      </w:r>
    </w:p>
    <w:p w:rsidR="00B84DF5" w:rsidRDefault="00B84DF5" w:rsidP="00427ED2">
      <w:pPr>
        <w:jc w:val="center"/>
      </w:pPr>
    </w:p>
    <w:p w:rsidR="00BF4D66" w:rsidRPr="00CB3A4A" w:rsidRDefault="0014510D" w:rsidP="00CB3A4A">
      <w:pPr>
        <w:pStyle w:val="ConsPlusTitle"/>
        <w:widowControl/>
        <w:jc w:val="both"/>
        <w:rPr>
          <w:rFonts w:ascii="Times New Roman CYR" w:hAnsi="Times New Roman CYR" w:cs="Times New Roman CYR"/>
          <w:b w:val="0"/>
          <w:sz w:val="28"/>
          <w:szCs w:val="28"/>
        </w:rPr>
      </w:pPr>
      <w:r>
        <w:tab/>
      </w:r>
      <w:r w:rsidRPr="003B3239">
        <w:rPr>
          <w:b w:val="0"/>
          <w:sz w:val="28"/>
          <w:szCs w:val="28"/>
        </w:rPr>
        <w:t xml:space="preserve">1. </w:t>
      </w:r>
      <w:r w:rsidR="00BF4D66" w:rsidRPr="003B3239">
        <w:rPr>
          <w:b w:val="0"/>
          <w:sz w:val="28"/>
          <w:szCs w:val="28"/>
        </w:rPr>
        <w:t>Утвердить отчёт</w:t>
      </w:r>
      <w:r w:rsidR="005B029D" w:rsidRPr="005B029D">
        <w:rPr>
          <w:b w:val="0"/>
          <w:sz w:val="28"/>
          <w:szCs w:val="28"/>
        </w:rPr>
        <w:t xml:space="preserve"> об исполнении муниципальной программы Каменоломненского </w:t>
      </w:r>
      <w:r w:rsidR="002F662B">
        <w:rPr>
          <w:b w:val="0"/>
          <w:sz w:val="28"/>
          <w:szCs w:val="28"/>
        </w:rPr>
        <w:t>городского поселения</w:t>
      </w:r>
      <w:r w:rsidR="00427ED2">
        <w:rPr>
          <w:b w:val="0"/>
          <w:sz w:val="28"/>
          <w:szCs w:val="28"/>
        </w:rPr>
        <w:t xml:space="preserve"> Октябрьского района</w:t>
      </w:r>
      <w:r w:rsidR="002F662B">
        <w:rPr>
          <w:b w:val="0"/>
          <w:sz w:val="28"/>
          <w:szCs w:val="28"/>
        </w:rPr>
        <w:t xml:space="preserve"> </w:t>
      </w:r>
      <w:r w:rsidR="00816283" w:rsidRPr="00816283">
        <w:rPr>
          <w:b w:val="0"/>
          <w:sz w:val="28"/>
          <w:szCs w:val="28"/>
        </w:rPr>
        <w:t>«</w:t>
      </w:r>
      <w:r w:rsidR="003C0DE3">
        <w:rPr>
          <w:b w:val="0"/>
          <w:sz w:val="28"/>
          <w:szCs w:val="28"/>
        </w:rPr>
        <w:t>Обеспечение общественного порядка и профилактика правонарушений</w:t>
      </w:r>
      <w:r w:rsidR="00816283" w:rsidRPr="00816283">
        <w:rPr>
          <w:b w:val="0"/>
          <w:sz w:val="28"/>
          <w:szCs w:val="28"/>
        </w:rPr>
        <w:t>»</w:t>
      </w:r>
      <w:r w:rsidR="00816283">
        <w:rPr>
          <w:sz w:val="28"/>
          <w:szCs w:val="28"/>
        </w:rPr>
        <w:t xml:space="preserve"> </w:t>
      </w:r>
      <w:r w:rsidR="005B029D" w:rsidRPr="005B029D">
        <w:rPr>
          <w:b w:val="0"/>
          <w:sz w:val="28"/>
          <w:szCs w:val="28"/>
        </w:rPr>
        <w:t xml:space="preserve">по итогам </w:t>
      </w:r>
      <w:r w:rsidR="007A78AD">
        <w:rPr>
          <w:b w:val="0"/>
          <w:sz w:val="28"/>
          <w:szCs w:val="28"/>
        </w:rPr>
        <w:t>202</w:t>
      </w:r>
      <w:r w:rsidR="006723C6">
        <w:rPr>
          <w:b w:val="0"/>
          <w:sz w:val="28"/>
          <w:szCs w:val="28"/>
        </w:rPr>
        <w:t>4</w:t>
      </w:r>
      <w:r w:rsidR="005B029D" w:rsidRPr="005B029D">
        <w:rPr>
          <w:b w:val="0"/>
          <w:sz w:val="28"/>
          <w:szCs w:val="28"/>
        </w:rPr>
        <w:t xml:space="preserve"> года</w:t>
      </w:r>
      <w:r w:rsidR="005B029D">
        <w:rPr>
          <w:b w:val="0"/>
          <w:sz w:val="28"/>
          <w:szCs w:val="28"/>
        </w:rPr>
        <w:t xml:space="preserve"> согласно</w:t>
      </w:r>
      <w:r w:rsidR="005B029D" w:rsidRPr="005B029D">
        <w:rPr>
          <w:b w:val="0"/>
          <w:sz w:val="28"/>
          <w:szCs w:val="28"/>
        </w:rPr>
        <w:t xml:space="preserve"> </w:t>
      </w:r>
      <w:r w:rsidR="00E71537" w:rsidRPr="003B3239">
        <w:rPr>
          <w:b w:val="0"/>
          <w:sz w:val="28"/>
          <w:szCs w:val="28"/>
        </w:rPr>
        <w:t>приложению,</w:t>
      </w:r>
      <w:r w:rsidR="00BF4D66" w:rsidRPr="003B3239">
        <w:rPr>
          <w:b w:val="0"/>
          <w:sz w:val="28"/>
          <w:szCs w:val="28"/>
        </w:rPr>
        <w:t xml:space="preserve"> </w:t>
      </w:r>
      <w:r w:rsidR="004F5705" w:rsidRPr="003B3239">
        <w:rPr>
          <w:b w:val="0"/>
          <w:sz w:val="28"/>
          <w:szCs w:val="28"/>
        </w:rPr>
        <w:t xml:space="preserve">к настоящему </w:t>
      </w:r>
      <w:r w:rsidRPr="003B3239">
        <w:rPr>
          <w:b w:val="0"/>
          <w:sz w:val="28"/>
          <w:szCs w:val="28"/>
        </w:rPr>
        <w:t>постановлению</w:t>
      </w:r>
      <w:r w:rsidR="004F5705" w:rsidRPr="003B3239">
        <w:rPr>
          <w:b w:val="0"/>
          <w:sz w:val="28"/>
          <w:szCs w:val="28"/>
        </w:rPr>
        <w:t>.</w:t>
      </w:r>
    </w:p>
    <w:p w:rsidR="000A3E49" w:rsidRDefault="0014510D" w:rsidP="00B84DF5">
      <w:pPr>
        <w:suppressAutoHyphens/>
        <w:autoSpaceDE w:val="0"/>
        <w:autoSpaceDN w:val="0"/>
        <w:adjustRightInd w:val="0"/>
        <w:ind w:firstLine="709"/>
        <w:rPr>
          <w:kern w:val="2"/>
        </w:rPr>
      </w:pPr>
      <w:r>
        <w:tab/>
        <w:t xml:space="preserve">2. </w:t>
      </w:r>
      <w:r w:rsidR="000A3E49">
        <w:rPr>
          <w:kern w:val="2"/>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rsidR="00B924C4" w:rsidRDefault="00B924C4" w:rsidP="00B84DF5">
      <w:pPr>
        <w:suppressAutoHyphens/>
        <w:autoSpaceDE w:val="0"/>
        <w:autoSpaceDN w:val="0"/>
        <w:adjustRightInd w:val="0"/>
        <w:ind w:firstLine="709"/>
        <w:rPr>
          <w:kern w:val="2"/>
        </w:rPr>
      </w:pPr>
    </w:p>
    <w:p w:rsidR="009529BE" w:rsidRDefault="009529BE" w:rsidP="00B84DF5">
      <w:pPr>
        <w:suppressAutoHyphens/>
        <w:autoSpaceDE w:val="0"/>
        <w:autoSpaceDN w:val="0"/>
        <w:adjustRightInd w:val="0"/>
        <w:ind w:firstLine="709"/>
        <w:rPr>
          <w:kern w:val="2"/>
        </w:rPr>
      </w:pPr>
    </w:p>
    <w:p w:rsidR="003C0B9C" w:rsidRDefault="003C0B9C" w:rsidP="00B84DF5">
      <w:pPr>
        <w:suppressAutoHyphens/>
        <w:autoSpaceDE w:val="0"/>
        <w:autoSpaceDN w:val="0"/>
        <w:adjustRightInd w:val="0"/>
        <w:ind w:firstLine="709"/>
        <w:rPr>
          <w:kern w:val="2"/>
        </w:rPr>
      </w:pPr>
    </w:p>
    <w:p w:rsidR="009529BE" w:rsidRDefault="009529BE" w:rsidP="00B84DF5">
      <w:pPr>
        <w:suppressAutoHyphens/>
        <w:autoSpaceDE w:val="0"/>
        <w:autoSpaceDN w:val="0"/>
        <w:adjustRightInd w:val="0"/>
        <w:ind w:firstLine="709"/>
        <w:rPr>
          <w:kern w:val="2"/>
        </w:rPr>
      </w:pPr>
    </w:p>
    <w:p w:rsidR="00B84DF5" w:rsidRDefault="000A3E49" w:rsidP="00B84DF5">
      <w:pPr>
        <w:suppressAutoHyphens/>
        <w:autoSpaceDE w:val="0"/>
        <w:autoSpaceDN w:val="0"/>
        <w:adjustRightInd w:val="0"/>
        <w:ind w:firstLine="709"/>
        <w:rPr>
          <w:rFonts w:eastAsia="Calibri"/>
          <w:kern w:val="2"/>
          <w:lang w:eastAsia="en-US"/>
        </w:rPr>
      </w:pPr>
      <w:r>
        <w:lastRenderedPageBreak/>
        <w:t xml:space="preserve">3. </w:t>
      </w:r>
      <w:r w:rsidR="00BF4D66" w:rsidRPr="00454FE0">
        <w:t xml:space="preserve">Контроль за </w:t>
      </w:r>
      <w:r w:rsidR="009529BE">
        <w:t>ис</w:t>
      </w:r>
      <w:r w:rsidR="00BF4D66" w:rsidRPr="00454FE0">
        <w:t xml:space="preserve">полнением постановления возложить на </w:t>
      </w:r>
      <w:r w:rsidR="00B924C4">
        <w:t xml:space="preserve">главного специалиста по вопросам пожарной безопасности, ГО и ЧС </w:t>
      </w:r>
      <w:r w:rsidR="007A78AD">
        <w:t>–</w:t>
      </w:r>
      <w:r w:rsidR="00B924C4">
        <w:t xml:space="preserve"> </w:t>
      </w:r>
      <w:r w:rsidR="006723C6">
        <w:t>В.В. Мирющенко</w:t>
      </w:r>
      <w:r w:rsidR="00042AC5">
        <w:t>.</w:t>
      </w:r>
    </w:p>
    <w:p w:rsidR="001D2CAA" w:rsidRDefault="001D2CAA" w:rsidP="001D2CAA">
      <w:pPr>
        <w:spacing w:after="200"/>
        <w:ind w:firstLine="709"/>
        <w:contextualSpacing/>
      </w:pPr>
    </w:p>
    <w:p w:rsidR="001D2CAA" w:rsidRDefault="001D2CAA" w:rsidP="001D2CAA">
      <w:pPr>
        <w:spacing w:after="200"/>
        <w:ind w:firstLine="709"/>
        <w:contextualSpacing/>
      </w:pPr>
    </w:p>
    <w:p w:rsidR="000A3E49" w:rsidRDefault="000A3E49" w:rsidP="006723C6">
      <w:pPr>
        <w:spacing w:after="200"/>
        <w:ind w:firstLine="0"/>
        <w:contextualSpacing/>
      </w:pPr>
    </w:p>
    <w:p w:rsidR="00BB4A47" w:rsidRPr="006212CE" w:rsidRDefault="00BB4A47" w:rsidP="006723C6">
      <w:pPr>
        <w:spacing w:after="200"/>
        <w:ind w:firstLine="0"/>
        <w:contextualSpacing/>
      </w:pPr>
      <w:r w:rsidRPr="006212CE">
        <w:t>Глава Администрации</w:t>
      </w:r>
    </w:p>
    <w:p w:rsidR="00BB4A47" w:rsidRPr="006212CE" w:rsidRDefault="00BB4A47" w:rsidP="006723C6">
      <w:pPr>
        <w:spacing w:after="200"/>
        <w:ind w:firstLine="0"/>
        <w:contextualSpacing/>
      </w:pPr>
      <w:r w:rsidRPr="006212CE">
        <w:t xml:space="preserve">Каменоломненского </w:t>
      </w:r>
    </w:p>
    <w:p w:rsidR="00BB4A47" w:rsidRPr="006212CE" w:rsidRDefault="00BB4A47" w:rsidP="006723C6">
      <w:pPr>
        <w:spacing w:after="200"/>
        <w:ind w:firstLine="0"/>
        <w:contextualSpacing/>
      </w:pPr>
      <w:r w:rsidRPr="006212CE">
        <w:t xml:space="preserve">городского поселения                   </w:t>
      </w:r>
      <w:r>
        <w:t xml:space="preserve">  </w:t>
      </w:r>
      <w:r w:rsidRPr="006212CE">
        <w:t xml:space="preserve">                        </w:t>
      </w:r>
      <w:r>
        <w:t xml:space="preserve">                  </w:t>
      </w:r>
      <w:r w:rsidRPr="006212CE">
        <w:t xml:space="preserve">М.С. Симисенко    </w:t>
      </w:r>
    </w:p>
    <w:p w:rsidR="00BB4A47" w:rsidRPr="006212CE" w:rsidRDefault="00BB4A47" w:rsidP="006723C6">
      <w:pPr>
        <w:spacing w:after="200"/>
        <w:ind w:firstLine="0"/>
        <w:contextualSpacing/>
      </w:pPr>
    </w:p>
    <w:p w:rsidR="00BB4A47" w:rsidRPr="006212CE" w:rsidRDefault="00BB4A47" w:rsidP="006723C6">
      <w:pPr>
        <w:spacing w:after="200"/>
        <w:ind w:firstLine="0"/>
        <w:contextualSpacing/>
      </w:pPr>
    </w:p>
    <w:p w:rsidR="00BB4A47" w:rsidRPr="006723C6" w:rsidRDefault="00BB4A47" w:rsidP="006723C6">
      <w:pPr>
        <w:spacing w:after="200"/>
        <w:ind w:firstLine="0"/>
        <w:contextualSpacing/>
        <w:rPr>
          <w:sz w:val="24"/>
          <w:szCs w:val="24"/>
        </w:rPr>
      </w:pPr>
      <w:r w:rsidRPr="006723C6">
        <w:rPr>
          <w:sz w:val="24"/>
          <w:szCs w:val="24"/>
        </w:rPr>
        <w:t xml:space="preserve">Постановление вносит </w:t>
      </w:r>
    </w:p>
    <w:p w:rsidR="00BB4A47" w:rsidRPr="006723C6" w:rsidRDefault="00BB4A47" w:rsidP="006723C6">
      <w:pPr>
        <w:spacing w:after="200"/>
        <w:ind w:firstLine="0"/>
        <w:contextualSpacing/>
        <w:rPr>
          <w:sz w:val="24"/>
          <w:szCs w:val="24"/>
        </w:rPr>
      </w:pPr>
      <w:r w:rsidRPr="006723C6">
        <w:rPr>
          <w:sz w:val="24"/>
          <w:szCs w:val="24"/>
        </w:rPr>
        <w:t xml:space="preserve">главный специалист по вопросам </w:t>
      </w:r>
    </w:p>
    <w:p w:rsidR="00BB4A47" w:rsidRPr="006723C6" w:rsidRDefault="00BB4A47" w:rsidP="006723C6">
      <w:pPr>
        <w:spacing w:after="200"/>
        <w:ind w:firstLine="0"/>
        <w:contextualSpacing/>
        <w:rPr>
          <w:sz w:val="24"/>
          <w:szCs w:val="24"/>
        </w:rPr>
      </w:pPr>
      <w:r w:rsidRPr="006723C6">
        <w:rPr>
          <w:sz w:val="24"/>
          <w:szCs w:val="24"/>
        </w:rPr>
        <w:t xml:space="preserve">пожарной безопасности, ГО и ЧС </w:t>
      </w: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6723C6" w:rsidRDefault="006723C6"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p w:rsidR="000A3E49" w:rsidRDefault="000A3E49" w:rsidP="001D2CAA">
      <w:pPr>
        <w:suppressAutoHyphens/>
        <w:autoSpaceDE w:val="0"/>
        <w:autoSpaceDN w:val="0"/>
        <w:adjustRightInd w:val="0"/>
        <w:ind w:firstLine="709"/>
      </w:pPr>
    </w:p>
    <w:tbl>
      <w:tblPr>
        <w:tblW w:w="0" w:type="auto"/>
        <w:tblInd w:w="6062" w:type="dxa"/>
        <w:tblLook w:val="04A0" w:firstRow="1" w:lastRow="0" w:firstColumn="1" w:lastColumn="0" w:noHBand="0" w:noVBand="1"/>
      </w:tblPr>
      <w:tblGrid>
        <w:gridCol w:w="3785"/>
      </w:tblGrid>
      <w:tr w:rsidR="005B029D" w:rsidRPr="00ED6772">
        <w:tc>
          <w:tcPr>
            <w:tcW w:w="3785" w:type="dxa"/>
          </w:tcPr>
          <w:p w:rsidR="00ED458D" w:rsidRDefault="00ED458D" w:rsidP="00ED458D">
            <w:pPr>
              <w:ind w:hanging="42"/>
              <w:jc w:val="center"/>
            </w:pPr>
            <w:r>
              <w:lastRenderedPageBreak/>
              <w:t>Приложение</w:t>
            </w:r>
          </w:p>
          <w:p w:rsidR="00ED458D" w:rsidRDefault="00ED458D" w:rsidP="00ED458D">
            <w:pPr>
              <w:ind w:hanging="42"/>
              <w:jc w:val="center"/>
            </w:pPr>
            <w:r>
              <w:t>к постановлению</w:t>
            </w:r>
          </w:p>
          <w:p w:rsidR="00ED458D" w:rsidRDefault="00ED458D" w:rsidP="00ED458D">
            <w:pPr>
              <w:ind w:hanging="42"/>
              <w:jc w:val="center"/>
            </w:pPr>
            <w:r>
              <w:t>Администрации Каменоломненского</w:t>
            </w:r>
          </w:p>
          <w:p w:rsidR="00ED458D" w:rsidRDefault="00ED458D" w:rsidP="00ED458D">
            <w:pPr>
              <w:ind w:hanging="42"/>
              <w:jc w:val="center"/>
            </w:pPr>
            <w:r>
              <w:t>городского поселения</w:t>
            </w:r>
          </w:p>
          <w:p w:rsidR="005B029D" w:rsidRPr="006257E4" w:rsidRDefault="00ED458D" w:rsidP="006723C6">
            <w:pPr>
              <w:ind w:hanging="42"/>
              <w:jc w:val="center"/>
            </w:pPr>
            <w:r>
              <w:t xml:space="preserve">от </w:t>
            </w:r>
            <w:r w:rsidR="006723C6">
              <w:t>10</w:t>
            </w:r>
            <w:r w:rsidR="000A3E49">
              <w:t>.0</w:t>
            </w:r>
            <w:r w:rsidR="006723C6">
              <w:t>3</w:t>
            </w:r>
            <w:r w:rsidR="000A3E49">
              <w:t>.</w:t>
            </w:r>
            <w:r>
              <w:t>20</w:t>
            </w:r>
            <w:r w:rsidR="003C0DE3">
              <w:t>2</w:t>
            </w:r>
            <w:r w:rsidR="006723C6">
              <w:t>5</w:t>
            </w:r>
            <w:r>
              <w:t xml:space="preserve"> № </w:t>
            </w:r>
            <w:r w:rsidR="007A78AD">
              <w:t>8</w:t>
            </w:r>
            <w:r w:rsidR="006723C6">
              <w:t>4</w:t>
            </w:r>
          </w:p>
        </w:tc>
      </w:tr>
    </w:tbl>
    <w:p w:rsidR="005B029D" w:rsidRDefault="005B029D" w:rsidP="005B029D"/>
    <w:p w:rsidR="00F02CA1" w:rsidRPr="00B84DF5" w:rsidRDefault="00F02CA1" w:rsidP="00F02CA1">
      <w:pPr>
        <w:ind w:left="284" w:right="140" w:firstLine="0"/>
        <w:jc w:val="center"/>
        <w:rPr>
          <w:rFonts w:eastAsia="Calibri"/>
          <w:color w:val="auto"/>
        </w:rPr>
      </w:pPr>
      <w:r w:rsidRPr="00B84DF5">
        <w:rPr>
          <w:rFonts w:eastAsia="Calibri"/>
          <w:color w:val="auto"/>
        </w:rPr>
        <w:t>О</w:t>
      </w:r>
      <w:r w:rsidR="00B84DF5" w:rsidRPr="00B84DF5">
        <w:rPr>
          <w:rFonts w:eastAsia="Calibri"/>
          <w:color w:val="auto"/>
        </w:rPr>
        <w:t>ТЧЕТ</w:t>
      </w:r>
    </w:p>
    <w:p w:rsidR="006257E4" w:rsidRPr="000974CD" w:rsidRDefault="00F02CA1" w:rsidP="00F02CA1">
      <w:pPr>
        <w:ind w:left="284" w:right="140"/>
        <w:jc w:val="center"/>
      </w:pPr>
      <w:r w:rsidRPr="000974CD">
        <w:rPr>
          <w:rFonts w:eastAsia="Calibri"/>
          <w:color w:val="auto"/>
        </w:rPr>
        <w:t xml:space="preserve"> </w:t>
      </w:r>
      <w:r w:rsidR="000A3E49">
        <w:rPr>
          <w:rFonts w:eastAsia="Calibri"/>
          <w:color w:val="auto"/>
        </w:rPr>
        <w:t>об исполнении</w:t>
      </w:r>
      <w:r w:rsidRPr="000974CD">
        <w:rPr>
          <w:rFonts w:eastAsia="Calibri"/>
          <w:color w:val="auto"/>
        </w:rPr>
        <w:t xml:space="preserve"> муниципальной программы Каменоломненского городского поселения</w:t>
      </w:r>
      <w:r w:rsidR="006257E4" w:rsidRPr="000974CD">
        <w:t xml:space="preserve"> </w:t>
      </w:r>
      <w:r w:rsidR="00427ED2">
        <w:t xml:space="preserve">Октябрьского района </w:t>
      </w:r>
      <w:r w:rsidR="00816283" w:rsidRPr="000974CD">
        <w:t>«</w:t>
      </w:r>
      <w:r w:rsidR="003C0DE3">
        <w:t>Обеспечение общественного порядка и профилактика правонарушений</w:t>
      </w:r>
      <w:r w:rsidR="00816283" w:rsidRPr="000974CD">
        <w:t xml:space="preserve">» </w:t>
      </w:r>
      <w:r w:rsidR="006257E4" w:rsidRPr="000974CD">
        <w:t xml:space="preserve">по итогам </w:t>
      </w:r>
      <w:r w:rsidR="007A78AD">
        <w:t>202</w:t>
      </w:r>
      <w:r w:rsidR="006723C6">
        <w:t>4</w:t>
      </w:r>
      <w:r w:rsidR="006758A9">
        <w:t xml:space="preserve"> года</w:t>
      </w:r>
    </w:p>
    <w:p w:rsidR="006257E4" w:rsidRDefault="006257E4" w:rsidP="006257E4">
      <w:pPr>
        <w:pStyle w:val="ConsPlusCell"/>
        <w:jc w:val="center"/>
        <w:rPr>
          <w:rFonts w:ascii="Times New Roman" w:hAnsi="Times New Roman" w:cs="Times New Roman"/>
          <w:sz w:val="32"/>
          <w:szCs w:val="32"/>
        </w:rPr>
      </w:pPr>
    </w:p>
    <w:p w:rsidR="00F02CA1" w:rsidRPr="000974CD" w:rsidRDefault="00F02CA1" w:rsidP="000974CD">
      <w:pPr>
        <w:pStyle w:val="ConsPlusCell"/>
        <w:numPr>
          <w:ilvl w:val="0"/>
          <w:numId w:val="4"/>
        </w:numPr>
        <w:jc w:val="center"/>
        <w:rPr>
          <w:rFonts w:ascii="Times New Roman" w:hAnsi="Times New Roman" w:cs="Times New Roman"/>
          <w:sz w:val="28"/>
          <w:szCs w:val="28"/>
        </w:rPr>
      </w:pPr>
      <w:r w:rsidRPr="000974CD">
        <w:rPr>
          <w:rFonts w:ascii="Times New Roman" w:hAnsi="Times New Roman" w:cs="Times New Roman"/>
          <w:sz w:val="28"/>
          <w:szCs w:val="28"/>
        </w:rPr>
        <w:t>Основные результаты</w:t>
      </w:r>
    </w:p>
    <w:p w:rsidR="00F02CA1" w:rsidRPr="00843E53" w:rsidRDefault="00F02CA1" w:rsidP="006257E4">
      <w:pPr>
        <w:pStyle w:val="ConsPlusCell"/>
        <w:jc w:val="center"/>
        <w:rPr>
          <w:rFonts w:ascii="Times New Roman" w:hAnsi="Times New Roman" w:cs="Times New Roman"/>
          <w:sz w:val="32"/>
          <w:szCs w:val="32"/>
        </w:rPr>
      </w:pPr>
    </w:p>
    <w:p w:rsidR="006257E4" w:rsidRPr="00D956DA" w:rsidRDefault="005B5883" w:rsidP="00B84DF5">
      <w:pPr>
        <w:widowControl w:val="0"/>
        <w:autoSpaceDE w:val="0"/>
        <w:autoSpaceDN w:val="0"/>
        <w:adjustRightInd w:val="0"/>
        <w:ind w:right="0" w:firstLine="709"/>
      </w:pPr>
      <w:r w:rsidRPr="00D956DA">
        <w:t>Муниципальная</w:t>
      </w:r>
      <w:r w:rsidR="006257E4" w:rsidRPr="00D956DA">
        <w:t xml:space="preserve"> программа </w:t>
      </w:r>
      <w:r w:rsidRPr="00D956DA">
        <w:t>Каменоломненского городского поселения</w:t>
      </w:r>
      <w:r w:rsidR="00427ED2">
        <w:t xml:space="preserve"> Октябрьского района</w:t>
      </w:r>
      <w:r w:rsidRPr="00D956DA">
        <w:t xml:space="preserve"> </w:t>
      </w:r>
      <w:r w:rsidR="00816283" w:rsidRPr="00CB29B2">
        <w:t>«</w:t>
      </w:r>
      <w:r w:rsidR="003C0DE3">
        <w:t>Обеспечение общественного порядка и профилактика правонарушений</w:t>
      </w:r>
      <w:r w:rsidR="00816283" w:rsidRPr="00CB29B2">
        <w:t>»</w:t>
      </w:r>
      <w:r w:rsidR="006257E4" w:rsidRPr="00D956DA">
        <w:t xml:space="preserve"> утверждена постановлением </w:t>
      </w:r>
      <w:r w:rsidRPr="00D956DA">
        <w:t>Администрации Каменоломненского городского поселения</w:t>
      </w:r>
      <w:r w:rsidR="006257E4" w:rsidRPr="00D956DA">
        <w:t xml:space="preserve"> </w:t>
      </w:r>
      <w:r w:rsidR="00F6653C" w:rsidRPr="00F6653C">
        <w:t xml:space="preserve">от 02.11.2018 № 384 </w:t>
      </w:r>
      <w:r w:rsidR="006257E4" w:rsidRPr="00D956DA">
        <w:t xml:space="preserve">(далее – </w:t>
      </w:r>
      <w:r w:rsidRPr="00D956DA">
        <w:t>муниципальная программа</w:t>
      </w:r>
      <w:r w:rsidR="006257E4" w:rsidRPr="00D956DA">
        <w:t xml:space="preserve">). </w:t>
      </w:r>
      <w:r w:rsidR="00F6653C">
        <w:t>Финансирования по данной программе не предусмотрено.</w:t>
      </w:r>
      <w:r w:rsidR="006257E4" w:rsidRPr="00D956DA">
        <w:t xml:space="preserve"> </w:t>
      </w:r>
    </w:p>
    <w:p w:rsidR="006257E4" w:rsidRPr="00D956DA" w:rsidRDefault="005B5883" w:rsidP="00B84DF5">
      <w:pPr>
        <w:widowControl w:val="0"/>
        <w:autoSpaceDE w:val="0"/>
        <w:autoSpaceDN w:val="0"/>
        <w:adjustRightInd w:val="0"/>
        <w:ind w:right="0" w:firstLine="709"/>
      </w:pPr>
      <w:r w:rsidRPr="00D956DA">
        <w:t>Муниципальная программа</w:t>
      </w:r>
      <w:r w:rsidR="006257E4" w:rsidRPr="00D956DA">
        <w:t xml:space="preserve"> включает в себя следующие подпрограммы:</w:t>
      </w:r>
    </w:p>
    <w:p w:rsidR="00816283" w:rsidRDefault="00816283" w:rsidP="00B84DF5">
      <w:pPr>
        <w:widowControl w:val="0"/>
        <w:ind w:right="0" w:firstLine="709"/>
      </w:pPr>
      <w:r>
        <w:t>Подпрограмма 1 - «</w:t>
      </w:r>
      <w:r w:rsidR="00F6653C" w:rsidRPr="00F6653C">
        <w:t>Противодействие коррупции в Каменоломненском городском поселении</w:t>
      </w:r>
      <w:r>
        <w:t>».</w:t>
      </w:r>
    </w:p>
    <w:p w:rsidR="00816283" w:rsidRDefault="00C901E9" w:rsidP="00B84DF5">
      <w:pPr>
        <w:widowControl w:val="0"/>
        <w:ind w:right="0" w:firstLine="709"/>
      </w:pPr>
      <w:r>
        <w:t>Подпрограмма 2 –</w:t>
      </w:r>
      <w:r w:rsidR="00816283">
        <w:t xml:space="preserve"> «</w:t>
      </w:r>
      <w:r w:rsidR="00F6653C" w:rsidRPr="00F6653C">
        <w:t>Профилактика экстремизма и терроризма в Каменоломненском городском поселении</w:t>
      </w:r>
      <w:r w:rsidR="00816283">
        <w:t>».</w:t>
      </w:r>
    </w:p>
    <w:p w:rsidR="00816283" w:rsidRDefault="00816283" w:rsidP="00B84DF5">
      <w:pPr>
        <w:widowControl w:val="0"/>
        <w:autoSpaceDE w:val="0"/>
        <w:autoSpaceDN w:val="0"/>
        <w:adjustRightInd w:val="0"/>
        <w:ind w:right="0" w:firstLine="709"/>
      </w:pPr>
      <w:r>
        <w:t>Подпрограмма 3 –</w:t>
      </w:r>
      <w:r w:rsidRPr="00EF2A1E">
        <w:t xml:space="preserve"> «</w:t>
      </w:r>
      <w:r w:rsidR="00F6653C" w:rsidRPr="00F6653C">
        <w:t>Комплексные меры противодействия злоупотреблению наркотиками и их незаконному обороту</w:t>
      </w:r>
      <w:r w:rsidRPr="00EF2A1E">
        <w:t>»</w:t>
      </w:r>
      <w:r>
        <w:t>.</w:t>
      </w:r>
    </w:p>
    <w:p w:rsidR="006E4D2A" w:rsidRDefault="006E4D2A" w:rsidP="006E4D2A">
      <w:r>
        <w:t>На реализацию мероприятий подпрограммы 1 «</w:t>
      </w:r>
      <w:r w:rsidRPr="006E4D2A">
        <w:t>Противодействие коррупции в Каменоломненском городском поселении»</w:t>
      </w:r>
      <w:r>
        <w:t xml:space="preserve"> (далее – подпрограмма 2) на </w:t>
      </w:r>
      <w:r w:rsidR="006723C6">
        <w:t>2024</w:t>
      </w:r>
      <w:r>
        <w:t xml:space="preserve"> год денежные средства не предусмотрены. </w:t>
      </w:r>
    </w:p>
    <w:p w:rsidR="007A409A" w:rsidRDefault="007A409A" w:rsidP="00A428F9">
      <w:r w:rsidRPr="007A409A">
        <w:t xml:space="preserve">Достижению результатов в </w:t>
      </w:r>
      <w:r w:rsidR="006723C6">
        <w:t>2024</w:t>
      </w:r>
      <w:r w:rsidRPr="007A409A">
        <w:t xml:space="preserve"> году способствовала реализация основных мероприятий.</w:t>
      </w:r>
    </w:p>
    <w:p w:rsidR="001E44BB" w:rsidRDefault="001E44BB" w:rsidP="001E44BB">
      <w:r>
        <w:t xml:space="preserve">Подпрограммой 1 предусмотрена реализация 10 основных мероприятий. </w:t>
      </w:r>
    </w:p>
    <w:p w:rsidR="001E44BB" w:rsidRPr="00210006" w:rsidRDefault="001E44BB" w:rsidP="001E44BB">
      <w:r>
        <w:t xml:space="preserve">Основное мероприятие 1.1. </w:t>
      </w:r>
      <w:r w:rsidRPr="00210006">
        <w:t>Совершенствование нормативного правового регулирования в сфере противодействия коррупции.</w:t>
      </w:r>
    </w:p>
    <w:p w:rsidR="001E44BB" w:rsidRPr="00210006" w:rsidRDefault="001E44BB" w:rsidP="001E44BB">
      <w:r w:rsidRPr="00210006">
        <w:t xml:space="preserve">За счет своевременного приведения нормативно-правовых актов Каменоломненского городского поселения в соответствие с федеральным и областным законодательством, не допущено нарушение сотрудниками Администрации Каменоломненского городского поселения коррупционное законодательство.  </w:t>
      </w:r>
    </w:p>
    <w:p w:rsidR="001E44BB" w:rsidRDefault="001E44BB" w:rsidP="001E44BB">
      <w:r w:rsidRPr="00210006">
        <w:t>Основное мероприятие 1.2. Повышение</w:t>
      </w:r>
      <w:r>
        <w:t xml:space="preserve"> эффективности механизмов выявления, предотвращения и урегулирования конфликта интересов на муниципальной службе Каменоломненского городского поселения.</w:t>
      </w:r>
    </w:p>
    <w:p w:rsidR="001E44BB" w:rsidRDefault="001E44BB" w:rsidP="001E44BB">
      <w:r>
        <w:t xml:space="preserve">  Актуализированы анкеты муниципальных служащих и проведен их анализ на предмет наличия аффилированности.</w:t>
      </w:r>
    </w:p>
    <w:p w:rsidR="001E44BB" w:rsidRDefault="001E44BB" w:rsidP="001E44BB">
      <w:r>
        <w:lastRenderedPageBreak/>
        <w:t>Основное мероприятие 1.3.  Усиление контроля за соблюдением лицами, замещающими отдельные должности муниципальной службы Каменоломненского городского поселения (далее</w:t>
      </w:r>
      <w:r w:rsidR="009369AE">
        <w:t xml:space="preserve"> </w:t>
      </w:r>
      <w:r>
        <w:t>– должностные лица) антикоррупционных норм</w:t>
      </w:r>
      <w:r w:rsidR="009369AE">
        <w:t>.</w:t>
      </w:r>
    </w:p>
    <w:p w:rsidR="001E44BB" w:rsidRDefault="001E44BB" w:rsidP="001E44BB">
      <w:r>
        <w:t xml:space="preserve">За счет должного контроля за соблюдением муниципальными служащими Администрации Каменоломненского городского поселения установленных ограничений, запретов и обязанностей не допущены нарушения коррупционного законодательства. </w:t>
      </w:r>
    </w:p>
    <w:p w:rsidR="001E44BB" w:rsidRDefault="001E44BB" w:rsidP="001E44BB">
      <w:r>
        <w:t>Основное мероприятие 1.4. Осуществление антикоррупционной экспертизы нормативных правовых актов Каменоломненского городского поселения и их проектов с учетом мониторинга соответствующей правоприменительной практики.</w:t>
      </w:r>
    </w:p>
    <w:p w:rsidR="001E44BB" w:rsidRDefault="001E44BB" w:rsidP="001E44BB">
      <w:r>
        <w:t xml:space="preserve">Проекты всех нормативных правовых актов Каменоломненского городского поселения подвергались </w:t>
      </w:r>
      <w:r w:rsidR="009369AE">
        <w:t>антикоррупционной</w:t>
      </w:r>
      <w:r>
        <w:t xml:space="preserve"> экспертизе. </w:t>
      </w:r>
    </w:p>
    <w:p w:rsidR="001E44BB" w:rsidRDefault="001E44BB" w:rsidP="001E44BB">
      <w:r>
        <w:t>Основное мероприятие 1.5. Совершенствование мер по противодействию коррупции в сфере закупок товаров, работ, услуг для обеспечения муниципальных нужд Каменоломненского городского поселения.</w:t>
      </w:r>
    </w:p>
    <w:p w:rsidR="001E44BB" w:rsidRDefault="001E44BB" w:rsidP="001E44BB">
      <w:r>
        <w:t xml:space="preserve">Проекты всех контрактов, заключаемых Администрацией Каменоломненского </w:t>
      </w:r>
      <w:r w:rsidR="006723C6">
        <w:t>городского поселения,</w:t>
      </w:r>
      <w:r>
        <w:t xml:space="preserve"> подвергались </w:t>
      </w:r>
      <w:r w:rsidR="009369AE">
        <w:t>антикоррупционной</w:t>
      </w:r>
      <w:r>
        <w:t xml:space="preserve"> экспертизе. </w:t>
      </w:r>
    </w:p>
    <w:p w:rsidR="001E44BB" w:rsidRDefault="001E44BB" w:rsidP="001E44BB">
      <w:r>
        <w:t>Основное мероприятие 1.6. Проведение исследований в целях определения уровня коррупции в Каменоломненском городском поселении.</w:t>
      </w:r>
    </w:p>
    <w:p w:rsidR="001E44BB" w:rsidRDefault="001E44BB" w:rsidP="001E44BB">
      <w:r>
        <w:t xml:space="preserve"> Проводится анализ нормативных правовых актов, деятельности сотрудников Администрации Каменоломненского городского поселения, обращений (жалоб) по фактам совершения муниципальными служащими Администрации Каменоломненского городского поселения действий коррупционного характера.</w:t>
      </w:r>
    </w:p>
    <w:p w:rsidR="001E44BB" w:rsidRDefault="001E44BB" w:rsidP="001E44BB">
      <w: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p w:rsidR="001E44BB" w:rsidRDefault="001E44BB" w:rsidP="001E44BB">
      <w:r>
        <w:t>На официальном сайте Администрации Каменоломненского городского поселения размещаются материалы антикоррупционной направленности, способствующие просвещению населения Каменоломненского городского поселения в сфере противодействия коррупции, а также иные материалы по данной тематике.</w:t>
      </w:r>
    </w:p>
    <w:p w:rsidR="001E44BB" w:rsidRDefault="001E44BB" w:rsidP="001E44BB">
      <w:r>
        <w:t>Основное мероприятие 1.8. Обеспечение профессионального образования и дополнительного профессионального образования муниципальных служащих Каменоломненского городского поселения по образовательным программам в области противодействия коррупции.</w:t>
      </w:r>
    </w:p>
    <w:p w:rsidR="001E44BB" w:rsidRDefault="00A72EA6" w:rsidP="001E44BB">
      <w:r w:rsidRPr="00FC78B3">
        <w:t>2</w:t>
      </w:r>
      <w:r w:rsidR="001E44BB" w:rsidRPr="00FC78B3">
        <w:t xml:space="preserve"> муниципальных служащих Каменоломненского городского поселения</w:t>
      </w:r>
      <w:r w:rsidR="001E44BB" w:rsidRPr="00953F97">
        <w:t xml:space="preserve"> прошли обучение по образовательной программе противодействия коррупции в органах местного самоуправления.</w:t>
      </w:r>
    </w:p>
    <w:p w:rsidR="001E44BB" w:rsidRDefault="001E44BB" w:rsidP="001E44BB">
      <w:r>
        <w:t>Основное мероприятие 1.9. Разработка и размещение социальной рекламной продукции антикоррупционной направленности.</w:t>
      </w:r>
    </w:p>
    <w:p w:rsidR="001E44BB" w:rsidRDefault="001E44BB" w:rsidP="001E44BB">
      <w:r>
        <w:lastRenderedPageBreak/>
        <w:t xml:space="preserve">Информационные сообщения, пропагандирующие </w:t>
      </w:r>
      <w:r w:rsidR="006723C6">
        <w:t>соблюдение антикоррупционного законодательства,</w:t>
      </w:r>
      <w:r>
        <w:t xml:space="preserve"> размещались на сайте Администрации Каменоломненского городского поселении; аналогичные буклеты раздавались жителям Каменоломненского городского поселения.  </w:t>
      </w:r>
    </w:p>
    <w:p w:rsidR="001E44BB" w:rsidRDefault="001E44BB" w:rsidP="001E44BB">
      <w:r>
        <w:t>Основное мероприятие 1.10. Изготовление и распространение информационных материалов по вопросам противодействия коррупции в Каменоломненском городском поселении.</w:t>
      </w:r>
    </w:p>
    <w:p w:rsidR="001E44BB" w:rsidRDefault="001E44BB" w:rsidP="001E44BB">
      <w:r>
        <w:t>Буклеты, по вопросам противодействия коррупции раздавались жителям Каменоломненского городского поселения.</w:t>
      </w:r>
    </w:p>
    <w:p w:rsidR="002541F8" w:rsidRPr="004942FD" w:rsidRDefault="00192899" w:rsidP="00B84DF5">
      <w:pPr>
        <w:widowControl w:val="0"/>
        <w:autoSpaceDE w:val="0"/>
        <w:autoSpaceDN w:val="0"/>
        <w:adjustRightInd w:val="0"/>
        <w:ind w:right="0" w:firstLine="709"/>
      </w:pPr>
      <w:r w:rsidRPr="004942FD">
        <w:t xml:space="preserve">На реализацию мероприятий подпрограммы 2 </w:t>
      </w:r>
      <w:r w:rsidR="006E4D2A" w:rsidRPr="006E4D2A">
        <w:t xml:space="preserve">«Профилактика экстремизма и терроризма в Каменоломненском городском поселении» </w:t>
      </w:r>
      <w:r w:rsidRPr="004942FD">
        <w:t>(далее</w:t>
      </w:r>
      <w:r w:rsidR="003E5F63" w:rsidRPr="004942FD">
        <w:t xml:space="preserve"> </w:t>
      </w:r>
      <w:r w:rsidRPr="004942FD">
        <w:t xml:space="preserve">– подпрограмма 2) на </w:t>
      </w:r>
      <w:r w:rsidR="006723C6">
        <w:t>2024</w:t>
      </w:r>
      <w:r w:rsidRPr="004942FD">
        <w:t xml:space="preserve"> год </w:t>
      </w:r>
      <w:r w:rsidR="002541F8" w:rsidRPr="004942FD">
        <w:t xml:space="preserve">денежные средства не </w:t>
      </w:r>
      <w:r w:rsidRPr="004942FD">
        <w:t>предусмотрен</w:t>
      </w:r>
      <w:r w:rsidR="002541F8" w:rsidRPr="004942FD">
        <w:t>ы</w:t>
      </w:r>
      <w:r w:rsidRPr="004942FD">
        <w:t xml:space="preserve">. </w:t>
      </w:r>
    </w:p>
    <w:p w:rsidR="009E13B8" w:rsidRDefault="009E13B8" w:rsidP="009E13B8">
      <w:pPr>
        <w:widowControl w:val="0"/>
        <w:autoSpaceDE w:val="0"/>
        <w:autoSpaceDN w:val="0"/>
        <w:adjustRightInd w:val="0"/>
        <w:ind w:right="0" w:firstLine="709"/>
      </w:pPr>
      <w:r>
        <w:t xml:space="preserve">Достижению результатов в </w:t>
      </w:r>
      <w:r w:rsidR="006723C6">
        <w:t>2024</w:t>
      </w:r>
      <w:r>
        <w:t xml:space="preserve"> году способствовала реализация основных мероприятий.</w:t>
      </w:r>
    </w:p>
    <w:p w:rsidR="00535C04" w:rsidRDefault="009E13B8" w:rsidP="009E13B8">
      <w:pPr>
        <w:widowControl w:val="0"/>
        <w:autoSpaceDE w:val="0"/>
        <w:autoSpaceDN w:val="0"/>
        <w:adjustRightInd w:val="0"/>
        <w:ind w:right="0" w:firstLine="709"/>
      </w:pPr>
      <w:r>
        <w:t>Подпрограммой 2 предусмотрена реализация 2 основных мероприятий.</w:t>
      </w:r>
    </w:p>
    <w:p w:rsidR="00794B40" w:rsidRPr="00483FF3" w:rsidRDefault="00794B40" w:rsidP="00794B40">
      <w:pPr>
        <w:widowControl w:val="0"/>
        <w:autoSpaceDE w:val="0"/>
        <w:autoSpaceDN w:val="0"/>
        <w:adjustRightInd w:val="0"/>
        <w:ind w:right="0" w:firstLine="709"/>
      </w:pPr>
      <w:r w:rsidRPr="00483FF3">
        <w:t>Основное мероприятие 2.1 «Информационно-пропагандистское противодействие экстремизму и терроризму» выполнено.</w:t>
      </w:r>
    </w:p>
    <w:p w:rsidR="00794B40" w:rsidRPr="00483FF3" w:rsidRDefault="00794B40" w:rsidP="00794B40">
      <w:pPr>
        <w:widowControl w:val="0"/>
        <w:autoSpaceDE w:val="0"/>
        <w:autoSpaceDN w:val="0"/>
        <w:adjustRightInd w:val="0"/>
        <w:ind w:right="0" w:firstLine="709"/>
      </w:pPr>
      <w:r w:rsidRPr="00483FF3">
        <w:t>На системной основе проводилась работа по недопущению вовлечения обучающихся образовательных организаций в деятельность террористических и экстремистских организаций.</w:t>
      </w:r>
    </w:p>
    <w:p w:rsidR="00794B40" w:rsidRPr="00483FF3" w:rsidRDefault="00794B40" w:rsidP="00794B40">
      <w:pPr>
        <w:widowControl w:val="0"/>
        <w:autoSpaceDE w:val="0"/>
        <w:autoSpaceDN w:val="0"/>
        <w:adjustRightInd w:val="0"/>
        <w:ind w:right="0" w:firstLine="709"/>
      </w:pPr>
      <w:r w:rsidRPr="00483FF3">
        <w:t>Основное мероприятие 2.2 «Осуществление комплекса мер по предупреждению террористических актов и соблюдению правил поведения при их возникновении» выполнено.</w:t>
      </w:r>
    </w:p>
    <w:p w:rsidR="00794B40" w:rsidRPr="00483FF3" w:rsidRDefault="0040712D" w:rsidP="00794B40">
      <w:pPr>
        <w:widowControl w:val="0"/>
        <w:autoSpaceDE w:val="0"/>
        <w:autoSpaceDN w:val="0"/>
        <w:adjustRightInd w:val="0"/>
        <w:ind w:right="0" w:firstLine="709"/>
      </w:pPr>
      <w:r w:rsidRPr="00483FF3">
        <w:t>– в</w:t>
      </w:r>
      <w:r w:rsidR="00794B40" w:rsidRPr="00483FF3">
        <w:t xml:space="preserve">о всех учреждениях образования, здравоохранения, социальной защиты населения, культуры, спорта разработаны планы мероприятий по предотвращению террористических актов, организована их реализация. </w:t>
      </w:r>
    </w:p>
    <w:p w:rsidR="00C9076B" w:rsidRPr="00483FF3" w:rsidRDefault="00C9076B" w:rsidP="00C9076B">
      <w:pPr>
        <w:widowControl w:val="0"/>
        <w:autoSpaceDE w:val="0"/>
        <w:autoSpaceDN w:val="0"/>
        <w:adjustRightInd w:val="0"/>
        <w:ind w:right="0" w:firstLine="709"/>
      </w:pPr>
      <w:r w:rsidRPr="00483FF3">
        <w:t>– перед праздничными мероприятиями организованы комиссионные обследования объектов с массовым пребыванием граждан на их антитеррористическую защищенность;</w:t>
      </w:r>
    </w:p>
    <w:p w:rsidR="00C9076B" w:rsidRPr="00483FF3" w:rsidRDefault="00C9076B" w:rsidP="00C9076B">
      <w:pPr>
        <w:widowControl w:val="0"/>
        <w:autoSpaceDE w:val="0"/>
        <w:autoSpaceDN w:val="0"/>
        <w:adjustRightInd w:val="0"/>
        <w:ind w:right="0" w:firstLine="709"/>
      </w:pPr>
      <w:r w:rsidRPr="00483FF3">
        <w:t>– организовано участие народной казачьей дружины в охране общественного порядка на территории поселка;</w:t>
      </w:r>
    </w:p>
    <w:p w:rsidR="00C9076B" w:rsidRPr="00483FF3" w:rsidRDefault="00C9076B" w:rsidP="00C9076B">
      <w:pPr>
        <w:widowControl w:val="0"/>
        <w:autoSpaceDE w:val="0"/>
        <w:autoSpaceDN w:val="0"/>
        <w:adjustRightInd w:val="0"/>
        <w:ind w:right="0" w:firstLine="709"/>
      </w:pPr>
      <w:r w:rsidRPr="00483FF3">
        <w:t>– изготовлен и распространен информационно - пропагандистский материал профилактического характера по вопросам профилактики терроризма и экстремизма;</w:t>
      </w:r>
    </w:p>
    <w:p w:rsidR="00C9076B" w:rsidRPr="00483FF3" w:rsidRDefault="00C9076B" w:rsidP="00C9076B">
      <w:pPr>
        <w:widowControl w:val="0"/>
        <w:autoSpaceDE w:val="0"/>
        <w:autoSpaceDN w:val="0"/>
        <w:adjustRightInd w:val="0"/>
        <w:ind w:right="0" w:firstLine="709"/>
      </w:pPr>
      <w:r w:rsidRPr="00483FF3">
        <w:t>– проведены в средних общеобразовательных учреждениях тематические уроки по вопросам профилактики терроризма и экстремизма;</w:t>
      </w:r>
    </w:p>
    <w:p w:rsidR="006E4D2A" w:rsidRDefault="00C9076B" w:rsidP="00C9076B">
      <w:pPr>
        <w:widowControl w:val="0"/>
        <w:autoSpaceDE w:val="0"/>
        <w:autoSpaceDN w:val="0"/>
        <w:adjustRightInd w:val="0"/>
        <w:ind w:right="0" w:firstLine="709"/>
      </w:pPr>
      <w:r w:rsidRPr="00483FF3">
        <w:t>– приведены в соответствие с действующим законодательством правовые акты поселения по вопросам профилактики экстремизма и противодействия терроризму.</w:t>
      </w:r>
    </w:p>
    <w:p w:rsidR="00C9076B" w:rsidRDefault="009059EF" w:rsidP="00B84DF5">
      <w:pPr>
        <w:widowControl w:val="0"/>
        <w:autoSpaceDE w:val="0"/>
        <w:autoSpaceDN w:val="0"/>
        <w:adjustRightInd w:val="0"/>
        <w:ind w:right="0" w:firstLine="709"/>
      </w:pPr>
      <w:r w:rsidRPr="00E168C2">
        <w:t xml:space="preserve">На реализацию подпрограммы 3 </w:t>
      </w:r>
      <w:r w:rsidR="00C9076B" w:rsidRPr="00C9076B">
        <w:t>«Комплексные меры противодействия злоупотреблению наркотиками и их незаконному обороту»</w:t>
      </w:r>
      <w:r w:rsidR="00C9076B">
        <w:t xml:space="preserve"> </w:t>
      </w:r>
      <w:r w:rsidR="00C9076B" w:rsidRPr="00C9076B">
        <w:t xml:space="preserve">на </w:t>
      </w:r>
      <w:r w:rsidR="006723C6">
        <w:t>2024</w:t>
      </w:r>
      <w:r w:rsidR="00C9076B" w:rsidRPr="00C9076B">
        <w:t xml:space="preserve"> год денежные средства не предусмотрены. </w:t>
      </w:r>
    </w:p>
    <w:p w:rsidR="00C9076B" w:rsidRPr="00FC78B3" w:rsidRDefault="00121416" w:rsidP="00B84DF5">
      <w:pPr>
        <w:widowControl w:val="0"/>
        <w:autoSpaceDE w:val="0"/>
        <w:autoSpaceDN w:val="0"/>
        <w:adjustRightInd w:val="0"/>
        <w:ind w:right="0" w:firstLine="709"/>
      </w:pPr>
      <w:r w:rsidRPr="00FC78B3">
        <w:t>Подпрограммой 3 предусмотрена реализация 5 основных мероприятий.</w:t>
      </w:r>
    </w:p>
    <w:p w:rsidR="00121416" w:rsidRPr="00FC78B3" w:rsidRDefault="00121416" w:rsidP="00121416">
      <w:pPr>
        <w:widowControl w:val="0"/>
        <w:autoSpaceDE w:val="0"/>
        <w:autoSpaceDN w:val="0"/>
        <w:adjustRightInd w:val="0"/>
        <w:ind w:right="0" w:firstLine="709"/>
      </w:pPr>
      <w:r w:rsidRPr="00FC78B3">
        <w:t>Основное мероприятие 3.1 «</w:t>
      </w:r>
      <w:r w:rsidR="00B9066A" w:rsidRPr="00FC78B3">
        <w:t xml:space="preserve">Проведение мониторинга наркоситуации и работы по организации профилактики наркомании в Каменоломненском </w:t>
      </w:r>
      <w:r w:rsidR="00B9066A" w:rsidRPr="00FC78B3">
        <w:lastRenderedPageBreak/>
        <w:t>городском поселении</w:t>
      </w:r>
      <w:r w:rsidRPr="00FC78B3">
        <w:t>» выполнено.</w:t>
      </w:r>
    </w:p>
    <w:p w:rsidR="00121416" w:rsidRPr="00FC78B3" w:rsidRDefault="00121416" w:rsidP="00121416">
      <w:pPr>
        <w:widowControl w:val="0"/>
        <w:autoSpaceDE w:val="0"/>
        <w:autoSpaceDN w:val="0"/>
        <w:adjustRightInd w:val="0"/>
        <w:ind w:right="0" w:firstLine="709"/>
      </w:pPr>
      <w:r w:rsidRPr="00FC78B3">
        <w:t>В рамках мониторинга проведены социологические исследования, подготовлен аналитический обзор</w:t>
      </w:r>
      <w:r w:rsidR="00665747" w:rsidRPr="00FC78B3">
        <w:t>,</w:t>
      </w:r>
      <w:r w:rsidRPr="00FC78B3">
        <w:t xml:space="preserve"> сделаны расчеты для оценки развития наркоситуации.</w:t>
      </w:r>
    </w:p>
    <w:p w:rsidR="00B9066A" w:rsidRPr="00FC78B3" w:rsidRDefault="00B9066A" w:rsidP="00B84DF5">
      <w:pPr>
        <w:widowControl w:val="0"/>
        <w:autoSpaceDE w:val="0"/>
        <w:autoSpaceDN w:val="0"/>
        <w:adjustRightInd w:val="0"/>
        <w:ind w:right="0" w:firstLine="709"/>
      </w:pPr>
      <w:r w:rsidRPr="00FC78B3">
        <w:t>Основное мероприятие 3.2. «Привлечение молодежи к участию и организация информационно-пропагандистских, спортивных и культурно-массовых мероприятий, направленных на профилактику наркомании»</w:t>
      </w:r>
    </w:p>
    <w:p w:rsidR="00B052BE" w:rsidRPr="00FC78B3" w:rsidRDefault="00665747" w:rsidP="00B052BE">
      <w:pPr>
        <w:ind w:firstLine="709"/>
      </w:pPr>
      <w:r w:rsidRPr="00FC78B3">
        <w:t>Информационно-пропагандистские, спортивные и культурно-массовые мероприятия проводились в образовательных учреждениях.</w:t>
      </w:r>
      <w:r w:rsidR="00B052BE" w:rsidRPr="00FC78B3">
        <w:t xml:space="preserve"> </w:t>
      </w:r>
    </w:p>
    <w:p w:rsidR="00B9066A" w:rsidRPr="00FC78B3" w:rsidRDefault="00B052BE" w:rsidP="00B052BE">
      <w:pPr>
        <w:ind w:firstLine="709"/>
      </w:pPr>
      <w:r w:rsidRPr="00FC78B3">
        <w:t xml:space="preserve">Администрацией Каменоломненского городского поселения совместно с центром занятости было организовано временное трудоустройство несовершеннолетних граждан в возрасте от 14 до 18 лет в свободное от учебы время в качестве рабочих по благоустройству в количестве </w:t>
      </w:r>
      <w:r w:rsidR="00FB3A02" w:rsidRPr="00FC78B3">
        <w:t>7</w:t>
      </w:r>
      <w:r w:rsidRPr="00FC78B3">
        <w:t xml:space="preserve"> человек. Основная категория трудоустроенных подростков, это несовершеннолетние, состоящие на профилактическом учете.</w:t>
      </w:r>
    </w:p>
    <w:p w:rsidR="004E4954" w:rsidRPr="00FC78B3" w:rsidRDefault="004E4954" w:rsidP="004E4954">
      <w:pPr>
        <w:widowControl w:val="0"/>
        <w:autoSpaceDE w:val="0"/>
        <w:autoSpaceDN w:val="0"/>
        <w:adjustRightInd w:val="0"/>
        <w:ind w:right="0" w:firstLine="709"/>
      </w:pPr>
      <w:r w:rsidRPr="00FC78B3">
        <w:t xml:space="preserve">Участие в днях большой профилактики, а </w:t>
      </w:r>
      <w:r w:rsidR="006723C6" w:rsidRPr="00FC78B3">
        <w:t>также</w:t>
      </w:r>
      <w:r w:rsidRPr="00FC78B3">
        <w:t xml:space="preserve"> проведение тематических классных часов в МБОУ лицей №82 им. А.Н. Знам</w:t>
      </w:r>
      <w:r w:rsidR="00F35836" w:rsidRPr="00FC78B3">
        <w:t>е</w:t>
      </w:r>
      <w:r w:rsidRPr="00FC78B3">
        <w:t>нского и МБОУ гимназии №20 им. С.С. Станчева</w:t>
      </w:r>
      <w:r w:rsidR="00FB3A02" w:rsidRPr="00FC78B3">
        <w:t>.</w:t>
      </w:r>
    </w:p>
    <w:p w:rsidR="00B9066A" w:rsidRPr="00FC78B3" w:rsidRDefault="00B9066A" w:rsidP="00B84DF5">
      <w:pPr>
        <w:widowControl w:val="0"/>
        <w:autoSpaceDE w:val="0"/>
        <w:autoSpaceDN w:val="0"/>
        <w:adjustRightInd w:val="0"/>
        <w:ind w:right="0" w:firstLine="709"/>
      </w:pPr>
      <w:r w:rsidRPr="00FC78B3">
        <w:t>Основное мероприятие 3.3. «Размещение тематической социальной рекламы, тематической полиграфической продукции в местах массового пребывания молодежи»</w:t>
      </w:r>
      <w:r w:rsidR="00FB3A02" w:rsidRPr="00FC78B3">
        <w:t>.</w:t>
      </w:r>
    </w:p>
    <w:p w:rsidR="00B9066A" w:rsidRPr="00FC78B3" w:rsidRDefault="004E4954" w:rsidP="00B84DF5">
      <w:pPr>
        <w:widowControl w:val="0"/>
        <w:autoSpaceDE w:val="0"/>
        <w:autoSpaceDN w:val="0"/>
        <w:adjustRightInd w:val="0"/>
        <w:ind w:right="0" w:firstLine="709"/>
      </w:pPr>
      <w:r w:rsidRPr="00FC78B3">
        <w:t xml:space="preserve">Распространено </w:t>
      </w:r>
      <w:r w:rsidR="0030457E" w:rsidRPr="00FC78B3">
        <w:t>более</w:t>
      </w:r>
      <w:r w:rsidRPr="00FC78B3">
        <w:t xml:space="preserve"> </w:t>
      </w:r>
      <w:r w:rsidR="00866E64" w:rsidRPr="00FC78B3">
        <w:t>2</w:t>
      </w:r>
      <w:r w:rsidR="00425BEA" w:rsidRPr="00FC78B3">
        <w:t>00</w:t>
      </w:r>
      <w:r w:rsidR="0030457E" w:rsidRPr="00FC78B3">
        <w:t>0</w:t>
      </w:r>
      <w:r w:rsidRPr="00FC78B3">
        <w:t xml:space="preserve"> памяток антинаркотической направленности.</w:t>
      </w:r>
    </w:p>
    <w:p w:rsidR="00B9066A" w:rsidRPr="00FC78B3" w:rsidRDefault="00B9066A" w:rsidP="00B84DF5">
      <w:pPr>
        <w:widowControl w:val="0"/>
        <w:autoSpaceDE w:val="0"/>
        <w:autoSpaceDN w:val="0"/>
        <w:adjustRightInd w:val="0"/>
        <w:ind w:right="0" w:firstLine="709"/>
      </w:pPr>
      <w:r w:rsidRPr="00FC78B3">
        <w:t>Основное мероприятие 3.4.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r w:rsidR="00FB3A02" w:rsidRPr="00FC78B3">
        <w:t>.</w:t>
      </w:r>
    </w:p>
    <w:p w:rsidR="00B9066A" w:rsidRPr="00FC78B3" w:rsidRDefault="00174272" w:rsidP="00B84DF5">
      <w:pPr>
        <w:widowControl w:val="0"/>
        <w:autoSpaceDE w:val="0"/>
        <w:autoSpaceDN w:val="0"/>
        <w:adjustRightInd w:val="0"/>
        <w:ind w:right="0" w:firstLine="709"/>
      </w:pPr>
      <w:r w:rsidRPr="00FC78B3">
        <w:t>Проводились мероприятия с «группами риска» немедицинского потребления наркотиков и детьми, оказавшимися в трудной жизненной ситуации</w:t>
      </w:r>
      <w:r w:rsidR="00B052BE" w:rsidRPr="00FC78B3">
        <w:t>.</w:t>
      </w:r>
      <w:r w:rsidR="0030457E" w:rsidRPr="00FC78B3">
        <w:t xml:space="preserve"> </w:t>
      </w:r>
      <w:r w:rsidR="00B052BE" w:rsidRPr="00FC78B3">
        <w:t>Выяснялись причины неблагополучия, оказывалась помощь в решение жилищно-бытовых и других вопросов.</w:t>
      </w:r>
    </w:p>
    <w:p w:rsidR="00B9066A" w:rsidRPr="00FC78B3" w:rsidRDefault="00B9066A" w:rsidP="00B84DF5">
      <w:pPr>
        <w:widowControl w:val="0"/>
        <w:autoSpaceDE w:val="0"/>
        <w:autoSpaceDN w:val="0"/>
        <w:adjustRightInd w:val="0"/>
        <w:ind w:right="0" w:firstLine="709"/>
      </w:pPr>
      <w:r w:rsidRPr="00FC78B3">
        <w:t>Основное мероприятие 3.5.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r w:rsidR="00FB3A02" w:rsidRPr="00FC78B3">
        <w:t>.</w:t>
      </w:r>
    </w:p>
    <w:p w:rsidR="00B9066A" w:rsidRPr="00FC78B3" w:rsidRDefault="0080446E" w:rsidP="00B84DF5">
      <w:pPr>
        <w:widowControl w:val="0"/>
        <w:autoSpaceDE w:val="0"/>
        <w:autoSpaceDN w:val="0"/>
        <w:adjustRightInd w:val="0"/>
        <w:ind w:right="0" w:firstLine="709"/>
      </w:pPr>
      <w:r w:rsidRPr="00FC78B3">
        <w:t>Проводились мероприятия по предупреждению, выявлению и пресечению возможного вовлечения несовершеннолетних в потребление психоактивных веществ</w:t>
      </w:r>
      <w:r w:rsidR="00F35836" w:rsidRPr="00FC78B3">
        <w:t>.</w:t>
      </w:r>
    </w:p>
    <w:p w:rsidR="005B3280" w:rsidRPr="00DA6ADC" w:rsidRDefault="005B3280" w:rsidP="005B3280">
      <w:pPr>
        <w:widowControl w:val="0"/>
        <w:autoSpaceDE w:val="0"/>
        <w:autoSpaceDN w:val="0"/>
        <w:adjustRightInd w:val="0"/>
        <w:ind w:right="0" w:firstLine="709"/>
        <w:rPr>
          <w:color w:val="auto"/>
        </w:rPr>
      </w:pPr>
      <w:r w:rsidRPr="00FC78B3">
        <w:rPr>
          <w:color w:val="auto"/>
        </w:rPr>
        <w:t xml:space="preserve">Сведения о выполнении основных мероприятий подпрограмм и мероприятий ведомственных целевых программ, а также контрольных событий муниципальной программы за </w:t>
      </w:r>
      <w:r w:rsidR="006723C6" w:rsidRPr="00FC78B3">
        <w:rPr>
          <w:color w:val="auto"/>
        </w:rPr>
        <w:t>2024</w:t>
      </w:r>
      <w:r w:rsidRPr="00FC78B3">
        <w:rPr>
          <w:color w:val="auto"/>
        </w:rPr>
        <w:t xml:space="preserve"> г</w:t>
      </w:r>
      <w:r w:rsidR="00042AC5" w:rsidRPr="00FC78B3">
        <w:rPr>
          <w:color w:val="auto"/>
        </w:rPr>
        <w:t>од</w:t>
      </w:r>
      <w:r w:rsidRPr="00FC78B3">
        <w:rPr>
          <w:color w:val="auto"/>
        </w:rPr>
        <w:t>. (</w:t>
      </w:r>
      <w:r w:rsidR="00042AC5" w:rsidRPr="00FC78B3">
        <w:rPr>
          <w:color w:val="auto"/>
        </w:rPr>
        <w:t>П</w:t>
      </w:r>
      <w:r w:rsidRPr="00FC78B3">
        <w:rPr>
          <w:color w:val="auto"/>
        </w:rPr>
        <w:t>риложение №1)</w:t>
      </w:r>
      <w:r>
        <w:rPr>
          <w:color w:val="auto"/>
        </w:rPr>
        <w:t xml:space="preserve"> </w:t>
      </w:r>
    </w:p>
    <w:p w:rsidR="0043363C" w:rsidRDefault="0043363C" w:rsidP="0043363C">
      <w:pPr>
        <w:autoSpaceDE w:val="0"/>
        <w:autoSpaceDN w:val="0"/>
        <w:adjustRightInd w:val="0"/>
        <w:rPr>
          <w:rFonts w:eastAsia="Calibri"/>
          <w:sz w:val="24"/>
          <w:szCs w:val="24"/>
          <w:lang w:eastAsia="en-US"/>
        </w:rPr>
      </w:pPr>
    </w:p>
    <w:p w:rsidR="00F02CA1" w:rsidRPr="00F02CA1" w:rsidRDefault="000974CD" w:rsidP="00F02CA1">
      <w:pPr>
        <w:ind w:left="360" w:right="0" w:firstLine="0"/>
        <w:jc w:val="center"/>
        <w:rPr>
          <w:rFonts w:ascii="Calibri" w:eastAsia="Calibri" w:hAnsi="Calibri"/>
          <w:color w:val="auto"/>
          <w:sz w:val="22"/>
          <w:szCs w:val="22"/>
          <w:lang w:eastAsia="en-US"/>
        </w:rPr>
      </w:pPr>
      <w:r>
        <w:rPr>
          <w:rFonts w:eastAsia="Calibri"/>
          <w:color w:val="auto"/>
          <w:lang w:eastAsia="en-US"/>
        </w:rPr>
        <w:t xml:space="preserve">2. </w:t>
      </w:r>
      <w:r w:rsidR="00F02CA1" w:rsidRPr="00F02CA1">
        <w:rPr>
          <w:rFonts w:eastAsia="Calibri"/>
          <w:color w:val="auto"/>
          <w:lang w:eastAsia="en-US"/>
        </w:rPr>
        <w:t>Оценка эффективности реализации Программы</w:t>
      </w:r>
    </w:p>
    <w:p w:rsidR="00F02CA1" w:rsidRPr="00F02CA1" w:rsidRDefault="00F02CA1" w:rsidP="00F02CA1">
      <w:pPr>
        <w:ind w:left="360" w:right="0" w:firstLine="0"/>
        <w:jc w:val="center"/>
        <w:rPr>
          <w:rFonts w:ascii="Calibri" w:eastAsia="Calibri" w:hAnsi="Calibri"/>
          <w:color w:val="auto"/>
          <w:sz w:val="22"/>
          <w:szCs w:val="22"/>
          <w:lang w:eastAsia="en-US"/>
        </w:rPr>
      </w:pPr>
    </w:p>
    <w:p w:rsidR="004B204E" w:rsidRDefault="00F02CA1" w:rsidP="004B204E">
      <w:pPr>
        <w:widowControl w:val="0"/>
        <w:autoSpaceDE w:val="0"/>
        <w:autoSpaceDN w:val="0"/>
        <w:adjustRightInd w:val="0"/>
        <w:ind w:right="0" w:firstLine="709"/>
        <w:rPr>
          <w:rFonts w:eastAsia="Calibri"/>
          <w:color w:val="auto"/>
          <w:lang w:eastAsia="en-US"/>
        </w:rPr>
      </w:pPr>
      <w:r w:rsidRPr="00F02CA1">
        <w:rPr>
          <w:rFonts w:eastAsia="Calibri"/>
          <w:color w:val="auto"/>
          <w:lang w:eastAsia="en-US"/>
        </w:rPr>
        <w:t xml:space="preserve">Последовательная реализация мероприятий Программы </w:t>
      </w:r>
      <w:r w:rsidR="00042AC5" w:rsidRPr="00F02CA1">
        <w:rPr>
          <w:rFonts w:eastAsia="Calibri"/>
          <w:color w:val="auto"/>
          <w:lang w:eastAsia="en-US"/>
        </w:rPr>
        <w:t>способствует</w:t>
      </w:r>
      <w:r w:rsidR="00042AC5">
        <w:rPr>
          <w:rFonts w:eastAsia="Calibri"/>
          <w:color w:val="auto"/>
          <w:lang w:eastAsia="en-US"/>
        </w:rPr>
        <w:t xml:space="preserve"> повышению</w:t>
      </w:r>
      <w:r w:rsidR="004B204E" w:rsidRPr="004B204E">
        <w:rPr>
          <w:rFonts w:eastAsia="Calibri"/>
          <w:color w:val="auto"/>
          <w:lang w:eastAsia="en-US"/>
        </w:rPr>
        <w:t xml:space="preserve">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sidR="004B204E">
        <w:rPr>
          <w:rFonts w:eastAsia="Calibri"/>
          <w:color w:val="auto"/>
          <w:lang w:eastAsia="en-US"/>
        </w:rPr>
        <w:t>;</w:t>
      </w:r>
    </w:p>
    <w:p w:rsidR="004B204E" w:rsidRPr="004B204E" w:rsidRDefault="004B204E" w:rsidP="004B204E">
      <w:pPr>
        <w:widowControl w:val="0"/>
        <w:autoSpaceDE w:val="0"/>
        <w:autoSpaceDN w:val="0"/>
        <w:adjustRightInd w:val="0"/>
        <w:ind w:right="0" w:firstLine="709"/>
        <w:rPr>
          <w:rFonts w:eastAsia="Calibri"/>
          <w:color w:val="auto"/>
          <w:lang w:eastAsia="en-US"/>
        </w:rPr>
      </w:pPr>
      <w:r w:rsidRPr="004B204E">
        <w:rPr>
          <w:rFonts w:eastAsia="Calibri"/>
          <w:color w:val="auto"/>
          <w:lang w:eastAsia="en-US"/>
        </w:rPr>
        <w:lastRenderedPageBreak/>
        <w:t>создани</w:t>
      </w:r>
      <w:r>
        <w:rPr>
          <w:rFonts w:eastAsia="Calibri"/>
          <w:color w:val="auto"/>
          <w:lang w:eastAsia="en-US"/>
        </w:rPr>
        <w:t>ю</w:t>
      </w:r>
      <w:r w:rsidRPr="004B204E">
        <w:rPr>
          <w:rFonts w:eastAsia="Calibri"/>
          <w:color w:val="auto"/>
          <w:lang w:eastAsia="en-US"/>
        </w:rPr>
        <w:t xml:space="preserve"> условий для повышения эффективности антитеррористической деятельности, противодействия проявлениям экстремизма и ксенофобии;</w:t>
      </w:r>
    </w:p>
    <w:p w:rsidR="004B204E" w:rsidRPr="004B204E" w:rsidRDefault="004B204E" w:rsidP="004B204E">
      <w:pPr>
        <w:widowControl w:val="0"/>
        <w:autoSpaceDE w:val="0"/>
        <w:autoSpaceDN w:val="0"/>
        <w:adjustRightInd w:val="0"/>
        <w:ind w:right="0" w:firstLine="709"/>
        <w:rPr>
          <w:rFonts w:eastAsia="Calibri"/>
          <w:color w:val="auto"/>
          <w:lang w:eastAsia="en-US"/>
        </w:rPr>
      </w:pPr>
      <w:r w:rsidRPr="004B204E">
        <w:rPr>
          <w:rFonts w:eastAsia="Calibri"/>
          <w:color w:val="auto"/>
          <w:lang w:eastAsia="en-US"/>
        </w:rPr>
        <w:t>повышени</w:t>
      </w:r>
      <w:r>
        <w:rPr>
          <w:rFonts w:eastAsia="Calibri"/>
          <w:color w:val="auto"/>
          <w:lang w:eastAsia="en-US"/>
        </w:rPr>
        <w:t>ю</w:t>
      </w:r>
      <w:r w:rsidRPr="004B204E">
        <w:rPr>
          <w:rFonts w:eastAsia="Calibri"/>
          <w:color w:val="auto"/>
          <w:lang w:eastAsia="en-US"/>
        </w:rPr>
        <w:t xml:space="preserve"> эффективности реализации антикоррупционных мер;</w:t>
      </w:r>
    </w:p>
    <w:p w:rsidR="005A7A8D" w:rsidRPr="00F02CA1" w:rsidRDefault="004B204E" w:rsidP="004B204E">
      <w:pPr>
        <w:widowControl w:val="0"/>
        <w:autoSpaceDE w:val="0"/>
        <w:autoSpaceDN w:val="0"/>
        <w:adjustRightInd w:val="0"/>
        <w:ind w:right="0" w:firstLine="709"/>
        <w:rPr>
          <w:rFonts w:eastAsia="Calibri"/>
          <w:color w:val="auto"/>
          <w:lang w:eastAsia="en-US"/>
        </w:rPr>
      </w:pPr>
      <w:r w:rsidRPr="004B204E">
        <w:rPr>
          <w:rFonts w:eastAsia="Calibri"/>
          <w:color w:val="auto"/>
          <w:lang w:eastAsia="en-US"/>
        </w:rPr>
        <w:t>создани</w:t>
      </w:r>
      <w:r>
        <w:rPr>
          <w:rFonts w:eastAsia="Calibri"/>
          <w:color w:val="auto"/>
          <w:lang w:eastAsia="en-US"/>
        </w:rPr>
        <w:t>ю</w:t>
      </w:r>
      <w:r w:rsidRPr="004B204E">
        <w:rPr>
          <w:rFonts w:eastAsia="Calibri"/>
          <w:color w:val="auto"/>
          <w:lang w:eastAsia="en-US"/>
        </w:rPr>
        <w:t xml:space="preserve"> условий для снижения уровня болезненности населения </w:t>
      </w:r>
      <w:r>
        <w:rPr>
          <w:rFonts w:eastAsia="Calibri"/>
          <w:color w:val="auto"/>
          <w:lang w:eastAsia="en-US"/>
        </w:rPr>
        <w:t xml:space="preserve">с </w:t>
      </w:r>
      <w:r w:rsidRPr="004B204E">
        <w:rPr>
          <w:rFonts w:eastAsia="Calibri"/>
          <w:color w:val="auto"/>
          <w:lang w:eastAsia="en-US"/>
        </w:rPr>
        <w:t>синдромом зависимости от наркотиков</w:t>
      </w:r>
    </w:p>
    <w:p w:rsidR="00F02CA1" w:rsidRPr="0067249F" w:rsidRDefault="00F02CA1" w:rsidP="00B84DF5">
      <w:pPr>
        <w:widowControl w:val="0"/>
        <w:autoSpaceDE w:val="0"/>
        <w:autoSpaceDN w:val="0"/>
        <w:adjustRightInd w:val="0"/>
        <w:ind w:right="0" w:firstLine="709"/>
        <w:rPr>
          <w:rFonts w:eastAsia="Calibri"/>
          <w:color w:val="auto"/>
          <w:lang w:eastAsia="en-US"/>
        </w:rPr>
      </w:pPr>
      <w:r w:rsidRPr="00F02CA1">
        <w:rPr>
          <w:rFonts w:eastAsia="Calibri"/>
          <w:color w:val="auto"/>
          <w:lang w:eastAsia="en-US"/>
        </w:rPr>
        <w:t xml:space="preserve">Выполнение мероприятий, предусмотренных Программой, позволило по итогам </w:t>
      </w:r>
      <w:r w:rsidR="006723C6">
        <w:rPr>
          <w:rFonts w:eastAsia="Calibri"/>
          <w:color w:val="auto"/>
          <w:lang w:eastAsia="en-US"/>
        </w:rPr>
        <w:t>2024</w:t>
      </w:r>
      <w:r w:rsidRPr="00F02CA1">
        <w:rPr>
          <w:rFonts w:eastAsia="Calibri"/>
          <w:color w:val="auto"/>
          <w:lang w:eastAsia="en-US"/>
        </w:rPr>
        <w:t xml:space="preserve"> года достичь нижеследующих результатов:</w:t>
      </w:r>
    </w:p>
    <w:p w:rsidR="0067249F" w:rsidRPr="00F64169" w:rsidRDefault="0067249F" w:rsidP="00B84DF5">
      <w:pPr>
        <w:widowControl w:val="0"/>
        <w:autoSpaceDE w:val="0"/>
        <w:autoSpaceDN w:val="0"/>
        <w:adjustRightInd w:val="0"/>
        <w:ind w:right="0" w:firstLine="709"/>
        <w:rPr>
          <w:rFonts w:eastAsia="Calibri"/>
          <w:lang w:eastAsia="en-US"/>
        </w:rPr>
      </w:pPr>
      <w:r w:rsidRPr="00F64169">
        <w:rPr>
          <w:rFonts w:eastAsia="Calibri"/>
          <w:lang w:eastAsia="en-US"/>
        </w:rPr>
        <w:t>Доля граждан, опрошенных в ходе мониторинга общественного мнения, которые лично сталкивались с конфликтами на межнациональной почве – 0%</w:t>
      </w:r>
    </w:p>
    <w:p w:rsidR="0067249F" w:rsidRPr="00B02ED8" w:rsidRDefault="0067249F" w:rsidP="00B84DF5">
      <w:pPr>
        <w:widowControl w:val="0"/>
        <w:autoSpaceDE w:val="0"/>
        <w:autoSpaceDN w:val="0"/>
        <w:adjustRightInd w:val="0"/>
        <w:ind w:right="0" w:firstLine="709"/>
        <w:rPr>
          <w:rFonts w:eastAsia="Calibri"/>
          <w:color w:val="FF0000"/>
          <w:lang w:eastAsia="en-US"/>
        </w:rPr>
      </w:pPr>
      <w:r w:rsidRPr="006758A9">
        <w:rPr>
          <w:rFonts w:eastAsia="Calibri"/>
          <w:color w:val="auto"/>
          <w:lang w:eastAsia="en-US"/>
        </w:rPr>
        <w:t>Число лиц, больных наркоманией, в расчете на 10 тыс.</w:t>
      </w:r>
      <w:r w:rsidRPr="00B02ED8">
        <w:rPr>
          <w:rFonts w:eastAsia="Calibri"/>
          <w:color w:val="FF0000"/>
          <w:lang w:eastAsia="en-US"/>
        </w:rPr>
        <w:t xml:space="preserve"> </w:t>
      </w:r>
      <w:r w:rsidR="00D21521" w:rsidRPr="00425BEA">
        <w:t>населения до 7</w:t>
      </w:r>
      <w:r w:rsidR="00D21521">
        <w:t xml:space="preserve"> человек.</w:t>
      </w:r>
    </w:p>
    <w:p w:rsidR="0067249F" w:rsidRPr="00B02ED8" w:rsidRDefault="0067249F" w:rsidP="00B84DF5">
      <w:pPr>
        <w:widowControl w:val="0"/>
        <w:autoSpaceDE w:val="0"/>
        <w:autoSpaceDN w:val="0"/>
        <w:adjustRightInd w:val="0"/>
        <w:ind w:right="0" w:firstLine="709"/>
        <w:rPr>
          <w:rFonts w:eastAsia="Calibri"/>
          <w:color w:val="FF0000"/>
          <w:lang w:eastAsia="en-US"/>
        </w:rPr>
      </w:pPr>
      <w:r w:rsidRPr="00FC78B3">
        <w:rPr>
          <w:rFonts w:eastAsia="Calibri"/>
          <w:color w:val="auto"/>
          <w:lang w:eastAsia="en-US"/>
        </w:rPr>
        <w:t xml:space="preserve">Снижение доли граждан, опрошенных в ходе мониторинга общественного мнения, которые лично сталкивались за последний год с проявлениями коррупции в Каменоломненском городском поселении – </w:t>
      </w:r>
      <w:r w:rsidR="00FC78B3" w:rsidRPr="00FC78B3">
        <w:rPr>
          <w:rFonts w:eastAsia="Calibri"/>
          <w:color w:val="auto"/>
          <w:lang w:eastAsia="en-US"/>
        </w:rPr>
        <w:t>35,0</w:t>
      </w:r>
      <w:r w:rsidRPr="00FC78B3">
        <w:rPr>
          <w:rFonts w:eastAsia="Calibri"/>
          <w:color w:val="auto"/>
          <w:lang w:eastAsia="en-US"/>
        </w:rPr>
        <w:t>%</w:t>
      </w:r>
    </w:p>
    <w:p w:rsidR="00C53695" w:rsidRPr="00F02CA1" w:rsidRDefault="005B3280" w:rsidP="005B3280">
      <w:pPr>
        <w:ind w:right="0" w:firstLine="709"/>
        <w:rPr>
          <w:rFonts w:eastAsia="Calibri"/>
          <w:color w:val="auto"/>
        </w:rPr>
      </w:pPr>
      <w:r w:rsidRPr="00F02CA1">
        <w:rPr>
          <w:rFonts w:eastAsia="Calibri"/>
          <w:color w:val="auto"/>
        </w:rPr>
        <w:t>Сведения</w:t>
      </w:r>
      <w:r>
        <w:rPr>
          <w:rFonts w:eastAsia="Calibri"/>
          <w:color w:val="auto"/>
        </w:rPr>
        <w:t xml:space="preserve"> </w:t>
      </w:r>
      <w:r w:rsidRPr="00F02CA1">
        <w:rPr>
          <w:rFonts w:eastAsia="Calibri"/>
          <w:color w:val="auto"/>
        </w:rPr>
        <w:t>о достижении значений показателей (индикаторов)</w:t>
      </w:r>
      <w:r w:rsidR="00C53695" w:rsidRPr="00F02CA1">
        <w:rPr>
          <w:rFonts w:eastAsia="Calibri"/>
          <w:color w:val="auto"/>
          <w:lang w:eastAsia="en-US"/>
        </w:rPr>
        <w:t xml:space="preserve"> представлены в </w:t>
      </w:r>
      <w:r w:rsidR="00042AC5">
        <w:rPr>
          <w:rFonts w:eastAsia="Calibri"/>
          <w:color w:val="auto"/>
          <w:lang w:eastAsia="en-US"/>
        </w:rPr>
        <w:t>П</w:t>
      </w:r>
      <w:r w:rsidR="00C53695" w:rsidRPr="00F02CA1">
        <w:rPr>
          <w:rFonts w:eastAsia="Calibri"/>
          <w:color w:val="auto"/>
          <w:lang w:eastAsia="en-US"/>
        </w:rPr>
        <w:t>риложении</w:t>
      </w:r>
      <w:r w:rsidR="00C53695">
        <w:rPr>
          <w:rFonts w:eastAsia="Calibri"/>
          <w:color w:val="auto"/>
          <w:lang w:eastAsia="en-US"/>
        </w:rPr>
        <w:t xml:space="preserve"> №</w:t>
      </w:r>
      <w:r w:rsidR="003C0B9C">
        <w:rPr>
          <w:rFonts w:eastAsia="Calibri"/>
          <w:color w:val="auto"/>
          <w:lang w:eastAsia="en-US"/>
        </w:rPr>
        <w:t xml:space="preserve"> </w:t>
      </w:r>
      <w:r w:rsidR="00757443">
        <w:rPr>
          <w:rFonts w:eastAsia="Calibri"/>
          <w:color w:val="auto"/>
          <w:lang w:eastAsia="en-US"/>
        </w:rPr>
        <w:t>2</w:t>
      </w:r>
      <w:r w:rsidR="00C53695" w:rsidRPr="00F02CA1">
        <w:rPr>
          <w:rFonts w:eastAsia="Calibri"/>
          <w:color w:val="auto"/>
          <w:lang w:eastAsia="en-US"/>
        </w:rPr>
        <w:t>.</w:t>
      </w:r>
    </w:p>
    <w:p w:rsidR="00F02CA1" w:rsidRPr="00F02CA1" w:rsidRDefault="00C53695" w:rsidP="003C0B9C">
      <w:pPr>
        <w:widowControl w:val="0"/>
        <w:autoSpaceDE w:val="0"/>
        <w:autoSpaceDN w:val="0"/>
        <w:adjustRightInd w:val="0"/>
        <w:ind w:firstLine="709"/>
        <w:rPr>
          <w:rFonts w:eastAsia="Calibri"/>
          <w:color w:val="FF0000"/>
          <w:lang w:eastAsia="en-US"/>
        </w:rPr>
      </w:pPr>
      <w:r w:rsidRPr="00F02CA1">
        <w:rPr>
          <w:rFonts w:eastAsia="Calibri"/>
          <w:color w:val="auto"/>
          <w:lang w:eastAsia="en-US"/>
        </w:rPr>
        <w:t xml:space="preserve">Расчет оценки эффективности реализации муниципальной программы в отчетном году представлен в </w:t>
      </w:r>
      <w:r w:rsidR="00042AC5">
        <w:rPr>
          <w:rFonts w:eastAsia="Calibri"/>
          <w:color w:val="auto"/>
          <w:lang w:eastAsia="en-US"/>
        </w:rPr>
        <w:t>П</w:t>
      </w:r>
      <w:r w:rsidRPr="00F02CA1">
        <w:rPr>
          <w:rFonts w:eastAsia="Calibri"/>
          <w:color w:val="auto"/>
          <w:lang w:eastAsia="en-US"/>
        </w:rPr>
        <w:t>риложении</w:t>
      </w:r>
      <w:r>
        <w:rPr>
          <w:rFonts w:eastAsia="Calibri"/>
          <w:color w:val="auto"/>
          <w:lang w:eastAsia="en-US"/>
        </w:rPr>
        <w:t xml:space="preserve"> №</w:t>
      </w:r>
      <w:r w:rsidR="003C0B9C">
        <w:rPr>
          <w:rFonts w:eastAsia="Calibri"/>
          <w:color w:val="auto"/>
          <w:lang w:eastAsia="en-US"/>
        </w:rPr>
        <w:t xml:space="preserve"> </w:t>
      </w:r>
      <w:r w:rsidR="00757443">
        <w:rPr>
          <w:rFonts w:eastAsia="Calibri"/>
          <w:color w:val="auto"/>
          <w:lang w:eastAsia="en-US"/>
        </w:rPr>
        <w:t>3</w:t>
      </w:r>
      <w:r w:rsidR="005B3280">
        <w:rPr>
          <w:rFonts w:eastAsia="Calibri"/>
          <w:color w:val="auto"/>
          <w:lang w:eastAsia="en-US"/>
        </w:rPr>
        <w:t>.</w:t>
      </w:r>
    </w:p>
    <w:p w:rsidR="007B7E23" w:rsidRDefault="007B7E23" w:rsidP="007B7E23">
      <w:pPr>
        <w:widowControl w:val="0"/>
        <w:autoSpaceDE w:val="0"/>
        <w:autoSpaceDN w:val="0"/>
        <w:adjustRightInd w:val="0"/>
        <w:ind w:firstLine="709"/>
      </w:pPr>
    </w:p>
    <w:p w:rsidR="007B7E23" w:rsidRDefault="00DF7E62" w:rsidP="007B7E23">
      <w:r>
        <w:t>Главный</w:t>
      </w:r>
      <w:r w:rsidR="007B7E23">
        <w:t xml:space="preserve"> с</w:t>
      </w:r>
      <w:r w:rsidR="007B7E23" w:rsidRPr="003A4DA5">
        <w:t xml:space="preserve">пециалист </w:t>
      </w:r>
    </w:p>
    <w:p w:rsidR="007B7E23" w:rsidRDefault="007B7E23" w:rsidP="007B7E23">
      <w:r w:rsidRPr="003A4DA5">
        <w:t xml:space="preserve">по </w:t>
      </w:r>
      <w:r>
        <w:t xml:space="preserve">вопросам ПБ, ГО и ЧС                                                      </w:t>
      </w:r>
      <w:r w:rsidR="006723C6">
        <w:t>В.В. Мирющенко</w:t>
      </w:r>
    </w:p>
    <w:p w:rsidR="007B7E23" w:rsidRPr="007B7E23" w:rsidRDefault="007B7E23" w:rsidP="007B7E23">
      <w:pPr>
        <w:rPr>
          <w:lang w:eastAsia="x-none"/>
        </w:rPr>
        <w:sectPr w:rsidR="007B7E23" w:rsidRPr="007B7E23" w:rsidSect="00B84DF5">
          <w:footerReference w:type="default" r:id="rId10"/>
          <w:pgSz w:w="11906" w:h="16838"/>
          <w:pgMar w:top="851" w:right="851" w:bottom="1134" w:left="1418" w:header="709" w:footer="709" w:gutter="0"/>
          <w:cols w:space="720"/>
          <w:docGrid w:linePitch="381"/>
        </w:sectPr>
      </w:pPr>
    </w:p>
    <w:p w:rsidR="00BD375F" w:rsidRPr="009B1266" w:rsidRDefault="00BD375F" w:rsidP="00BD375F">
      <w:pPr>
        <w:widowControl w:val="0"/>
        <w:autoSpaceDE w:val="0"/>
        <w:autoSpaceDN w:val="0"/>
        <w:adjustRightInd w:val="0"/>
        <w:jc w:val="right"/>
        <w:outlineLvl w:val="2"/>
        <w:rPr>
          <w:sz w:val="24"/>
          <w:szCs w:val="24"/>
        </w:rPr>
      </w:pPr>
      <w:r>
        <w:rPr>
          <w:sz w:val="24"/>
          <w:szCs w:val="24"/>
        </w:rPr>
        <w:lastRenderedPageBreak/>
        <w:t>Приложение</w:t>
      </w:r>
      <w:r w:rsidR="00B84DF5">
        <w:rPr>
          <w:sz w:val="24"/>
          <w:szCs w:val="24"/>
        </w:rPr>
        <w:t xml:space="preserve"> №</w:t>
      </w:r>
      <w:r w:rsidR="00757443">
        <w:rPr>
          <w:sz w:val="24"/>
          <w:szCs w:val="24"/>
        </w:rPr>
        <w:t>1</w:t>
      </w:r>
    </w:p>
    <w:p w:rsidR="001F7751" w:rsidRDefault="001F7751" w:rsidP="00BD375F">
      <w:pPr>
        <w:pStyle w:val="ConsPlusNonformat"/>
        <w:jc w:val="center"/>
        <w:rPr>
          <w:rFonts w:ascii="Times New Roman" w:hAnsi="Times New Roman" w:cs="Times New Roman"/>
          <w:sz w:val="24"/>
          <w:szCs w:val="24"/>
        </w:rPr>
      </w:pPr>
      <w:bookmarkStart w:id="1" w:name="Par1326"/>
      <w:bookmarkEnd w:id="1"/>
    </w:p>
    <w:p w:rsidR="00D30666" w:rsidRPr="005B3280" w:rsidRDefault="00D30666" w:rsidP="00D30666">
      <w:pPr>
        <w:widowControl w:val="0"/>
        <w:autoSpaceDE w:val="0"/>
        <w:autoSpaceDN w:val="0"/>
        <w:adjustRightInd w:val="0"/>
        <w:jc w:val="center"/>
      </w:pPr>
      <w:r w:rsidRPr="005B3280">
        <w:t>СВЕДЕНИЯ</w:t>
      </w:r>
    </w:p>
    <w:p w:rsidR="00D30666" w:rsidRPr="005B3280" w:rsidRDefault="00D30666" w:rsidP="00D30666">
      <w:pPr>
        <w:widowControl w:val="0"/>
        <w:autoSpaceDE w:val="0"/>
        <w:autoSpaceDN w:val="0"/>
        <w:adjustRightInd w:val="0"/>
        <w:jc w:val="center"/>
      </w:pPr>
      <w:r w:rsidRPr="005B3280">
        <w:t xml:space="preserve">о выполнении основных мероприятий подпрограмм и </w:t>
      </w:r>
    </w:p>
    <w:p w:rsidR="00D30666" w:rsidRPr="005B3280" w:rsidRDefault="00D30666" w:rsidP="00D30666">
      <w:pPr>
        <w:widowControl w:val="0"/>
        <w:autoSpaceDE w:val="0"/>
        <w:autoSpaceDN w:val="0"/>
        <w:adjustRightInd w:val="0"/>
        <w:jc w:val="center"/>
      </w:pPr>
      <w:r w:rsidRPr="005B3280">
        <w:t xml:space="preserve">мероприятий ведомственных целевых программ, а также контрольных событий муниципальной программы </w:t>
      </w:r>
    </w:p>
    <w:p w:rsidR="00D30666" w:rsidRDefault="00D30666" w:rsidP="00D30666">
      <w:pPr>
        <w:widowControl w:val="0"/>
        <w:autoSpaceDE w:val="0"/>
        <w:autoSpaceDN w:val="0"/>
        <w:adjustRightInd w:val="0"/>
        <w:jc w:val="center"/>
      </w:pPr>
      <w:r w:rsidRPr="005B3280">
        <w:t xml:space="preserve">за </w:t>
      </w:r>
      <w:r w:rsidR="006723C6">
        <w:t>2024</w:t>
      </w:r>
      <w:r w:rsidR="00042AC5">
        <w:t xml:space="preserve"> год</w:t>
      </w:r>
    </w:p>
    <w:p w:rsidR="005B3280" w:rsidRPr="005B3280" w:rsidRDefault="005B3280" w:rsidP="00D30666">
      <w:pPr>
        <w:widowControl w:val="0"/>
        <w:autoSpaceDE w:val="0"/>
        <w:autoSpaceDN w:val="0"/>
        <w:adjustRightInd w:val="0"/>
        <w:jc w:val="center"/>
      </w:pP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976"/>
        <w:gridCol w:w="2091"/>
        <w:gridCol w:w="1276"/>
        <w:gridCol w:w="1276"/>
        <w:gridCol w:w="1276"/>
        <w:gridCol w:w="1701"/>
        <w:gridCol w:w="2161"/>
        <w:gridCol w:w="9"/>
        <w:gridCol w:w="1693"/>
        <w:gridCol w:w="9"/>
      </w:tblGrid>
      <w:tr w:rsidR="00D30666" w:rsidRPr="00D30666" w:rsidTr="009F5C1A">
        <w:trPr>
          <w:trHeight w:val="552"/>
        </w:trPr>
        <w:tc>
          <w:tcPr>
            <w:tcW w:w="711" w:type="dxa"/>
            <w:vMerge w:val="restart"/>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left"/>
              <w:rPr>
                <w:sz w:val="24"/>
                <w:szCs w:val="24"/>
              </w:rPr>
            </w:pPr>
            <w:r w:rsidRPr="00D30666">
              <w:rPr>
                <w:sz w:val="24"/>
                <w:szCs w:val="24"/>
              </w:rPr>
              <w:t>№ №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jc w:val="left"/>
              <w:rPr>
                <w:sz w:val="24"/>
                <w:szCs w:val="24"/>
              </w:rPr>
            </w:pPr>
            <w:r w:rsidRPr="00D30666">
              <w:rPr>
                <w:sz w:val="24"/>
                <w:szCs w:val="24"/>
              </w:rPr>
              <w:t xml:space="preserve">Номер и наименование </w:t>
            </w:r>
          </w:p>
        </w:tc>
        <w:tc>
          <w:tcPr>
            <w:tcW w:w="2091" w:type="dxa"/>
            <w:vMerge w:val="restart"/>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jc w:val="left"/>
              <w:rPr>
                <w:sz w:val="24"/>
                <w:szCs w:val="24"/>
              </w:rPr>
            </w:pPr>
            <w:r w:rsidRPr="00D30666">
              <w:rPr>
                <w:sz w:val="24"/>
                <w:szCs w:val="24"/>
              </w:rPr>
              <w:t xml:space="preserve">Ответственный </w:t>
            </w:r>
            <w:r w:rsidRPr="00D30666">
              <w:rPr>
                <w:sz w:val="24"/>
                <w:szCs w:val="24"/>
              </w:rPr>
              <w:br/>
              <w:t xml:space="preserve"> исполнитель, соисполнитель, участник  </w:t>
            </w:r>
            <w:r w:rsidRPr="00D30666">
              <w:rPr>
                <w:sz w:val="24"/>
                <w:szCs w:val="24"/>
              </w:rPr>
              <w:br/>
              <w:t>(должность/ ФИО)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jc w:val="left"/>
              <w:rPr>
                <w:sz w:val="24"/>
                <w:szCs w:val="24"/>
              </w:rPr>
            </w:pPr>
            <w:r w:rsidRPr="00D30666">
              <w:rPr>
                <w:sz w:val="24"/>
                <w:szCs w:val="24"/>
              </w:rPr>
              <w:t>Плановый срок окончания реализации</w:t>
            </w:r>
          </w:p>
        </w:tc>
        <w:tc>
          <w:tcPr>
            <w:tcW w:w="2552" w:type="dxa"/>
            <w:gridSpan w:val="2"/>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jc w:val="left"/>
              <w:rPr>
                <w:sz w:val="24"/>
                <w:szCs w:val="24"/>
              </w:rPr>
            </w:pPr>
            <w:r w:rsidRPr="00D30666">
              <w:rPr>
                <w:sz w:val="24"/>
                <w:szCs w:val="24"/>
              </w:rPr>
              <w:t>Фактический срок</w:t>
            </w:r>
          </w:p>
        </w:tc>
        <w:tc>
          <w:tcPr>
            <w:tcW w:w="3871" w:type="dxa"/>
            <w:gridSpan w:val="3"/>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jc w:val="left"/>
              <w:rPr>
                <w:sz w:val="24"/>
                <w:szCs w:val="24"/>
              </w:rPr>
            </w:pPr>
            <w:r w:rsidRPr="00D30666">
              <w:rPr>
                <w:sz w:val="24"/>
                <w:szCs w:val="24"/>
              </w:rPr>
              <w:t>Результаты</w:t>
            </w:r>
          </w:p>
        </w:tc>
        <w:tc>
          <w:tcPr>
            <w:tcW w:w="1702" w:type="dxa"/>
            <w:gridSpan w:val="2"/>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jc w:val="left"/>
              <w:rPr>
                <w:sz w:val="24"/>
                <w:szCs w:val="24"/>
              </w:rPr>
            </w:pPr>
            <w:r w:rsidRPr="00D30666">
              <w:rPr>
                <w:sz w:val="24"/>
                <w:szCs w:val="24"/>
              </w:rPr>
              <w:t>Причины не реализации/ реализации не в полном объеме</w:t>
            </w:r>
          </w:p>
        </w:tc>
      </w:tr>
      <w:tr w:rsidR="00D30666" w:rsidRPr="00D30666" w:rsidTr="00DF3D99">
        <w:trPr>
          <w:gridAfter w:val="1"/>
          <w:wAfter w:w="9" w:type="dxa"/>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30666" w:rsidRPr="00D30666" w:rsidRDefault="00D30666" w:rsidP="00E27A35">
            <w:pPr>
              <w:rPr>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30666" w:rsidRPr="00D30666" w:rsidRDefault="00D30666" w:rsidP="00E27A35">
            <w:pPr>
              <w:rPr>
                <w:sz w:val="24"/>
                <w:szCs w:val="24"/>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D30666" w:rsidRPr="00D30666" w:rsidRDefault="00D30666" w:rsidP="00E27A35">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0666" w:rsidRPr="00D30666" w:rsidRDefault="00D30666" w:rsidP="00E27A35">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rPr>
                <w:sz w:val="24"/>
                <w:szCs w:val="24"/>
              </w:rPr>
            </w:pPr>
            <w:r w:rsidRPr="00D30666">
              <w:rPr>
                <w:sz w:val="24"/>
                <w:szCs w:val="24"/>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ind w:firstLine="0"/>
              <w:rPr>
                <w:sz w:val="24"/>
                <w:szCs w:val="24"/>
              </w:rPr>
            </w:pPr>
            <w:r w:rsidRPr="00D30666">
              <w:rPr>
                <w:sz w:val="24"/>
                <w:szCs w:val="24"/>
              </w:rPr>
              <w:t>окончания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D30666" w:rsidRPr="00D30666" w:rsidRDefault="00D30666" w:rsidP="00CB588F">
            <w:pPr>
              <w:widowControl w:val="0"/>
              <w:autoSpaceDE w:val="0"/>
              <w:autoSpaceDN w:val="0"/>
              <w:adjustRightInd w:val="0"/>
              <w:ind w:firstLine="0"/>
              <w:jc w:val="center"/>
              <w:rPr>
                <w:sz w:val="24"/>
                <w:szCs w:val="24"/>
              </w:rPr>
            </w:pPr>
            <w:r w:rsidRPr="00D30666">
              <w:rPr>
                <w:sz w:val="24"/>
                <w:szCs w:val="24"/>
              </w:rPr>
              <w:t>заплани-рованные</w:t>
            </w:r>
          </w:p>
        </w:tc>
        <w:tc>
          <w:tcPr>
            <w:tcW w:w="2161" w:type="dxa"/>
            <w:tcBorders>
              <w:top w:val="single" w:sz="4" w:space="0" w:color="auto"/>
              <w:left w:val="single" w:sz="4" w:space="0" w:color="auto"/>
              <w:bottom w:val="single" w:sz="4" w:space="0" w:color="auto"/>
              <w:right w:val="single" w:sz="4" w:space="0" w:color="auto"/>
            </w:tcBorders>
            <w:hideMark/>
          </w:tcPr>
          <w:p w:rsidR="00D30666" w:rsidRPr="00D30666" w:rsidRDefault="00D30666" w:rsidP="00CB588F">
            <w:pPr>
              <w:widowControl w:val="0"/>
              <w:autoSpaceDE w:val="0"/>
              <w:autoSpaceDN w:val="0"/>
              <w:adjustRightInd w:val="0"/>
              <w:ind w:firstLine="0"/>
              <w:jc w:val="center"/>
              <w:rPr>
                <w:sz w:val="24"/>
                <w:szCs w:val="24"/>
              </w:rPr>
            </w:pPr>
            <w:r w:rsidRPr="00D30666">
              <w:rPr>
                <w:sz w:val="24"/>
                <w:szCs w:val="24"/>
              </w:rPr>
              <w:t>достигнутые</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D30666" w:rsidRPr="00D30666" w:rsidRDefault="00D30666" w:rsidP="00E27A35">
            <w:pPr>
              <w:rPr>
                <w:sz w:val="24"/>
                <w:szCs w:val="24"/>
              </w:rPr>
            </w:pPr>
          </w:p>
        </w:tc>
      </w:tr>
      <w:tr w:rsidR="00D3066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2</w:t>
            </w:r>
          </w:p>
        </w:tc>
        <w:tc>
          <w:tcPr>
            <w:tcW w:w="2091"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7</w:t>
            </w:r>
          </w:p>
        </w:tc>
        <w:tc>
          <w:tcPr>
            <w:tcW w:w="2161" w:type="dxa"/>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8</w:t>
            </w:r>
          </w:p>
        </w:tc>
        <w:tc>
          <w:tcPr>
            <w:tcW w:w="1702" w:type="dxa"/>
            <w:gridSpan w:val="2"/>
            <w:tcBorders>
              <w:top w:val="single" w:sz="4" w:space="0" w:color="auto"/>
              <w:left w:val="single" w:sz="4" w:space="0" w:color="auto"/>
              <w:bottom w:val="single" w:sz="4" w:space="0" w:color="auto"/>
              <w:right w:val="single" w:sz="4" w:space="0" w:color="auto"/>
            </w:tcBorders>
            <w:hideMark/>
          </w:tcPr>
          <w:p w:rsidR="00D30666" w:rsidRPr="00D30666" w:rsidRDefault="00D30666" w:rsidP="00E27A35">
            <w:pPr>
              <w:widowControl w:val="0"/>
              <w:autoSpaceDE w:val="0"/>
              <w:autoSpaceDN w:val="0"/>
              <w:adjustRightInd w:val="0"/>
              <w:jc w:val="center"/>
              <w:rPr>
                <w:sz w:val="24"/>
                <w:szCs w:val="24"/>
              </w:rPr>
            </w:pPr>
            <w:r w:rsidRPr="00D30666">
              <w:rPr>
                <w:sz w:val="24"/>
                <w:szCs w:val="24"/>
              </w:rPr>
              <w:t>9</w:t>
            </w:r>
          </w:p>
        </w:tc>
      </w:tr>
      <w:tr w:rsidR="0014099B"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14099B" w:rsidRPr="00D30666" w:rsidRDefault="0014099B" w:rsidP="0014099B">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14099B" w:rsidRDefault="0014099B" w:rsidP="0014099B">
            <w:pPr>
              <w:widowControl w:val="0"/>
              <w:autoSpaceDE w:val="0"/>
              <w:autoSpaceDN w:val="0"/>
              <w:adjustRightInd w:val="0"/>
              <w:ind w:firstLine="0"/>
              <w:jc w:val="left"/>
              <w:rPr>
                <w:sz w:val="24"/>
                <w:szCs w:val="24"/>
              </w:rPr>
            </w:pPr>
            <w:r w:rsidRPr="00BE42D2">
              <w:rPr>
                <w:sz w:val="24"/>
                <w:szCs w:val="24"/>
              </w:rPr>
              <w:t>Подпрограмма</w:t>
            </w:r>
            <w:r>
              <w:rPr>
                <w:sz w:val="24"/>
                <w:szCs w:val="24"/>
              </w:rPr>
              <w:t xml:space="preserve"> 1</w:t>
            </w:r>
          </w:p>
          <w:p w:rsidR="0014099B" w:rsidRPr="00D30666" w:rsidRDefault="0014099B" w:rsidP="0014099B">
            <w:pPr>
              <w:widowControl w:val="0"/>
              <w:autoSpaceDE w:val="0"/>
              <w:autoSpaceDN w:val="0"/>
              <w:adjustRightInd w:val="0"/>
              <w:ind w:right="33" w:firstLine="0"/>
              <w:rPr>
                <w:sz w:val="24"/>
                <w:szCs w:val="24"/>
              </w:rPr>
            </w:pPr>
            <w:r w:rsidRPr="001D0EC4">
              <w:rPr>
                <w:kern w:val="2"/>
                <w:sz w:val="18"/>
                <w:szCs w:val="18"/>
                <w:lang w:eastAsia="en-US"/>
              </w:rPr>
              <w:t xml:space="preserve"> «</w:t>
            </w:r>
            <w:r w:rsidRPr="00EF2B7A">
              <w:rPr>
                <w:sz w:val="24"/>
                <w:szCs w:val="24"/>
              </w:rPr>
              <w:t>Противодей</w:t>
            </w:r>
            <w:r w:rsidRPr="00EF2B7A">
              <w:rPr>
                <w:sz w:val="24"/>
                <w:szCs w:val="24"/>
              </w:rPr>
              <w:softHyphen/>
              <w:t>ствие коррупции в Каменоломненском городском поселении»</w:t>
            </w:r>
          </w:p>
        </w:tc>
        <w:tc>
          <w:tcPr>
            <w:tcW w:w="2091" w:type="dxa"/>
            <w:tcBorders>
              <w:top w:val="single" w:sz="4" w:space="0" w:color="auto"/>
              <w:left w:val="single" w:sz="4" w:space="0" w:color="auto"/>
              <w:bottom w:val="single" w:sz="4" w:space="0" w:color="auto"/>
              <w:right w:val="single" w:sz="4" w:space="0" w:color="auto"/>
            </w:tcBorders>
          </w:tcPr>
          <w:p w:rsidR="0014099B" w:rsidRPr="00D30666" w:rsidRDefault="009D4799" w:rsidP="00042AC5">
            <w:pPr>
              <w:ind w:right="33" w:firstLine="0"/>
              <w:rPr>
                <w:sz w:val="24"/>
                <w:szCs w:val="24"/>
              </w:rPr>
            </w:pPr>
            <w:r w:rsidRPr="009D4799">
              <w:rPr>
                <w:sz w:val="24"/>
                <w:szCs w:val="24"/>
                <w:lang w:eastAsia="en-US"/>
              </w:rPr>
              <w:t>Заведующий сектором организационно-правовой и кадровой работ</w:t>
            </w:r>
            <w:r>
              <w:rPr>
                <w:sz w:val="24"/>
                <w:szCs w:val="24"/>
                <w:lang w:eastAsia="en-US"/>
              </w:rPr>
              <w:t xml:space="preserve">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14099B" w:rsidRPr="00D30666" w:rsidRDefault="0014099B" w:rsidP="00042AC5">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14099B" w:rsidRPr="00D30666" w:rsidRDefault="0014099B" w:rsidP="00042AC5">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14099B" w:rsidRPr="00D30666" w:rsidRDefault="0014099B" w:rsidP="00042AC5">
            <w:pPr>
              <w:ind w:firstLine="0"/>
            </w:pPr>
            <w:r>
              <w:rPr>
                <w:sz w:val="24"/>
                <w:szCs w:val="24"/>
              </w:rPr>
              <w:t>31.12.</w:t>
            </w:r>
            <w:r w:rsidR="006723C6">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14099B" w:rsidRDefault="00F36CDB" w:rsidP="00F36CDB">
            <w:pPr>
              <w:ind w:firstLine="0"/>
              <w:jc w:val="center"/>
            </w:pPr>
            <w:r>
              <w:rPr>
                <w:sz w:val="24"/>
                <w:szCs w:val="24"/>
              </w:rPr>
              <w:t>Х</w:t>
            </w:r>
          </w:p>
        </w:tc>
        <w:tc>
          <w:tcPr>
            <w:tcW w:w="2161" w:type="dxa"/>
            <w:tcBorders>
              <w:top w:val="single" w:sz="4" w:space="0" w:color="auto"/>
              <w:left w:val="single" w:sz="4" w:space="0" w:color="auto"/>
              <w:bottom w:val="single" w:sz="4" w:space="0" w:color="auto"/>
              <w:right w:val="single" w:sz="4" w:space="0" w:color="auto"/>
            </w:tcBorders>
          </w:tcPr>
          <w:p w:rsidR="0014099B" w:rsidRDefault="0014099B" w:rsidP="0014099B">
            <w:r w:rsidRPr="00276339">
              <w:rPr>
                <w:sz w:val="24"/>
                <w:szCs w:val="24"/>
              </w:rPr>
              <w:t>-</w:t>
            </w:r>
          </w:p>
        </w:tc>
        <w:tc>
          <w:tcPr>
            <w:tcW w:w="1702" w:type="dxa"/>
            <w:gridSpan w:val="2"/>
            <w:tcBorders>
              <w:top w:val="single" w:sz="4" w:space="0" w:color="auto"/>
              <w:left w:val="single" w:sz="4" w:space="0" w:color="auto"/>
              <w:bottom w:val="single" w:sz="4" w:space="0" w:color="auto"/>
              <w:right w:val="single" w:sz="4" w:space="0" w:color="auto"/>
            </w:tcBorders>
          </w:tcPr>
          <w:p w:rsidR="0014099B" w:rsidRDefault="0014099B" w:rsidP="0014099B">
            <w:r w:rsidRPr="00276339">
              <w:rPr>
                <w:sz w:val="24"/>
                <w:szCs w:val="24"/>
              </w:rPr>
              <w:t>-</w:t>
            </w: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sz w:val="24"/>
                <w:szCs w:val="24"/>
              </w:rPr>
            </w:pPr>
            <w:r w:rsidRPr="003D6632">
              <w:rPr>
                <w:sz w:val="24"/>
                <w:szCs w:val="24"/>
              </w:rPr>
              <w:t>Основное мероприятие 1.1. Совершенствование нормативного правового регулирования в сфере противодействия коррупции</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pPr>
            <w:r>
              <w:rPr>
                <w:sz w:val="24"/>
                <w:szCs w:val="24"/>
              </w:rPr>
              <w:t>31.12.</w:t>
            </w:r>
            <w:r w:rsidR="006723C6">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452326" w:rsidRDefault="00452326" w:rsidP="00725C5D">
            <w:pPr>
              <w:ind w:right="42" w:firstLine="0"/>
              <w:jc w:val="left"/>
            </w:pPr>
            <w:r>
              <w:rPr>
                <w:kern w:val="2"/>
                <w:sz w:val="24"/>
                <w:szCs w:val="24"/>
              </w:rPr>
              <w:t>приведение нормативных правовых актов Каменоломненского городского поселения в соответствие с федеральным</w:t>
            </w:r>
            <w:r>
              <w:rPr>
                <w:kern w:val="2"/>
                <w:sz w:val="24"/>
                <w:szCs w:val="24"/>
              </w:rPr>
              <w:lastRenderedPageBreak/>
              <w:t xml:space="preserve">, областным </w:t>
            </w:r>
            <w:r>
              <w:rPr>
                <w:spacing w:val="-6"/>
                <w:kern w:val="2"/>
                <w:sz w:val="24"/>
                <w:szCs w:val="24"/>
              </w:rPr>
              <w:t>законодательством,</w:t>
            </w:r>
            <w:r>
              <w:rPr>
                <w:kern w:val="2"/>
                <w:sz w:val="24"/>
                <w:szCs w:val="24"/>
              </w:rPr>
              <w:t xml:space="preserve"> устранение имеющихся в них пробелов и противоречий</w:t>
            </w:r>
          </w:p>
        </w:tc>
        <w:tc>
          <w:tcPr>
            <w:tcW w:w="2161" w:type="dxa"/>
            <w:tcBorders>
              <w:left w:val="single" w:sz="4" w:space="0" w:color="auto"/>
              <w:bottom w:val="single" w:sz="4" w:space="0" w:color="auto"/>
              <w:right w:val="single" w:sz="4" w:space="0" w:color="auto"/>
            </w:tcBorders>
            <w:shd w:val="clear" w:color="auto" w:fill="auto"/>
          </w:tcPr>
          <w:p w:rsidR="00FC78B3" w:rsidRPr="00353981" w:rsidRDefault="00FE5E53" w:rsidP="00FC78B3">
            <w:pPr>
              <w:ind w:firstLine="0"/>
              <w:jc w:val="left"/>
              <w:rPr>
                <w:sz w:val="24"/>
                <w:szCs w:val="24"/>
              </w:rPr>
            </w:pPr>
            <w:r w:rsidRPr="005123DC">
              <w:rPr>
                <w:sz w:val="24"/>
                <w:szCs w:val="24"/>
              </w:rPr>
              <w:lastRenderedPageBreak/>
              <w:t xml:space="preserve">принято </w:t>
            </w:r>
            <w:r w:rsidR="00353981">
              <w:rPr>
                <w:sz w:val="24"/>
                <w:szCs w:val="24"/>
              </w:rPr>
              <w:t xml:space="preserve">распоряжение </w:t>
            </w:r>
          </w:p>
          <w:p w:rsidR="00452326" w:rsidRPr="005123DC" w:rsidRDefault="00353981" w:rsidP="007C5F43">
            <w:pPr>
              <w:ind w:firstLine="0"/>
              <w:jc w:val="left"/>
            </w:pPr>
            <w:r w:rsidRPr="00353981">
              <w:rPr>
                <w:sz w:val="24"/>
                <w:szCs w:val="24"/>
              </w:rPr>
              <w:t xml:space="preserve">Администрации Каменоломненского городского поселения № 122 от 11.09.2018 «О комиссии по координации работы по противодействию </w:t>
            </w:r>
            <w:r w:rsidRPr="00353981">
              <w:rPr>
                <w:sz w:val="24"/>
                <w:szCs w:val="24"/>
              </w:rPr>
              <w:lastRenderedPageBreak/>
              <w:t>коррупции в Каменоломненском городском поселении»</w:t>
            </w:r>
          </w:p>
        </w:tc>
        <w:tc>
          <w:tcPr>
            <w:tcW w:w="1702" w:type="dxa"/>
            <w:gridSpan w:val="2"/>
            <w:tcBorders>
              <w:top w:val="single" w:sz="4" w:space="0" w:color="auto"/>
              <w:left w:val="single" w:sz="4" w:space="0" w:color="auto"/>
              <w:bottom w:val="single" w:sz="4" w:space="0" w:color="auto"/>
              <w:right w:val="single" w:sz="4" w:space="0" w:color="auto"/>
            </w:tcBorders>
          </w:tcPr>
          <w:p w:rsidR="00452326" w:rsidRDefault="00452326" w:rsidP="00452326">
            <w:r w:rsidRPr="00276339">
              <w:rPr>
                <w:sz w:val="24"/>
                <w:szCs w:val="24"/>
              </w:rPr>
              <w:lastRenderedPageBreak/>
              <w:t>-</w:t>
            </w: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452326" w:rsidRPr="003D6632" w:rsidRDefault="00452326" w:rsidP="00452326">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1.1</w:t>
            </w:r>
            <w:r>
              <w:rPr>
                <w:rFonts w:ascii="Times New Roman" w:hAnsi="Times New Roman" w:cs="Times New Roman"/>
                <w:sz w:val="24"/>
                <w:szCs w:val="24"/>
              </w:rPr>
              <w:t xml:space="preserve">. </w:t>
            </w:r>
            <w:r w:rsidRPr="00795496">
              <w:rPr>
                <w:rFonts w:ascii="Times New Roman" w:hAnsi="Times New Roman" w:cs="Times New Roman"/>
                <w:sz w:val="24"/>
                <w:szCs w:val="24"/>
              </w:rPr>
              <w:t xml:space="preserve">Оценка реализации планов противодействия коррупции в </w:t>
            </w:r>
            <w:r>
              <w:rPr>
                <w:rFonts w:ascii="Times New Roman" w:hAnsi="Times New Roman" w:cs="Times New Roman"/>
                <w:sz w:val="24"/>
                <w:szCs w:val="24"/>
              </w:rPr>
              <w:t>Администрации Каменоломненского городского поселения</w:t>
            </w:r>
          </w:p>
          <w:p w:rsidR="00452326" w:rsidRPr="00D30666" w:rsidRDefault="00452326" w:rsidP="00452326">
            <w:pPr>
              <w:widowControl w:val="0"/>
              <w:autoSpaceDE w:val="0"/>
              <w:autoSpaceDN w:val="0"/>
              <w:adjustRightInd w:val="0"/>
              <w:ind w:right="33" w:firstLine="0"/>
              <w:rPr>
                <w:sz w:val="24"/>
                <w:szCs w:val="24"/>
              </w:rPr>
            </w:pP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Default="00452326" w:rsidP="00452326"/>
        </w:tc>
        <w:tc>
          <w:tcPr>
            <w:tcW w:w="2161" w:type="dxa"/>
            <w:tcBorders>
              <w:left w:val="single" w:sz="4" w:space="0" w:color="auto"/>
              <w:bottom w:val="single" w:sz="4" w:space="0" w:color="auto"/>
              <w:right w:val="single" w:sz="4" w:space="0" w:color="auto"/>
            </w:tcBorders>
            <w:shd w:val="clear" w:color="auto" w:fill="auto"/>
          </w:tcPr>
          <w:p w:rsidR="00452326" w:rsidRPr="005123DC" w:rsidRDefault="00FC78B3" w:rsidP="00FC78B3">
            <w:pPr>
              <w:ind w:right="73" w:firstLine="0"/>
            </w:pPr>
            <w:r w:rsidRPr="005123DC">
              <w:rPr>
                <w:sz w:val="24"/>
                <w:szCs w:val="24"/>
              </w:rPr>
              <w:t>Проведены заседания</w:t>
            </w:r>
            <w:r w:rsidR="00452326" w:rsidRPr="005123DC">
              <w:rPr>
                <w:sz w:val="24"/>
                <w:szCs w:val="24"/>
              </w:rPr>
              <w:t xml:space="preserve"> комиссии по координации работы по пр</w:t>
            </w:r>
            <w:r w:rsidR="00452326" w:rsidRPr="005123DC">
              <w:rPr>
                <w:sz w:val="24"/>
                <w:szCs w:val="24"/>
              </w:rPr>
              <w:t>о</w:t>
            </w:r>
            <w:r w:rsidR="00452326" w:rsidRPr="005123DC">
              <w:rPr>
                <w:sz w:val="24"/>
                <w:szCs w:val="24"/>
              </w:rPr>
              <w:t>тиводействию коррупции в Администр</w:t>
            </w:r>
            <w:r w:rsidR="00452326" w:rsidRPr="005123DC">
              <w:rPr>
                <w:sz w:val="24"/>
                <w:szCs w:val="24"/>
              </w:rPr>
              <w:t>а</w:t>
            </w:r>
            <w:r w:rsidR="00452326" w:rsidRPr="005123DC">
              <w:rPr>
                <w:sz w:val="24"/>
                <w:szCs w:val="24"/>
              </w:rPr>
              <w:t>ции Камен</w:t>
            </w:r>
            <w:r w:rsidR="00452326" w:rsidRPr="005123DC">
              <w:rPr>
                <w:sz w:val="24"/>
                <w:szCs w:val="24"/>
              </w:rPr>
              <w:t>о</w:t>
            </w:r>
            <w:r w:rsidR="00452326" w:rsidRPr="005123DC">
              <w:rPr>
                <w:sz w:val="24"/>
                <w:szCs w:val="24"/>
              </w:rPr>
              <w:t>ломненского городского поселения. Проанализ</w:t>
            </w:r>
            <w:r w:rsidR="00452326" w:rsidRPr="005123DC">
              <w:rPr>
                <w:sz w:val="24"/>
                <w:szCs w:val="24"/>
              </w:rPr>
              <w:t>и</w:t>
            </w:r>
            <w:r w:rsidR="00452326" w:rsidRPr="005123DC">
              <w:rPr>
                <w:sz w:val="24"/>
                <w:szCs w:val="24"/>
              </w:rPr>
              <w:t>рованы р</w:t>
            </w:r>
            <w:r w:rsidR="00452326" w:rsidRPr="005123DC">
              <w:rPr>
                <w:sz w:val="24"/>
                <w:szCs w:val="24"/>
              </w:rPr>
              <w:t>е</w:t>
            </w:r>
            <w:r w:rsidR="00452326" w:rsidRPr="005123DC">
              <w:rPr>
                <w:sz w:val="24"/>
                <w:szCs w:val="24"/>
              </w:rPr>
              <w:t>зультаты предоставл</w:t>
            </w:r>
            <w:r w:rsidR="00452326" w:rsidRPr="005123DC">
              <w:rPr>
                <w:sz w:val="24"/>
                <w:szCs w:val="24"/>
              </w:rPr>
              <w:t>е</w:t>
            </w:r>
            <w:r w:rsidR="00452326" w:rsidRPr="005123DC">
              <w:rPr>
                <w:sz w:val="24"/>
                <w:szCs w:val="24"/>
              </w:rPr>
              <w:t>ния сведений о доходах, расходах, имущес</w:t>
            </w:r>
            <w:r w:rsidR="00452326" w:rsidRPr="005123DC">
              <w:rPr>
                <w:sz w:val="24"/>
                <w:szCs w:val="24"/>
              </w:rPr>
              <w:t>т</w:t>
            </w:r>
            <w:r w:rsidR="00452326" w:rsidRPr="005123DC">
              <w:rPr>
                <w:sz w:val="24"/>
                <w:szCs w:val="24"/>
              </w:rPr>
              <w:t>ве, обязател</w:t>
            </w:r>
            <w:r w:rsidR="00452326" w:rsidRPr="005123DC">
              <w:rPr>
                <w:sz w:val="24"/>
                <w:szCs w:val="24"/>
              </w:rPr>
              <w:t>ь</w:t>
            </w:r>
            <w:r w:rsidR="00452326" w:rsidRPr="005123DC">
              <w:rPr>
                <w:sz w:val="24"/>
                <w:szCs w:val="24"/>
              </w:rPr>
              <w:t>ствах имущ</w:t>
            </w:r>
            <w:r w:rsidR="00452326" w:rsidRPr="005123DC">
              <w:rPr>
                <w:sz w:val="24"/>
                <w:szCs w:val="24"/>
              </w:rPr>
              <w:t>е</w:t>
            </w:r>
            <w:r w:rsidR="00452326" w:rsidRPr="005123DC">
              <w:rPr>
                <w:sz w:val="24"/>
                <w:szCs w:val="24"/>
              </w:rPr>
              <w:t>ственного характ</w:t>
            </w:r>
            <w:r w:rsidR="00452326" w:rsidRPr="005123DC">
              <w:rPr>
                <w:sz w:val="24"/>
                <w:szCs w:val="24"/>
              </w:rPr>
              <w:t>е</w:t>
            </w:r>
            <w:r w:rsidR="00452326" w:rsidRPr="005123DC">
              <w:rPr>
                <w:sz w:val="24"/>
                <w:szCs w:val="24"/>
              </w:rPr>
              <w:t>ра</w:t>
            </w:r>
            <w:r w:rsidR="00650D1C" w:rsidRPr="005123DC">
              <w:rPr>
                <w:sz w:val="24"/>
                <w:szCs w:val="24"/>
              </w:rPr>
              <w:t xml:space="preserve">; проведена оценка реализации </w:t>
            </w:r>
            <w:r w:rsidRPr="005123DC">
              <w:rPr>
                <w:sz w:val="24"/>
                <w:szCs w:val="24"/>
              </w:rPr>
              <w:t>плана противодействия</w:t>
            </w:r>
            <w:r w:rsidR="00650D1C" w:rsidRPr="005123DC">
              <w:rPr>
                <w:sz w:val="24"/>
                <w:szCs w:val="24"/>
              </w:rPr>
              <w:t xml:space="preserve"> коррупции на </w:t>
            </w:r>
            <w:r w:rsidR="00042AC5">
              <w:rPr>
                <w:sz w:val="24"/>
                <w:szCs w:val="24"/>
              </w:rPr>
              <w:lastRenderedPageBreak/>
              <w:t>202</w:t>
            </w:r>
            <w:r w:rsidR="00953F97">
              <w:rPr>
                <w:sz w:val="24"/>
                <w:szCs w:val="24"/>
              </w:rPr>
              <w:t>4</w:t>
            </w:r>
            <w:r w:rsidR="00650D1C" w:rsidRPr="005123DC">
              <w:rPr>
                <w:sz w:val="24"/>
                <w:szCs w:val="24"/>
              </w:rPr>
              <w:t xml:space="preserve"> год; утвержден план </w:t>
            </w:r>
            <w:r w:rsidRPr="005123DC">
              <w:rPr>
                <w:sz w:val="24"/>
                <w:szCs w:val="24"/>
              </w:rPr>
              <w:t>работы комиссии</w:t>
            </w:r>
            <w:r w:rsidR="00650D1C" w:rsidRPr="005123DC">
              <w:rPr>
                <w:sz w:val="24"/>
                <w:szCs w:val="24"/>
              </w:rPr>
              <w:t xml:space="preserve"> по координации работы по пр</w:t>
            </w:r>
            <w:r w:rsidR="00650D1C" w:rsidRPr="005123DC">
              <w:rPr>
                <w:sz w:val="24"/>
                <w:szCs w:val="24"/>
              </w:rPr>
              <w:t>о</w:t>
            </w:r>
            <w:r w:rsidR="00650D1C" w:rsidRPr="005123DC">
              <w:rPr>
                <w:sz w:val="24"/>
                <w:szCs w:val="24"/>
              </w:rPr>
              <w:t xml:space="preserve">тиводействию коррупции на </w:t>
            </w:r>
            <w:r w:rsidR="00042AC5">
              <w:rPr>
                <w:sz w:val="24"/>
                <w:szCs w:val="24"/>
              </w:rPr>
              <w:t>202</w:t>
            </w:r>
            <w:r w:rsidR="00953F97">
              <w:rPr>
                <w:sz w:val="24"/>
                <w:szCs w:val="24"/>
              </w:rPr>
              <w:t>4</w:t>
            </w:r>
            <w:r w:rsidR="00650D1C" w:rsidRPr="005123DC">
              <w:rPr>
                <w:sz w:val="24"/>
                <w:szCs w:val="24"/>
              </w:rPr>
              <w:t xml:space="preserve"> год. </w:t>
            </w:r>
            <w:r w:rsidR="00452326" w:rsidRPr="005123DC">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452326" w:rsidRDefault="00452326" w:rsidP="00452326">
            <w:r w:rsidRPr="00276339">
              <w:rPr>
                <w:sz w:val="24"/>
                <w:szCs w:val="24"/>
              </w:rPr>
              <w:lastRenderedPageBreak/>
              <w:t>-</w:t>
            </w: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sz w:val="24"/>
                <w:szCs w:val="24"/>
              </w:rPr>
            </w:pPr>
            <w:r w:rsidRPr="003D6632">
              <w:rPr>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Каменоломненского городского поселения  </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153A00" w:rsidRDefault="00153A00" w:rsidP="00153A00">
            <w:pPr>
              <w:ind w:firstLine="0"/>
              <w:rPr>
                <w:sz w:val="24"/>
                <w:szCs w:val="24"/>
              </w:rPr>
            </w:pPr>
            <w:r w:rsidRPr="00153A00">
              <w:rPr>
                <w:sz w:val="24"/>
                <w:szCs w:val="24"/>
              </w:rPr>
              <w:t>предотвращение коррупционных правонарушений</w:t>
            </w:r>
          </w:p>
        </w:tc>
        <w:tc>
          <w:tcPr>
            <w:tcW w:w="2161" w:type="dxa"/>
            <w:tcBorders>
              <w:left w:val="single" w:sz="4" w:space="0" w:color="auto"/>
              <w:bottom w:val="single" w:sz="4" w:space="0" w:color="auto"/>
              <w:right w:val="single" w:sz="4" w:space="0" w:color="auto"/>
            </w:tcBorders>
          </w:tcPr>
          <w:p w:rsidR="00452326" w:rsidRDefault="00452326" w:rsidP="00725C5D">
            <w:pPr>
              <w:ind w:right="0" w:firstLine="0"/>
            </w:pPr>
            <w:r>
              <w:rPr>
                <w:sz w:val="24"/>
                <w:szCs w:val="24"/>
              </w:rPr>
              <w:t>Актуализир</w:t>
            </w:r>
            <w:r>
              <w:rPr>
                <w:sz w:val="24"/>
                <w:szCs w:val="24"/>
              </w:rPr>
              <w:t>о</w:t>
            </w:r>
            <w:r>
              <w:rPr>
                <w:sz w:val="24"/>
                <w:szCs w:val="24"/>
              </w:rPr>
              <w:t>ваны анкеты муниципал</w:t>
            </w:r>
            <w:r>
              <w:rPr>
                <w:sz w:val="24"/>
                <w:szCs w:val="24"/>
              </w:rPr>
              <w:t>ь</w:t>
            </w:r>
            <w:r>
              <w:rPr>
                <w:sz w:val="24"/>
                <w:szCs w:val="24"/>
              </w:rPr>
              <w:t>ных служащих и проведен их анализ на предмет наличия аффил</w:t>
            </w:r>
            <w:r>
              <w:rPr>
                <w:sz w:val="24"/>
                <w:szCs w:val="24"/>
              </w:rPr>
              <w:t>и</w:t>
            </w:r>
            <w:r>
              <w:rPr>
                <w:sz w:val="24"/>
                <w:szCs w:val="24"/>
              </w:rPr>
              <w:t>рованности. Фактов конфликта интересов не выявлено. Проан</w:t>
            </w:r>
            <w:r>
              <w:rPr>
                <w:sz w:val="24"/>
                <w:szCs w:val="24"/>
              </w:rPr>
              <w:t>а</w:t>
            </w:r>
            <w:r>
              <w:rPr>
                <w:sz w:val="24"/>
                <w:szCs w:val="24"/>
              </w:rPr>
              <w:t>лизированы результаты проверочных  мероприятий, осуществля</w:t>
            </w:r>
            <w:r>
              <w:rPr>
                <w:sz w:val="24"/>
                <w:szCs w:val="24"/>
              </w:rPr>
              <w:t>в</w:t>
            </w:r>
            <w:r>
              <w:rPr>
                <w:sz w:val="24"/>
                <w:szCs w:val="24"/>
              </w:rPr>
              <w:t>шихся Упра</w:t>
            </w:r>
            <w:r>
              <w:rPr>
                <w:sz w:val="24"/>
                <w:szCs w:val="24"/>
              </w:rPr>
              <w:t>в</w:t>
            </w:r>
            <w:r>
              <w:rPr>
                <w:sz w:val="24"/>
                <w:szCs w:val="24"/>
              </w:rPr>
              <w:t>лением по противодейс</w:t>
            </w:r>
            <w:r>
              <w:rPr>
                <w:sz w:val="24"/>
                <w:szCs w:val="24"/>
              </w:rPr>
              <w:t>т</w:t>
            </w:r>
            <w:r>
              <w:rPr>
                <w:sz w:val="24"/>
                <w:szCs w:val="24"/>
              </w:rPr>
              <w:t>вию корру</w:t>
            </w:r>
            <w:r>
              <w:rPr>
                <w:sz w:val="24"/>
                <w:szCs w:val="24"/>
              </w:rPr>
              <w:t>п</w:t>
            </w:r>
            <w:r>
              <w:rPr>
                <w:sz w:val="24"/>
                <w:szCs w:val="24"/>
              </w:rPr>
              <w:t>ции в РО в о</w:t>
            </w:r>
            <w:r>
              <w:rPr>
                <w:sz w:val="24"/>
                <w:szCs w:val="24"/>
              </w:rPr>
              <w:t>т</w:t>
            </w:r>
            <w:r>
              <w:rPr>
                <w:sz w:val="24"/>
                <w:szCs w:val="24"/>
              </w:rPr>
              <w:t>ношении органов госуда</w:t>
            </w:r>
            <w:r>
              <w:rPr>
                <w:sz w:val="24"/>
                <w:szCs w:val="24"/>
              </w:rPr>
              <w:t>р</w:t>
            </w:r>
            <w:r>
              <w:rPr>
                <w:sz w:val="24"/>
                <w:szCs w:val="24"/>
              </w:rPr>
              <w:t>ственной вл</w:t>
            </w:r>
            <w:r>
              <w:rPr>
                <w:sz w:val="24"/>
                <w:szCs w:val="24"/>
              </w:rPr>
              <w:t>а</w:t>
            </w:r>
            <w:r>
              <w:rPr>
                <w:sz w:val="24"/>
                <w:szCs w:val="24"/>
              </w:rPr>
              <w:t xml:space="preserve">сти и органов местного </w:t>
            </w:r>
            <w:r>
              <w:rPr>
                <w:sz w:val="24"/>
                <w:szCs w:val="24"/>
              </w:rPr>
              <w:lastRenderedPageBreak/>
              <w:t>с</w:t>
            </w:r>
            <w:r>
              <w:rPr>
                <w:sz w:val="24"/>
                <w:szCs w:val="24"/>
              </w:rPr>
              <w:t>а</w:t>
            </w:r>
            <w:r>
              <w:rPr>
                <w:sz w:val="24"/>
                <w:szCs w:val="24"/>
              </w:rPr>
              <w:t xml:space="preserve">моуправления РО   </w:t>
            </w:r>
          </w:p>
        </w:tc>
        <w:tc>
          <w:tcPr>
            <w:tcW w:w="1702" w:type="dxa"/>
            <w:gridSpan w:val="2"/>
            <w:tcBorders>
              <w:top w:val="single" w:sz="4" w:space="0" w:color="auto"/>
              <w:left w:val="single" w:sz="4" w:space="0" w:color="auto"/>
              <w:bottom w:val="single" w:sz="4" w:space="0" w:color="auto"/>
              <w:right w:val="single" w:sz="4" w:space="0" w:color="auto"/>
            </w:tcBorders>
          </w:tcPr>
          <w:p w:rsidR="00452326" w:rsidRDefault="00452326" w:rsidP="00452326">
            <w:r w:rsidRPr="00276339">
              <w:rPr>
                <w:sz w:val="24"/>
                <w:szCs w:val="24"/>
              </w:rPr>
              <w:lastRenderedPageBreak/>
              <w:t>-</w:t>
            </w: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sz w:val="24"/>
                <w:szCs w:val="24"/>
              </w:rPr>
            </w:pPr>
            <w:r w:rsidRPr="00516287">
              <w:rPr>
                <w:sz w:val="24"/>
                <w:szCs w:val="24"/>
              </w:rPr>
              <w:t xml:space="preserve">Контрольное событие </w:t>
            </w:r>
            <w:r w:rsidRPr="003D6632">
              <w:rPr>
                <w:sz w:val="24"/>
                <w:szCs w:val="24"/>
              </w:rPr>
              <w:t>1.2</w:t>
            </w:r>
            <w:r>
              <w:rPr>
                <w:sz w:val="24"/>
                <w:szCs w:val="24"/>
              </w:rPr>
              <w:t xml:space="preserve"> </w:t>
            </w:r>
            <w:r w:rsidRPr="005D105C">
              <w:rPr>
                <w:sz w:val="24"/>
                <w:szCs w:val="24"/>
              </w:rPr>
              <w:t>Рассмотрение комисси</w:t>
            </w:r>
            <w:r>
              <w:rPr>
                <w:sz w:val="24"/>
                <w:szCs w:val="24"/>
              </w:rPr>
              <w:t>ей</w:t>
            </w:r>
            <w:r w:rsidRPr="005D105C">
              <w:rPr>
                <w:sz w:val="24"/>
                <w:szCs w:val="24"/>
              </w:rPr>
              <w:t xml:space="preserve"> по соблюдению требований к служебному поведению и урегулированию конфликта интересов Администрации Каменоломненского городского поселения</w:t>
            </w:r>
            <w:r>
              <w:rPr>
                <w:sz w:val="24"/>
                <w:szCs w:val="24"/>
              </w:rPr>
              <w:t xml:space="preserve"> вопросов своей компетенции</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042AC5">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Default="00452326" w:rsidP="00452326"/>
        </w:tc>
        <w:tc>
          <w:tcPr>
            <w:tcW w:w="2161" w:type="dxa"/>
            <w:tcBorders>
              <w:left w:val="single" w:sz="4" w:space="0" w:color="auto"/>
              <w:bottom w:val="single" w:sz="4" w:space="0" w:color="auto"/>
              <w:right w:val="single" w:sz="4" w:space="0" w:color="auto"/>
            </w:tcBorders>
          </w:tcPr>
          <w:p w:rsidR="00452326" w:rsidRDefault="00452326" w:rsidP="008C5FE9">
            <w:pPr>
              <w:ind w:right="73" w:firstLine="0"/>
            </w:pPr>
            <w:r>
              <w:rPr>
                <w:sz w:val="24"/>
                <w:szCs w:val="24"/>
              </w:rPr>
              <w:t xml:space="preserve">Отсутствовали основания для проведения заседаний комиссии </w:t>
            </w:r>
            <w:r w:rsidRPr="005D105C">
              <w:rPr>
                <w:sz w:val="24"/>
                <w:szCs w:val="24"/>
              </w:rPr>
              <w:t>по с</w:t>
            </w:r>
            <w:r w:rsidRPr="005D105C">
              <w:rPr>
                <w:sz w:val="24"/>
                <w:szCs w:val="24"/>
              </w:rPr>
              <w:t>о</w:t>
            </w:r>
            <w:r w:rsidRPr="005D105C">
              <w:rPr>
                <w:sz w:val="24"/>
                <w:szCs w:val="24"/>
              </w:rPr>
              <w:t>блюдению требований к служебному поведению и урегулиров</w:t>
            </w:r>
            <w:r w:rsidRPr="005D105C">
              <w:rPr>
                <w:sz w:val="24"/>
                <w:szCs w:val="24"/>
              </w:rPr>
              <w:t>а</w:t>
            </w:r>
            <w:r w:rsidRPr="005D105C">
              <w:rPr>
                <w:sz w:val="24"/>
                <w:szCs w:val="24"/>
              </w:rPr>
              <w:t>нию конфли</w:t>
            </w:r>
            <w:r w:rsidRPr="005D105C">
              <w:rPr>
                <w:sz w:val="24"/>
                <w:szCs w:val="24"/>
              </w:rPr>
              <w:t>к</w:t>
            </w:r>
            <w:r w:rsidRPr="005D105C">
              <w:rPr>
                <w:sz w:val="24"/>
                <w:szCs w:val="24"/>
              </w:rPr>
              <w:t>та интересов Администр</w:t>
            </w:r>
            <w:r w:rsidRPr="005D105C">
              <w:rPr>
                <w:sz w:val="24"/>
                <w:szCs w:val="24"/>
              </w:rPr>
              <w:t>а</w:t>
            </w:r>
            <w:r w:rsidRPr="005D105C">
              <w:rPr>
                <w:sz w:val="24"/>
                <w:szCs w:val="24"/>
              </w:rPr>
              <w:t>ции Камен</w:t>
            </w:r>
            <w:r w:rsidRPr="005D105C">
              <w:rPr>
                <w:sz w:val="24"/>
                <w:szCs w:val="24"/>
              </w:rPr>
              <w:t>о</w:t>
            </w:r>
            <w:r w:rsidRPr="005D105C">
              <w:rPr>
                <w:sz w:val="24"/>
                <w:szCs w:val="24"/>
              </w:rPr>
              <w:t>ломненского городского поселения</w:t>
            </w:r>
            <w:r>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452326" w:rsidRDefault="00452326" w:rsidP="00452326">
            <w:r w:rsidRPr="00276339">
              <w:rPr>
                <w:sz w:val="24"/>
                <w:szCs w:val="24"/>
              </w:rPr>
              <w:t>-</w:t>
            </w: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3D6632">
              <w:rPr>
                <w:sz w:val="24"/>
                <w:szCs w:val="24"/>
              </w:rPr>
              <w:t>Основное мероприятие 1.3.  Усиление контроля за соблюдением лицами, замещающими отдельные должности муниципальной службы Каменоломненского городского поселения (далее– должностные лица) антикоррупционных норм</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797DF5" w:rsidP="00C759A7">
            <w:pPr>
              <w:ind w:firstLine="2"/>
              <w:rPr>
                <w:sz w:val="24"/>
                <w:szCs w:val="24"/>
              </w:rPr>
            </w:pPr>
            <w:r w:rsidRPr="00797DF5">
              <w:rPr>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161" w:type="dxa"/>
            <w:tcBorders>
              <w:left w:val="single" w:sz="4" w:space="0" w:color="auto"/>
              <w:bottom w:val="single" w:sz="4" w:space="0" w:color="auto"/>
              <w:right w:val="single" w:sz="4" w:space="0" w:color="auto"/>
            </w:tcBorders>
          </w:tcPr>
          <w:p w:rsidR="00452326" w:rsidRPr="00276339" w:rsidRDefault="00452326" w:rsidP="00ED3C8F">
            <w:pPr>
              <w:ind w:right="73" w:firstLine="0"/>
              <w:rPr>
                <w:sz w:val="24"/>
                <w:szCs w:val="24"/>
              </w:rPr>
            </w:pPr>
            <w:r>
              <w:rPr>
                <w:sz w:val="24"/>
                <w:szCs w:val="24"/>
              </w:rPr>
              <w:t>Проведен ан</w:t>
            </w:r>
            <w:r>
              <w:rPr>
                <w:sz w:val="24"/>
                <w:szCs w:val="24"/>
              </w:rPr>
              <w:t>а</w:t>
            </w:r>
            <w:r>
              <w:rPr>
                <w:sz w:val="24"/>
                <w:szCs w:val="24"/>
              </w:rPr>
              <w:t>лиз сведений о доходах, расходах, имуществе, обяз</w:t>
            </w:r>
            <w:r>
              <w:rPr>
                <w:sz w:val="24"/>
                <w:szCs w:val="24"/>
              </w:rPr>
              <w:t>а</w:t>
            </w:r>
            <w:r>
              <w:rPr>
                <w:sz w:val="24"/>
                <w:szCs w:val="24"/>
              </w:rPr>
              <w:t>тельствах имуществе</w:t>
            </w:r>
            <w:r>
              <w:rPr>
                <w:sz w:val="24"/>
                <w:szCs w:val="24"/>
              </w:rPr>
              <w:t>н</w:t>
            </w:r>
            <w:r>
              <w:rPr>
                <w:sz w:val="24"/>
                <w:szCs w:val="24"/>
              </w:rPr>
              <w:t>ного характ</w:t>
            </w:r>
            <w:r>
              <w:rPr>
                <w:sz w:val="24"/>
                <w:szCs w:val="24"/>
              </w:rPr>
              <w:t>е</w:t>
            </w:r>
            <w:r>
              <w:rPr>
                <w:sz w:val="24"/>
                <w:szCs w:val="24"/>
              </w:rPr>
              <w:t>ра, предста</w:t>
            </w:r>
            <w:r>
              <w:rPr>
                <w:sz w:val="24"/>
                <w:szCs w:val="24"/>
              </w:rPr>
              <w:t>в</w:t>
            </w:r>
            <w:r>
              <w:rPr>
                <w:sz w:val="24"/>
                <w:szCs w:val="24"/>
              </w:rPr>
              <w:t>ленных мун</w:t>
            </w:r>
            <w:r>
              <w:rPr>
                <w:sz w:val="24"/>
                <w:szCs w:val="24"/>
              </w:rPr>
              <w:t>и</w:t>
            </w:r>
            <w:r>
              <w:rPr>
                <w:sz w:val="24"/>
                <w:szCs w:val="24"/>
              </w:rPr>
              <w:t>ципальными служащими</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276339"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1.3</w:t>
            </w:r>
            <w:r>
              <w:rPr>
                <w:sz w:val="24"/>
                <w:szCs w:val="24"/>
              </w:rPr>
              <w:t xml:space="preserve">.  </w:t>
            </w:r>
            <w:r>
              <w:rPr>
                <w:sz w:val="24"/>
                <w:szCs w:val="24"/>
              </w:rPr>
              <w:lastRenderedPageBreak/>
              <w:t>Р</w:t>
            </w:r>
            <w:r w:rsidRPr="006F2D62">
              <w:rPr>
                <w:sz w:val="24"/>
                <w:szCs w:val="24"/>
              </w:rPr>
              <w:t>ассмотрение комисси</w:t>
            </w:r>
            <w:r>
              <w:rPr>
                <w:sz w:val="24"/>
                <w:szCs w:val="24"/>
              </w:rPr>
              <w:t>ей</w:t>
            </w:r>
            <w:r w:rsidRPr="006F2D62">
              <w:rPr>
                <w:sz w:val="24"/>
                <w:szCs w:val="24"/>
              </w:rPr>
              <w:t xml:space="preserve"> по координации работы по противодействию коррупции в Каменоломненском городском поселении</w:t>
            </w:r>
            <w:r>
              <w:rPr>
                <w:sz w:val="24"/>
                <w:szCs w:val="24"/>
              </w:rPr>
              <w:t xml:space="preserve"> вопросов своей компетенции</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lang w:eastAsia="en-US"/>
              </w:rPr>
            </w:pPr>
            <w:r w:rsidRPr="009D4799">
              <w:rPr>
                <w:sz w:val="24"/>
                <w:szCs w:val="24"/>
                <w:lang w:eastAsia="en-US"/>
              </w:rPr>
              <w:lastRenderedPageBreak/>
              <w:t xml:space="preserve">Заведующий </w:t>
            </w:r>
            <w:r w:rsidRPr="009D4799">
              <w:rPr>
                <w:sz w:val="24"/>
                <w:szCs w:val="24"/>
                <w:lang w:eastAsia="en-US"/>
              </w:rPr>
              <w:lastRenderedPageBreak/>
              <w:t xml:space="preserve">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lastRenderedPageBreak/>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452326" w:rsidP="00452326">
            <w:pPr>
              <w:rPr>
                <w:sz w:val="24"/>
                <w:szCs w:val="24"/>
              </w:rPr>
            </w:pPr>
          </w:p>
        </w:tc>
        <w:tc>
          <w:tcPr>
            <w:tcW w:w="2161" w:type="dxa"/>
            <w:tcBorders>
              <w:left w:val="single" w:sz="4" w:space="0" w:color="auto"/>
              <w:bottom w:val="single" w:sz="4" w:space="0" w:color="auto"/>
              <w:right w:val="single" w:sz="4" w:space="0" w:color="auto"/>
            </w:tcBorders>
          </w:tcPr>
          <w:p w:rsidR="00452326" w:rsidRPr="00276339" w:rsidRDefault="00452326" w:rsidP="00ED3C8F">
            <w:pPr>
              <w:ind w:right="73" w:firstLine="0"/>
              <w:rPr>
                <w:sz w:val="24"/>
                <w:szCs w:val="24"/>
              </w:rPr>
            </w:pPr>
            <w:r>
              <w:rPr>
                <w:sz w:val="24"/>
                <w:szCs w:val="24"/>
              </w:rPr>
              <w:t xml:space="preserve">На </w:t>
            </w:r>
            <w:r w:rsidRPr="00795496">
              <w:rPr>
                <w:sz w:val="24"/>
                <w:szCs w:val="24"/>
              </w:rPr>
              <w:t>заседани</w:t>
            </w:r>
            <w:r>
              <w:rPr>
                <w:sz w:val="24"/>
                <w:szCs w:val="24"/>
              </w:rPr>
              <w:t>ях</w:t>
            </w:r>
            <w:r w:rsidRPr="00795496">
              <w:rPr>
                <w:sz w:val="24"/>
                <w:szCs w:val="24"/>
              </w:rPr>
              <w:t xml:space="preserve"> </w:t>
            </w:r>
            <w:r w:rsidRPr="00795496">
              <w:rPr>
                <w:sz w:val="24"/>
                <w:szCs w:val="24"/>
              </w:rPr>
              <w:lastRenderedPageBreak/>
              <w:t>комиссии по координации работы по противодейс</w:t>
            </w:r>
            <w:r w:rsidRPr="00795496">
              <w:rPr>
                <w:sz w:val="24"/>
                <w:szCs w:val="24"/>
              </w:rPr>
              <w:t>т</w:t>
            </w:r>
            <w:r w:rsidRPr="00795496">
              <w:rPr>
                <w:sz w:val="24"/>
                <w:szCs w:val="24"/>
              </w:rPr>
              <w:t xml:space="preserve">вию коррупции в </w:t>
            </w:r>
            <w:r>
              <w:rPr>
                <w:sz w:val="24"/>
                <w:szCs w:val="24"/>
              </w:rPr>
              <w:t>Адм</w:t>
            </w:r>
            <w:r>
              <w:rPr>
                <w:sz w:val="24"/>
                <w:szCs w:val="24"/>
              </w:rPr>
              <w:t>и</w:t>
            </w:r>
            <w:r>
              <w:rPr>
                <w:sz w:val="24"/>
                <w:szCs w:val="24"/>
              </w:rPr>
              <w:t>нистрации Каменоло</w:t>
            </w:r>
            <w:r>
              <w:rPr>
                <w:sz w:val="24"/>
                <w:szCs w:val="24"/>
              </w:rPr>
              <w:t>м</w:t>
            </w:r>
            <w:r>
              <w:rPr>
                <w:sz w:val="24"/>
                <w:szCs w:val="24"/>
              </w:rPr>
              <w:t>ненского г</w:t>
            </w:r>
            <w:r>
              <w:rPr>
                <w:sz w:val="24"/>
                <w:szCs w:val="24"/>
              </w:rPr>
              <w:t>о</w:t>
            </w:r>
            <w:r>
              <w:rPr>
                <w:sz w:val="24"/>
                <w:szCs w:val="24"/>
              </w:rPr>
              <w:t>родского поселения пр</w:t>
            </w:r>
            <w:r>
              <w:rPr>
                <w:sz w:val="24"/>
                <w:szCs w:val="24"/>
              </w:rPr>
              <w:t>о</w:t>
            </w:r>
            <w:r>
              <w:rPr>
                <w:sz w:val="24"/>
                <w:szCs w:val="24"/>
              </w:rPr>
              <w:t>веден анализ итогов пр</w:t>
            </w:r>
            <w:r>
              <w:rPr>
                <w:sz w:val="24"/>
                <w:szCs w:val="24"/>
              </w:rPr>
              <w:t>е</w:t>
            </w:r>
            <w:r>
              <w:rPr>
                <w:sz w:val="24"/>
                <w:szCs w:val="24"/>
              </w:rPr>
              <w:t>доставления сведений о доходах, расходах, имущес</w:t>
            </w:r>
            <w:r>
              <w:rPr>
                <w:sz w:val="24"/>
                <w:szCs w:val="24"/>
              </w:rPr>
              <w:t>т</w:t>
            </w:r>
            <w:r>
              <w:rPr>
                <w:sz w:val="24"/>
                <w:szCs w:val="24"/>
              </w:rPr>
              <w:t>ве, обязател</w:t>
            </w:r>
            <w:r>
              <w:rPr>
                <w:sz w:val="24"/>
                <w:szCs w:val="24"/>
              </w:rPr>
              <w:t>ь</w:t>
            </w:r>
            <w:r>
              <w:rPr>
                <w:sz w:val="24"/>
                <w:szCs w:val="24"/>
              </w:rPr>
              <w:t>ствах имущ</w:t>
            </w:r>
            <w:r>
              <w:rPr>
                <w:sz w:val="24"/>
                <w:szCs w:val="24"/>
              </w:rPr>
              <w:t>е</w:t>
            </w:r>
            <w:r>
              <w:rPr>
                <w:sz w:val="24"/>
                <w:szCs w:val="24"/>
              </w:rPr>
              <w:t>ственного характера, пре</w:t>
            </w:r>
            <w:r>
              <w:rPr>
                <w:sz w:val="24"/>
                <w:szCs w:val="24"/>
              </w:rPr>
              <w:t>д</w:t>
            </w:r>
            <w:r>
              <w:rPr>
                <w:sz w:val="24"/>
                <w:szCs w:val="24"/>
              </w:rPr>
              <w:t>ставленных муниципал</w:t>
            </w:r>
            <w:r>
              <w:rPr>
                <w:sz w:val="24"/>
                <w:szCs w:val="24"/>
              </w:rPr>
              <w:t>ь</w:t>
            </w:r>
            <w:r>
              <w:rPr>
                <w:sz w:val="24"/>
                <w:szCs w:val="24"/>
              </w:rPr>
              <w:t>ными служ</w:t>
            </w:r>
            <w:r>
              <w:rPr>
                <w:sz w:val="24"/>
                <w:szCs w:val="24"/>
              </w:rPr>
              <w:t>а</w:t>
            </w:r>
            <w:r>
              <w:rPr>
                <w:sz w:val="24"/>
                <w:szCs w:val="24"/>
              </w:rPr>
              <w:t>щими; изучен и принят к сведению результат соблюдения антикоррупц</w:t>
            </w:r>
            <w:r>
              <w:rPr>
                <w:sz w:val="24"/>
                <w:szCs w:val="24"/>
              </w:rPr>
              <w:t>и</w:t>
            </w:r>
            <w:r>
              <w:rPr>
                <w:sz w:val="24"/>
                <w:szCs w:val="24"/>
              </w:rPr>
              <w:t>онного зак</w:t>
            </w:r>
            <w:r>
              <w:rPr>
                <w:sz w:val="24"/>
                <w:szCs w:val="24"/>
              </w:rPr>
              <w:t>о</w:t>
            </w:r>
            <w:r>
              <w:rPr>
                <w:sz w:val="24"/>
                <w:szCs w:val="24"/>
              </w:rPr>
              <w:t>нодательства иными мун</w:t>
            </w:r>
            <w:r>
              <w:rPr>
                <w:sz w:val="24"/>
                <w:szCs w:val="24"/>
              </w:rPr>
              <w:t>и</w:t>
            </w:r>
            <w:r>
              <w:rPr>
                <w:sz w:val="24"/>
                <w:szCs w:val="24"/>
              </w:rPr>
              <w:t xml:space="preserve">ципальными образованиями Ростовской </w:t>
            </w:r>
            <w:r>
              <w:rPr>
                <w:sz w:val="24"/>
                <w:szCs w:val="24"/>
              </w:rPr>
              <w:lastRenderedPageBreak/>
              <w:t>области; проанализиров</w:t>
            </w:r>
            <w:r>
              <w:rPr>
                <w:sz w:val="24"/>
                <w:szCs w:val="24"/>
              </w:rPr>
              <w:t>а</w:t>
            </w:r>
            <w:r>
              <w:rPr>
                <w:sz w:val="24"/>
                <w:szCs w:val="24"/>
              </w:rPr>
              <w:t>ны результаты применения мер по пред</w:t>
            </w:r>
            <w:r>
              <w:rPr>
                <w:sz w:val="24"/>
                <w:szCs w:val="24"/>
              </w:rPr>
              <w:t>у</w:t>
            </w:r>
            <w:r>
              <w:rPr>
                <w:sz w:val="24"/>
                <w:szCs w:val="24"/>
              </w:rPr>
              <w:t>преждению коррупцио</w:t>
            </w:r>
            <w:r>
              <w:rPr>
                <w:sz w:val="24"/>
                <w:szCs w:val="24"/>
              </w:rPr>
              <w:t>н</w:t>
            </w:r>
            <w:r>
              <w:rPr>
                <w:sz w:val="24"/>
                <w:szCs w:val="24"/>
              </w:rPr>
              <w:t>ных правон</w:t>
            </w:r>
            <w:r>
              <w:rPr>
                <w:sz w:val="24"/>
                <w:szCs w:val="24"/>
              </w:rPr>
              <w:t>а</w:t>
            </w:r>
            <w:r>
              <w:rPr>
                <w:sz w:val="24"/>
                <w:szCs w:val="24"/>
              </w:rPr>
              <w:t>рушений в сфере зак</w:t>
            </w:r>
            <w:r>
              <w:rPr>
                <w:sz w:val="24"/>
                <w:szCs w:val="24"/>
              </w:rPr>
              <w:t>у</w:t>
            </w:r>
            <w:r>
              <w:rPr>
                <w:sz w:val="24"/>
                <w:szCs w:val="24"/>
              </w:rPr>
              <w:t>пок товаров, работ и услуг для муниципал</w:t>
            </w:r>
            <w:r>
              <w:rPr>
                <w:sz w:val="24"/>
                <w:szCs w:val="24"/>
              </w:rPr>
              <w:t>ь</w:t>
            </w:r>
            <w:r>
              <w:rPr>
                <w:sz w:val="24"/>
                <w:szCs w:val="24"/>
              </w:rPr>
              <w:t>ных нужд</w:t>
            </w:r>
            <w:r w:rsidR="00650D1C">
              <w:rPr>
                <w:sz w:val="24"/>
                <w:szCs w:val="24"/>
              </w:rPr>
              <w:t>, в сфере распоряжения муниципальным имуществом.</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276339"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3D6632">
              <w:rPr>
                <w:sz w:val="24"/>
                <w:szCs w:val="24"/>
              </w:rPr>
              <w:t xml:space="preserve">Основное мероприятие 1.4. Осуществление </w:t>
            </w:r>
            <w:r w:rsidRPr="00F70287">
              <w:rPr>
                <w:sz w:val="24"/>
                <w:szCs w:val="24"/>
              </w:rPr>
              <w:t>антикоррупционной экспертизы нормативных правовых актов Каменоломненского</w:t>
            </w:r>
            <w:r w:rsidRPr="003D6632">
              <w:rPr>
                <w:sz w:val="24"/>
                <w:szCs w:val="24"/>
              </w:rPr>
              <w:t xml:space="preserve"> городского поселения и их проектов с учетом мониторинга соответствующей правоприменительной практики</w:t>
            </w:r>
          </w:p>
        </w:tc>
        <w:tc>
          <w:tcPr>
            <w:tcW w:w="2091" w:type="dxa"/>
            <w:tcBorders>
              <w:top w:val="single" w:sz="4" w:space="0" w:color="auto"/>
              <w:left w:val="single" w:sz="4" w:space="0" w:color="auto"/>
              <w:bottom w:val="single" w:sz="4" w:space="0" w:color="auto"/>
              <w:right w:val="single" w:sz="4" w:space="0" w:color="auto"/>
            </w:tcBorders>
          </w:tcPr>
          <w:p w:rsidR="00452326" w:rsidRPr="00C759A7" w:rsidRDefault="00452326" w:rsidP="00452326">
            <w:pPr>
              <w:ind w:right="33" w:firstLine="0"/>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797DF5" w:rsidP="00C02839">
            <w:pPr>
              <w:ind w:right="42" w:firstLine="2"/>
              <w:rPr>
                <w:sz w:val="24"/>
                <w:szCs w:val="24"/>
              </w:rPr>
            </w:pPr>
            <w:r w:rsidRPr="00797DF5">
              <w:rPr>
                <w:sz w:val="24"/>
                <w:szCs w:val="24"/>
              </w:rPr>
              <w:t>выявление в нормативных правовых актах Каменоломненского городского поселения и их проектах коррупциогенных факторов и их исключение</w:t>
            </w:r>
          </w:p>
        </w:tc>
        <w:tc>
          <w:tcPr>
            <w:tcW w:w="2161" w:type="dxa"/>
            <w:tcBorders>
              <w:left w:val="single" w:sz="4" w:space="0" w:color="auto"/>
              <w:bottom w:val="single" w:sz="4" w:space="0" w:color="auto"/>
              <w:right w:val="single" w:sz="4" w:space="0" w:color="auto"/>
            </w:tcBorders>
          </w:tcPr>
          <w:p w:rsidR="00452326" w:rsidRPr="00276339" w:rsidRDefault="00452326" w:rsidP="00953F97">
            <w:pPr>
              <w:ind w:right="73" w:firstLine="0"/>
              <w:rPr>
                <w:sz w:val="24"/>
                <w:szCs w:val="24"/>
              </w:rPr>
            </w:pPr>
            <w:r>
              <w:rPr>
                <w:sz w:val="24"/>
                <w:szCs w:val="24"/>
              </w:rPr>
              <w:t xml:space="preserve">Проведена </w:t>
            </w:r>
            <w:r w:rsidRPr="00CB588F">
              <w:rPr>
                <w:sz w:val="24"/>
                <w:szCs w:val="24"/>
              </w:rPr>
              <w:t>антикоррупц</w:t>
            </w:r>
            <w:r w:rsidRPr="00CB588F">
              <w:rPr>
                <w:sz w:val="24"/>
                <w:szCs w:val="24"/>
              </w:rPr>
              <w:t>и</w:t>
            </w:r>
            <w:r w:rsidRPr="00CB588F">
              <w:rPr>
                <w:sz w:val="24"/>
                <w:szCs w:val="24"/>
              </w:rPr>
              <w:t>онная экспе</w:t>
            </w:r>
            <w:r w:rsidRPr="00CB588F">
              <w:rPr>
                <w:sz w:val="24"/>
                <w:szCs w:val="24"/>
              </w:rPr>
              <w:t>р</w:t>
            </w:r>
            <w:r w:rsidRPr="00CB588F">
              <w:rPr>
                <w:sz w:val="24"/>
                <w:szCs w:val="24"/>
              </w:rPr>
              <w:t xml:space="preserve">тиза </w:t>
            </w:r>
            <w:r w:rsidR="00953F97">
              <w:rPr>
                <w:color w:val="auto"/>
                <w:sz w:val="24"/>
                <w:szCs w:val="24"/>
              </w:rPr>
              <w:t xml:space="preserve">150 </w:t>
            </w:r>
            <w:r w:rsidRPr="00CB588F">
              <w:rPr>
                <w:sz w:val="24"/>
                <w:szCs w:val="24"/>
              </w:rPr>
              <w:t>нормативных пр</w:t>
            </w:r>
            <w:r w:rsidRPr="00CB588F">
              <w:rPr>
                <w:sz w:val="24"/>
                <w:szCs w:val="24"/>
              </w:rPr>
              <w:t>а</w:t>
            </w:r>
            <w:r w:rsidRPr="00CB588F">
              <w:rPr>
                <w:sz w:val="24"/>
                <w:szCs w:val="24"/>
              </w:rPr>
              <w:t>вовых актов Каменоло</w:t>
            </w:r>
            <w:r w:rsidRPr="00CB588F">
              <w:rPr>
                <w:sz w:val="24"/>
                <w:szCs w:val="24"/>
              </w:rPr>
              <w:t>м</w:t>
            </w:r>
            <w:r w:rsidRPr="00CB588F">
              <w:rPr>
                <w:sz w:val="24"/>
                <w:szCs w:val="24"/>
              </w:rPr>
              <w:t>ненского г</w:t>
            </w:r>
            <w:r w:rsidRPr="00CB588F">
              <w:rPr>
                <w:sz w:val="24"/>
                <w:szCs w:val="24"/>
              </w:rPr>
              <w:t>о</w:t>
            </w:r>
            <w:r w:rsidRPr="00CB588F">
              <w:rPr>
                <w:sz w:val="24"/>
                <w:szCs w:val="24"/>
              </w:rPr>
              <w:t>родского поселения. Корру</w:t>
            </w:r>
            <w:r w:rsidRPr="00CB588F">
              <w:rPr>
                <w:sz w:val="24"/>
                <w:szCs w:val="24"/>
              </w:rPr>
              <w:t>п</w:t>
            </w:r>
            <w:r w:rsidRPr="00CB588F">
              <w:rPr>
                <w:sz w:val="24"/>
                <w:szCs w:val="24"/>
              </w:rPr>
              <w:t>циогенных факторов не выявлено</w:t>
            </w:r>
            <w:r w:rsidRPr="00D5702D">
              <w:rPr>
                <w:sz w:val="24"/>
                <w:szCs w:val="24"/>
              </w:rPr>
              <w:t xml:space="preserve"> в </w:t>
            </w:r>
            <w:r>
              <w:rPr>
                <w:sz w:val="24"/>
                <w:szCs w:val="24"/>
              </w:rPr>
              <w:t xml:space="preserve">проектах </w:t>
            </w:r>
            <w:r w:rsidRPr="00113929">
              <w:rPr>
                <w:sz w:val="24"/>
                <w:szCs w:val="24"/>
              </w:rPr>
              <w:t>нормативных пр</w:t>
            </w:r>
            <w:r w:rsidRPr="00113929">
              <w:rPr>
                <w:sz w:val="24"/>
                <w:szCs w:val="24"/>
              </w:rPr>
              <w:t>а</w:t>
            </w:r>
            <w:r w:rsidRPr="00113929">
              <w:rPr>
                <w:sz w:val="24"/>
                <w:szCs w:val="24"/>
              </w:rPr>
              <w:t>вовых актах Каменоло</w:t>
            </w:r>
            <w:r w:rsidRPr="00113929">
              <w:rPr>
                <w:sz w:val="24"/>
                <w:szCs w:val="24"/>
              </w:rPr>
              <w:t>м</w:t>
            </w:r>
            <w:r w:rsidRPr="00113929">
              <w:rPr>
                <w:sz w:val="24"/>
                <w:szCs w:val="24"/>
              </w:rPr>
              <w:t>ненского городского п</w:t>
            </w:r>
            <w:r w:rsidRPr="00113929">
              <w:rPr>
                <w:sz w:val="24"/>
                <w:szCs w:val="24"/>
              </w:rPr>
              <w:t>о</w:t>
            </w:r>
            <w:r w:rsidRPr="00113929">
              <w:rPr>
                <w:sz w:val="24"/>
                <w:szCs w:val="24"/>
              </w:rPr>
              <w:t>селения</w:t>
            </w:r>
            <w:r w:rsidRPr="00D5702D">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276339"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452326" w:rsidRPr="00D30666" w:rsidRDefault="00452326" w:rsidP="00AD0C7D">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1.4</w:t>
            </w:r>
            <w:r>
              <w:rPr>
                <w:sz w:val="24"/>
                <w:szCs w:val="24"/>
              </w:rPr>
              <w:t xml:space="preserve"> </w:t>
            </w:r>
            <w:r w:rsidRPr="00957E86">
              <w:rPr>
                <w:sz w:val="24"/>
                <w:szCs w:val="24"/>
              </w:rPr>
              <w:t>Осуществление мониторинга проведения антикоррупционной экспертизы нормативных правовых актов Администрации Каменоломненского городского поселения и их проекто</w:t>
            </w:r>
            <w:r>
              <w:rPr>
                <w:sz w:val="24"/>
                <w:szCs w:val="24"/>
              </w:rPr>
              <w:t>в</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452326" w:rsidP="00452326">
            <w:pPr>
              <w:rPr>
                <w:sz w:val="24"/>
                <w:szCs w:val="24"/>
              </w:rPr>
            </w:pPr>
          </w:p>
        </w:tc>
        <w:tc>
          <w:tcPr>
            <w:tcW w:w="2161" w:type="dxa"/>
            <w:tcBorders>
              <w:left w:val="single" w:sz="4" w:space="0" w:color="auto"/>
              <w:bottom w:val="single" w:sz="4" w:space="0" w:color="auto"/>
              <w:right w:val="single" w:sz="4" w:space="0" w:color="auto"/>
            </w:tcBorders>
          </w:tcPr>
          <w:p w:rsidR="00452326" w:rsidRPr="00276339" w:rsidRDefault="00AD0C7D" w:rsidP="00ED3C8F">
            <w:pPr>
              <w:ind w:right="73" w:firstLine="0"/>
              <w:rPr>
                <w:sz w:val="24"/>
                <w:szCs w:val="24"/>
              </w:rPr>
            </w:pPr>
            <w:r w:rsidRPr="00192710">
              <w:rPr>
                <w:sz w:val="24"/>
                <w:szCs w:val="24"/>
              </w:rPr>
              <w:t>Реестр изучения проектов нормативных правовых актов подготовлен и представлен в прокуратуру Октябрьского района</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276339"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3D6632">
              <w:rPr>
                <w:sz w:val="24"/>
                <w:szCs w:val="24"/>
              </w:rPr>
              <w:t xml:space="preserve">Основное мероприятие 1.5. Совершенствование мер по противодействию коррупции в сфере закупок товаров, работ, услуг для обеспечения муниципальных нужд Каменоломненского городского поселения  </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C759A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0A7267" w:rsidP="00ED3C8F">
            <w:pPr>
              <w:ind w:firstLine="0"/>
              <w:rPr>
                <w:sz w:val="24"/>
                <w:szCs w:val="24"/>
              </w:rPr>
            </w:pPr>
            <w:r w:rsidRPr="000A7267">
              <w:rPr>
                <w:sz w:val="24"/>
                <w:szCs w:val="24"/>
              </w:rPr>
              <w:t>выявление коррупционных рисков при осуществлении закупок, товаров, работ, услуг для обеспечения муниципальных нужд Каменоломненского городского поселения и их исключение</w:t>
            </w:r>
          </w:p>
        </w:tc>
        <w:tc>
          <w:tcPr>
            <w:tcW w:w="2161" w:type="dxa"/>
            <w:tcBorders>
              <w:left w:val="single" w:sz="4" w:space="0" w:color="auto"/>
              <w:bottom w:val="single" w:sz="4" w:space="0" w:color="auto"/>
              <w:right w:val="single" w:sz="4" w:space="0" w:color="auto"/>
            </w:tcBorders>
          </w:tcPr>
          <w:p w:rsidR="00452326" w:rsidRPr="00276339" w:rsidRDefault="00452326" w:rsidP="00ED3C8F">
            <w:pPr>
              <w:ind w:right="73" w:firstLine="0"/>
              <w:rPr>
                <w:sz w:val="24"/>
                <w:szCs w:val="24"/>
              </w:rPr>
            </w:pPr>
            <w:r>
              <w:rPr>
                <w:sz w:val="24"/>
                <w:szCs w:val="24"/>
              </w:rPr>
              <w:t xml:space="preserve">В целях </w:t>
            </w:r>
            <w:r w:rsidRPr="00D5702D">
              <w:rPr>
                <w:sz w:val="24"/>
                <w:szCs w:val="24"/>
              </w:rPr>
              <w:t>выяв</w:t>
            </w:r>
            <w:r w:rsidR="00ED3C8F">
              <w:rPr>
                <w:sz w:val="24"/>
                <w:szCs w:val="24"/>
              </w:rPr>
              <w:t>ления</w:t>
            </w:r>
            <w:r w:rsidRPr="00D5702D">
              <w:rPr>
                <w:sz w:val="24"/>
                <w:szCs w:val="24"/>
              </w:rPr>
              <w:t xml:space="preserve"> корру</w:t>
            </w:r>
            <w:r w:rsidRPr="00D5702D">
              <w:rPr>
                <w:sz w:val="24"/>
                <w:szCs w:val="24"/>
              </w:rPr>
              <w:t>п</w:t>
            </w:r>
            <w:r w:rsidRPr="00D5702D">
              <w:rPr>
                <w:sz w:val="24"/>
                <w:szCs w:val="24"/>
              </w:rPr>
              <w:t>ционных рисков при ос</w:t>
            </w:r>
            <w:r w:rsidRPr="00D5702D">
              <w:rPr>
                <w:sz w:val="24"/>
                <w:szCs w:val="24"/>
              </w:rPr>
              <w:t>у</w:t>
            </w:r>
            <w:r w:rsidRPr="00D5702D">
              <w:rPr>
                <w:sz w:val="24"/>
                <w:szCs w:val="24"/>
              </w:rPr>
              <w:t>ществлении закупок, тов</w:t>
            </w:r>
            <w:r w:rsidRPr="00D5702D">
              <w:rPr>
                <w:sz w:val="24"/>
                <w:szCs w:val="24"/>
              </w:rPr>
              <w:t>а</w:t>
            </w:r>
            <w:r w:rsidRPr="00D5702D">
              <w:rPr>
                <w:sz w:val="24"/>
                <w:szCs w:val="24"/>
              </w:rPr>
              <w:t>ров, работ, услуг для обеспечения мун</w:t>
            </w:r>
            <w:r w:rsidRPr="00D5702D">
              <w:rPr>
                <w:sz w:val="24"/>
                <w:szCs w:val="24"/>
              </w:rPr>
              <w:t>и</w:t>
            </w:r>
            <w:r w:rsidRPr="00D5702D">
              <w:rPr>
                <w:sz w:val="24"/>
                <w:szCs w:val="24"/>
              </w:rPr>
              <w:t>ципальных нужд Камен</w:t>
            </w:r>
            <w:r w:rsidRPr="00D5702D">
              <w:rPr>
                <w:sz w:val="24"/>
                <w:szCs w:val="24"/>
              </w:rPr>
              <w:t>о</w:t>
            </w:r>
            <w:r w:rsidRPr="00D5702D">
              <w:rPr>
                <w:sz w:val="24"/>
                <w:szCs w:val="24"/>
              </w:rPr>
              <w:t>ломненского городского поселения и их исключение</w:t>
            </w:r>
            <w:r>
              <w:rPr>
                <w:sz w:val="24"/>
                <w:szCs w:val="24"/>
              </w:rPr>
              <w:t xml:space="preserve"> проводится антикорру</w:t>
            </w:r>
            <w:r>
              <w:rPr>
                <w:sz w:val="24"/>
                <w:szCs w:val="24"/>
              </w:rPr>
              <w:t>п</w:t>
            </w:r>
            <w:r>
              <w:rPr>
                <w:sz w:val="24"/>
                <w:szCs w:val="24"/>
              </w:rPr>
              <w:t>ционная эк</w:t>
            </w:r>
            <w:r>
              <w:rPr>
                <w:sz w:val="24"/>
                <w:szCs w:val="24"/>
              </w:rPr>
              <w:t>с</w:t>
            </w:r>
            <w:r>
              <w:rPr>
                <w:sz w:val="24"/>
                <w:szCs w:val="24"/>
              </w:rPr>
              <w:t>пертиза проектов муниц</w:t>
            </w:r>
            <w:r>
              <w:rPr>
                <w:sz w:val="24"/>
                <w:szCs w:val="24"/>
              </w:rPr>
              <w:t>и</w:t>
            </w:r>
            <w:r>
              <w:rPr>
                <w:sz w:val="24"/>
                <w:szCs w:val="24"/>
              </w:rPr>
              <w:t>пальных ко</w:t>
            </w:r>
            <w:r>
              <w:rPr>
                <w:sz w:val="24"/>
                <w:szCs w:val="24"/>
              </w:rPr>
              <w:t>н</w:t>
            </w:r>
            <w:r>
              <w:rPr>
                <w:sz w:val="24"/>
                <w:szCs w:val="24"/>
              </w:rPr>
              <w:t>трактов, текст муниципал</w:t>
            </w:r>
            <w:r>
              <w:rPr>
                <w:sz w:val="24"/>
                <w:szCs w:val="24"/>
              </w:rPr>
              <w:t>ь</w:t>
            </w:r>
            <w:r>
              <w:rPr>
                <w:sz w:val="24"/>
                <w:szCs w:val="24"/>
              </w:rPr>
              <w:t>ных контра</w:t>
            </w:r>
            <w:r>
              <w:rPr>
                <w:sz w:val="24"/>
                <w:szCs w:val="24"/>
              </w:rPr>
              <w:t>к</w:t>
            </w:r>
            <w:r>
              <w:rPr>
                <w:sz w:val="24"/>
                <w:szCs w:val="24"/>
              </w:rPr>
              <w:t xml:space="preserve">тов содержит </w:t>
            </w:r>
            <w:r>
              <w:rPr>
                <w:sz w:val="24"/>
                <w:szCs w:val="24"/>
              </w:rPr>
              <w:lastRenderedPageBreak/>
              <w:t>антикорру</w:t>
            </w:r>
            <w:r>
              <w:rPr>
                <w:sz w:val="24"/>
                <w:szCs w:val="24"/>
              </w:rPr>
              <w:t>п</w:t>
            </w:r>
            <w:r>
              <w:rPr>
                <w:sz w:val="24"/>
                <w:szCs w:val="24"/>
              </w:rPr>
              <w:t>ционную ог</w:t>
            </w:r>
            <w:r>
              <w:rPr>
                <w:sz w:val="24"/>
                <w:szCs w:val="24"/>
              </w:rPr>
              <w:t>о</w:t>
            </w:r>
            <w:r>
              <w:rPr>
                <w:sz w:val="24"/>
                <w:szCs w:val="24"/>
              </w:rPr>
              <w:t>ворку. Анал</w:t>
            </w:r>
            <w:r>
              <w:rPr>
                <w:sz w:val="24"/>
                <w:szCs w:val="24"/>
              </w:rPr>
              <w:t>и</w:t>
            </w:r>
            <w:r>
              <w:rPr>
                <w:sz w:val="24"/>
                <w:szCs w:val="24"/>
              </w:rPr>
              <w:t>зируется пра</w:t>
            </w:r>
            <w:r>
              <w:rPr>
                <w:sz w:val="24"/>
                <w:szCs w:val="24"/>
              </w:rPr>
              <w:t>к</w:t>
            </w:r>
            <w:r>
              <w:rPr>
                <w:sz w:val="24"/>
                <w:szCs w:val="24"/>
              </w:rPr>
              <w:t>тика УФАС РО по вопр</w:t>
            </w:r>
            <w:r>
              <w:rPr>
                <w:sz w:val="24"/>
                <w:szCs w:val="24"/>
              </w:rPr>
              <w:t>о</w:t>
            </w:r>
            <w:r>
              <w:rPr>
                <w:sz w:val="24"/>
                <w:szCs w:val="24"/>
              </w:rPr>
              <w:t>сам наруш</w:t>
            </w:r>
            <w:r>
              <w:rPr>
                <w:sz w:val="24"/>
                <w:szCs w:val="24"/>
              </w:rPr>
              <w:t>е</w:t>
            </w:r>
            <w:r>
              <w:rPr>
                <w:sz w:val="24"/>
                <w:szCs w:val="24"/>
              </w:rPr>
              <w:t>ни</w:t>
            </w:r>
            <w:r w:rsidR="0050243A">
              <w:rPr>
                <w:sz w:val="24"/>
                <w:szCs w:val="24"/>
              </w:rPr>
              <w:t>я</w:t>
            </w:r>
            <w:r>
              <w:rPr>
                <w:sz w:val="24"/>
                <w:szCs w:val="24"/>
              </w:rPr>
              <w:t xml:space="preserve"> законод</w:t>
            </w:r>
            <w:r>
              <w:rPr>
                <w:sz w:val="24"/>
                <w:szCs w:val="24"/>
              </w:rPr>
              <w:t>а</w:t>
            </w:r>
            <w:r>
              <w:rPr>
                <w:sz w:val="24"/>
                <w:szCs w:val="24"/>
              </w:rPr>
              <w:t>тельства о з</w:t>
            </w:r>
            <w:r>
              <w:rPr>
                <w:sz w:val="24"/>
                <w:szCs w:val="24"/>
              </w:rPr>
              <w:t>а</w:t>
            </w:r>
            <w:r>
              <w:rPr>
                <w:sz w:val="24"/>
                <w:szCs w:val="24"/>
              </w:rPr>
              <w:t>купках</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276339"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1.5</w:t>
            </w:r>
            <w:r>
              <w:rPr>
                <w:sz w:val="24"/>
                <w:szCs w:val="24"/>
              </w:rPr>
              <w:t xml:space="preserve"> Осуществление мониторинга нарушений законодательства в сфере </w:t>
            </w:r>
            <w:r w:rsidRPr="003D6632">
              <w:rPr>
                <w:sz w:val="24"/>
                <w:szCs w:val="24"/>
              </w:rPr>
              <w:t xml:space="preserve">закупок товаров, работ, услуг для обеспечения муниципальных нужд Каменоломненского городского поселения  </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C3297D">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7B5BF1" w:rsidRDefault="00452326" w:rsidP="00452326">
            <w:pPr>
              <w:rPr>
                <w:sz w:val="24"/>
                <w:szCs w:val="24"/>
                <w:highlight w:val="green"/>
              </w:rPr>
            </w:pPr>
          </w:p>
        </w:tc>
        <w:tc>
          <w:tcPr>
            <w:tcW w:w="2161" w:type="dxa"/>
            <w:tcBorders>
              <w:left w:val="single" w:sz="4" w:space="0" w:color="auto"/>
              <w:bottom w:val="single" w:sz="4" w:space="0" w:color="auto"/>
              <w:right w:val="single" w:sz="4" w:space="0" w:color="auto"/>
            </w:tcBorders>
          </w:tcPr>
          <w:p w:rsidR="00452326" w:rsidRPr="00192710" w:rsidRDefault="00AD0C7D" w:rsidP="007B5BF1">
            <w:pPr>
              <w:ind w:right="0" w:firstLine="0"/>
              <w:rPr>
                <w:sz w:val="24"/>
                <w:szCs w:val="24"/>
              </w:rPr>
            </w:pPr>
            <w:r w:rsidRPr="00192710">
              <w:rPr>
                <w:sz w:val="24"/>
                <w:szCs w:val="24"/>
              </w:rPr>
              <w:t xml:space="preserve">В отдел закупок КУМИ Администрации </w:t>
            </w:r>
            <w:r w:rsidR="007B5BF1" w:rsidRPr="00192710">
              <w:rPr>
                <w:sz w:val="24"/>
                <w:szCs w:val="24"/>
              </w:rPr>
              <w:t>Октябрьского района</w:t>
            </w:r>
            <w:r w:rsidRPr="00192710">
              <w:rPr>
                <w:sz w:val="24"/>
                <w:szCs w:val="24"/>
              </w:rPr>
              <w:t xml:space="preserve"> представлены отчеты об исполнении муниципальных контрактов,</w:t>
            </w:r>
            <w:r w:rsidR="007B5BF1" w:rsidRPr="00192710">
              <w:rPr>
                <w:sz w:val="24"/>
                <w:szCs w:val="24"/>
              </w:rPr>
              <w:t xml:space="preserve"> о</w:t>
            </w:r>
            <w:r w:rsidRPr="00192710">
              <w:rPr>
                <w:sz w:val="24"/>
                <w:szCs w:val="24"/>
              </w:rPr>
              <w:t xml:space="preserve"> </w:t>
            </w:r>
            <w:r w:rsidR="007B5BF1" w:rsidRPr="00192710">
              <w:rPr>
                <w:sz w:val="24"/>
                <w:szCs w:val="24"/>
              </w:rPr>
              <w:t>нарушениях законодательства в сфере закупок товаров, работ и услуг для муниципальных нужд, о привлечении к административной ответственности муниципального заказчика (его сотрудников).</w:t>
            </w:r>
            <w:r w:rsidRPr="00192710">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276339"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3D6632">
              <w:rPr>
                <w:sz w:val="24"/>
                <w:szCs w:val="24"/>
              </w:rPr>
              <w:t xml:space="preserve">Основное мероприятие 1.6. Проведение </w:t>
            </w:r>
            <w:r w:rsidRPr="003D6632">
              <w:rPr>
                <w:sz w:val="24"/>
                <w:szCs w:val="24"/>
              </w:rPr>
              <w:lastRenderedPageBreak/>
              <w:t xml:space="preserve">исследований в целях определения уровня коррупции в Каменоломненском городском поселении  </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C3297D">
            <w:pPr>
              <w:ind w:right="33" w:firstLine="0"/>
              <w:rPr>
                <w:sz w:val="24"/>
                <w:szCs w:val="24"/>
                <w:lang w:eastAsia="en-US"/>
              </w:rPr>
            </w:pPr>
            <w:r w:rsidRPr="009D4799">
              <w:rPr>
                <w:sz w:val="24"/>
                <w:szCs w:val="24"/>
                <w:lang w:eastAsia="en-US"/>
              </w:rPr>
              <w:lastRenderedPageBreak/>
              <w:t xml:space="preserve">Заведующий сектором </w:t>
            </w:r>
            <w:r w:rsidRPr="009D4799">
              <w:rPr>
                <w:sz w:val="24"/>
                <w:szCs w:val="24"/>
                <w:lang w:eastAsia="en-US"/>
              </w:rPr>
              <w:lastRenderedPageBreak/>
              <w:t xml:space="preserve">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lastRenderedPageBreak/>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0A7267" w:rsidP="007208E8">
            <w:pPr>
              <w:ind w:right="-108" w:firstLine="0"/>
              <w:jc w:val="left"/>
              <w:rPr>
                <w:sz w:val="24"/>
                <w:szCs w:val="24"/>
              </w:rPr>
            </w:pPr>
            <w:r w:rsidRPr="000A7267">
              <w:rPr>
                <w:sz w:val="24"/>
                <w:szCs w:val="24"/>
              </w:rPr>
              <w:t xml:space="preserve">оценка уровня коррупции в </w:t>
            </w:r>
            <w:r w:rsidRPr="000A7267">
              <w:rPr>
                <w:sz w:val="24"/>
                <w:szCs w:val="24"/>
              </w:rPr>
              <w:lastRenderedPageBreak/>
              <w:t>Каменоломненском городском поселении для принятия дополнительных мер по минимизации коррупционных проявлений в Каменоломненском городском поселении</w:t>
            </w:r>
          </w:p>
        </w:tc>
        <w:tc>
          <w:tcPr>
            <w:tcW w:w="2161" w:type="dxa"/>
            <w:tcBorders>
              <w:left w:val="single" w:sz="4" w:space="0" w:color="auto"/>
              <w:bottom w:val="single" w:sz="4" w:space="0" w:color="auto"/>
              <w:right w:val="single" w:sz="4" w:space="0" w:color="auto"/>
            </w:tcBorders>
          </w:tcPr>
          <w:p w:rsidR="00452326" w:rsidRPr="00192710" w:rsidRDefault="00452326" w:rsidP="007208E8">
            <w:pPr>
              <w:ind w:right="0" w:firstLine="0"/>
              <w:rPr>
                <w:sz w:val="24"/>
                <w:szCs w:val="24"/>
              </w:rPr>
            </w:pPr>
            <w:r w:rsidRPr="00192710">
              <w:rPr>
                <w:kern w:val="2"/>
                <w:sz w:val="24"/>
                <w:szCs w:val="24"/>
              </w:rPr>
              <w:lastRenderedPageBreak/>
              <w:t xml:space="preserve">Проводится </w:t>
            </w:r>
            <w:r w:rsidR="00FC78B3" w:rsidRPr="00192710">
              <w:rPr>
                <w:kern w:val="2"/>
                <w:sz w:val="24"/>
                <w:szCs w:val="24"/>
              </w:rPr>
              <w:t xml:space="preserve">анализ </w:t>
            </w:r>
            <w:r w:rsidR="00FC78B3" w:rsidRPr="00192710">
              <w:rPr>
                <w:kern w:val="2"/>
                <w:sz w:val="24"/>
                <w:szCs w:val="24"/>
              </w:rPr>
              <w:lastRenderedPageBreak/>
              <w:t>нормативных</w:t>
            </w:r>
            <w:r w:rsidRPr="00192710">
              <w:rPr>
                <w:kern w:val="2"/>
                <w:sz w:val="24"/>
                <w:szCs w:val="24"/>
              </w:rPr>
              <w:t xml:space="preserve"> прав</w:t>
            </w:r>
            <w:r w:rsidRPr="00192710">
              <w:rPr>
                <w:kern w:val="2"/>
                <w:sz w:val="24"/>
                <w:szCs w:val="24"/>
              </w:rPr>
              <w:t>о</w:t>
            </w:r>
            <w:r w:rsidRPr="00192710">
              <w:rPr>
                <w:kern w:val="2"/>
                <w:sz w:val="24"/>
                <w:szCs w:val="24"/>
              </w:rPr>
              <w:t>вых актов, деятельности с</w:t>
            </w:r>
            <w:r w:rsidRPr="00192710">
              <w:rPr>
                <w:kern w:val="2"/>
                <w:sz w:val="24"/>
                <w:szCs w:val="24"/>
              </w:rPr>
              <w:t>о</w:t>
            </w:r>
            <w:r w:rsidRPr="00192710">
              <w:rPr>
                <w:kern w:val="2"/>
                <w:sz w:val="24"/>
                <w:szCs w:val="24"/>
              </w:rPr>
              <w:t>трудников Администр</w:t>
            </w:r>
            <w:r w:rsidRPr="00192710">
              <w:rPr>
                <w:kern w:val="2"/>
                <w:sz w:val="24"/>
                <w:szCs w:val="24"/>
              </w:rPr>
              <w:t>а</w:t>
            </w:r>
            <w:r w:rsidRPr="00192710">
              <w:rPr>
                <w:kern w:val="2"/>
                <w:sz w:val="24"/>
                <w:szCs w:val="24"/>
              </w:rPr>
              <w:t>ции Камен</w:t>
            </w:r>
            <w:r w:rsidRPr="00192710">
              <w:rPr>
                <w:kern w:val="2"/>
                <w:sz w:val="24"/>
                <w:szCs w:val="24"/>
              </w:rPr>
              <w:t>о</w:t>
            </w:r>
            <w:r w:rsidRPr="00192710">
              <w:rPr>
                <w:kern w:val="2"/>
                <w:sz w:val="24"/>
                <w:szCs w:val="24"/>
              </w:rPr>
              <w:t>ломненского городского поселения, о</w:t>
            </w:r>
            <w:r w:rsidRPr="00192710">
              <w:rPr>
                <w:kern w:val="2"/>
                <w:sz w:val="24"/>
                <w:szCs w:val="24"/>
              </w:rPr>
              <w:t>б</w:t>
            </w:r>
            <w:r w:rsidRPr="00192710">
              <w:rPr>
                <w:kern w:val="2"/>
                <w:sz w:val="24"/>
                <w:szCs w:val="24"/>
              </w:rPr>
              <w:t>ращений (жалоб) по фактам совершения муниципальными служащими Администр</w:t>
            </w:r>
            <w:r w:rsidRPr="00192710">
              <w:rPr>
                <w:kern w:val="2"/>
                <w:sz w:val="24"/>
                <w:szCs w:val="24"/>
              </w:rPr>
              <w:t>а</w:t>
            </w:r>
            <w:r w:rsidRPr="00192710">
              <w:rPr>
                <w:kern w:val="2"/>
                <w:sz w:val="24"/>
                <w:szCs w:val="24"/>
              </w:rPr>
              <w:t>ции Камен</w:t>
            </w:r>
            <w:r w:rsidRPr="00192710">
              <w:rPr>
                <w:kern w:val="2"/>
                <w:sz w:val="24"/>
                <w:szCs w:val="24"/>
              </w:rPr>
              <w:t>о</w:t>
            </w:r>
            <w:r w:rsidRPr="00192710">
              <w:rPr>
                <w:kern w:val="2"/>
                <w:sz w:val="24"/>
                <w:szCs w:val="24"/>
              </w:rPr>
              <w:t>ломненского городского поселения действий корру</w:t>
            </w:r>
            <w:r w:rsidRPr="00192710">
              <w:rPr>
                <w:kern w:val="2"/>
                <w:sz w:val="24"/>
                <w:szCs w:val="24"/>
              </w:rPr>
              <w:t>п</w:t>
            </w:r>
            <w:r w:rsidRPr="00192710">
              <w:rPr>
                <w:kern w:val="2"/>
                <w:sz w:val="24"/>
                <w:szCs w:val="24"/>
              </w:rPr>
              <w:t xml:space="preserve">ционного характера </w:t>
            </w:r>
            <w:r w:rsidR="00AD0C7D" w:rsidRPr="00192710">
              <w:rPr>
                <w:kern w:val="2"/>
                <w:sz w:val="24"/>
                <w:szCs w:val="24"/>
              </w:rPr>
              <w:t>–</w:t>
            </w:r>
            <w:r w:rsidRPr="00192710">
              <w:rPr>
                <w:kern w:val="2"/>
                <w:sz w:val="24"/>
                <w:szCs w:val="24"/>
              </w:rPr>
              <w:t xml:space="preserve"> о</w:t>
            </w:r>
            <w:r w:rsidRPr="00192710">
              <w:rPr>
                <w:kern w:val="2"/>
                <w:sz w:val="24"/>
                <w:szCs w:val="24"/>
              </w:rPr>
              <w:t>б</w:t>
            </w:r>
            <w:r w:rsidRPr="00192710">
              <w:rPr>
                <w:kern w:val="2"/>
                <w:sz w:val="24"/>
                <w:szCs w:val="24"/>
              </w:rPr>
              <w:t>ращений</w:t>
            </w:r>
            <w:r w:rsidR="00AD0C7D" w:rsidRPr="00192710">
              <w:rPr>
                <w:kern w:val="2"/>
                <w:sz w:val="24"/>
                <w:szCs w:val="24"/>
              </w:rPr>
              <w:t xml:space="preserve"> (жалоб)</w:t>
            </w:r>
            <w:r w:rsidRPr="00192710">
              <w:rPr>
                <w:kern w:val="2"/>
                <w:sz w:val="24"/>
                <w:szCs w:val="24"/>
              </w:rPr>
              <w:t xml:space="preserve"> не поступало. </w:t>
            </w:r>
            <w:r w:rsidR="00AD0C7D" w:rsidRPr="00192710">
              <w:rPr>
                <w:kern w:val="2"/>
                <w:sz w:val="24"/>
                <w:szCs w:val="24"/>
              </w:rPr>
              <w:t xml:space="preserve">Отчет представлен в отдел по правовой и антикоррупционной работе Администрации Октябрьского района                  </w:t>
            </w:r>
            <w:r w:rsidRPr="00192710">
              <w:rPr>
                <w:kern w:val="2"/>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192710" w:rsidRDefault="00452326" w:rsidP="00452326">
            <w:pPr>
              <w:rPr>
                <w:sz w:val="24"/>
                <w:szCs w:val="24"/>
              </w:rPr>
            </w:pPr>
          </w:p>
        </w:tc>
      </w:tr>
      <w:tr w:rsidR="00452326"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452326" w:rsidRPr="00D30666" w:rsidRDefault="00452326" w:rsidP="00452326">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1.6</w:t>
            </w:r>
            <w:r>
              <w:rPr>
                <w:sz w:val="24"/>
                <w:szCs w:val="24"/>
              </w:rPr>
              <w:t xml:space="preserve">. Оценка </w:t>
            </w:r>
            <w:r w:rsidRPr="00450A20">
              <w:rPr>
                <w:sz w:val="24"/>
                <w:szCs w:val="24"/>
              </w:rPr>
              <w:t xml:space="preserve">проявления </w:t>
            </w:r>
            <w:r w:rsidRPr="00450A20">
              <w:rPr>
                <w:sz w:val="24"/>
                <w:szCs w:val="24"/>
              </w:rPr>
              <w:lastRenderedPageBreak/>
              <w:t xml:space="preserve">коррупции в </w:t>
            </w:r>
            <w:r>
              <w:rPr>
                <w:sz w:val="24"/>
                <w:szCs w:val="24"/>
              </w:rPr>
              <w:t>Каменоломненском городском поселении</w:t>
            </w:r>
            <w:r w:rsidRPr="00450A20">
              <w:rPr>
                <w:sz w:val="24"/>
                <w:szCs w:val="24"/>
              </w:rPr>
              <w:t xml:space="preserve"> (аналитическая записка по результатам проведенного социологического исследования)</w:t>
            </w:r>
          </w:p>
        </w:tc>
        <w:tc>
          <w:tcPr>
            <w:tcW w:w="2091" w:type="dxa"/>
            <w:tcBorders>
              <w:top w:val="single" w:sz="4" w:space="0" w:color="auto"/>
              <w:left w:val="single" w:sz="4" w:space="0" w:color="auto"/>
              <w:bottom w:val="single" w:sz="4" w:space="0" w:color="auto"/>
              <w:right w:val="single" w:sz="4" w:space="0" w:color="auto"/>
            </w:tcBorders>
          </w:tcPr>
          <w:p w:rsidR="00452326" w:rsidRPr="00D30666" w:rsidRDefault="00452326" w:rsidP="00452326">
            <w:pPr>
              <w:ind w:right="33" w:firstLine="0"/>
              <w:rPr>
                <w:sz w:val="24"/>
                <w:szCs w:val="24"/>
                <w:lang w:eastAsia="en-US"/>
              </w:rPr>
            </w:pPr>
            <w:r w:rsidRPr="009D4799">
              <w:rPr>
                <w:sz w:val="24"/>
                <w:szCs w:val="24"/>
                <w:lang w:eastAsia="en-US"/>
              </w:rPr>
              <w:lastRenderedPageBreak/>
              <w:t xml:space="preserve">Заведующий сектором </w:t>
            </w:r>
            <w:r w:rsidRPr="009D4799">
              <w:rPr>
                <w:sz w:val="24"/>
                <w:szCs w:val="24"/>
                <w:lang w:eastAsia="en-US"/>
              </w:rPr>
              <w:lastRenderedPageBreak/>
              <w:t xml:space="preserve">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jc w:val="left"/>
              <w:rPr>
                <w:sz w:val="24"/>
                <w:szCs w:val="24"/>
              </w:rPr>
            </w:pPr>
            <w:r>
              <w:rPr>
                <w:sz w:val="24"/>
                <w:szCs w:val="24"/>
              </w:rPr>
              <w:lastRenderedPageBreak/>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452326" w:rsidRDefault="00452326" w:rsidP="00452326">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452326" w:rsidRPr="00276339" w:rsidRDefault="00452326" w:rsidP="00452326">
            <w:pPr>
              <w:rPr>
                <w:sz w:val="24"/>
                <w:szCs w:val="24"/>
              </w:rPr>
            </w:pPr>
          </w:p>
        </w:tc>
        <w:tc>
          <w:tcPr>
            <w:tcW w:w="2161" w:type="dxa"/>
            <w:tcBorders>
              <w:left w:val="single" w:sz="4" w:space="0" w:color="auto"/>
              <w:bottom w:val="single" w:sz="4" w:space="0" w:color="auto"/>
              <w:right w:val="single" w:sz="4" w:space="0" w:color="auto"/>
            </w:tcBorders>
          </w:tcPr>
          <w:p w:rsidR="00452326" w:rsidRPr="00192710" w:rsidRDefault="007B5BF1" w:rsidP="007B5BF1">
            <w:pPr>
              <w:ind w:right="73" w:firstLine="0"/>
              <w:rPr>
                <w:sz w:val="24"/>
                <w:szCs w:val="24"/>
              </w:rPr>
            </w:pPr>
            <w:r w:rsidRPr="00192710">
              <w:rPr>
                <w:sz w:val="24"/>
                <w:szCs w:val="24"/>
              </w:rPr>
              <w:t xml:space="preserve">Подготовлена аналитическая </w:t>
            </w:r>
            <w:r w:rsidRPr="00192710">
              <w:rPr>
                <w:sz w:val="24"/>
                <w:szCs w:val="24"/>
              </w:rPr>
              <w:lastRenderedPageBreak/>
              <w:t>записка по результатам проведенного социологического исследования.</w:t>
            </w:r>
          </w:p>
        </w:tc>
        <w:tc>
          <w:tcPr>
            <w:tcW w:w="1702" w:type="dxa"/>
            <w:gridSpan w:val="2"/>
            <w:tcBorders>
              <w:top w:val="single" w:sz="4" w:space="0" w:color="auto"/>
              <w:left w:val="single" w:sz="4" w:space="0" w:color="auto"/>
              <w:bottom w:val="single" w:sz="4" w:space="0" w:color="auto"/>
              <w:right w:val="single" w:sz="4" w:space="0" w:color="auto"/>
            </w:tcBorders>
          </w:tcPr>
          <w:p w:rsidR="00452326" w:rsidRPr="00192710" w:rsidRDefault="00452326" w:rsidP="00452326">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rPr>
                <w:bCs/>
                <w:sz w:val="24"/>
                <w:szCs w:val="24"/>
              </w:rPr>
            </w:pPr>
            <w:r w:rsidRPr="003D6632">
              <w:rPr>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0A7267" w:rsidRPr="00276339" w:rsidRDefault="000A7267" w:rsidP="007208E8">
            <w:pPr>
              <w:ind w:right="42" w:firstLine="0"/>
              <w:rPr>
                <w:sz w:val="24"/>
                <w:szCs w:val="24"/>
              </w:rPr>
            </w:pPr>
            <w:r>
              <w:rPr>
                <w:kern w:val="2"/>
                <w:sz w:val="24"/>
                <w:szCs w:val="24"/>
              </w:rPr>
              <w:t>обеспечение открытости при обсуждении принимаемых органами местного самоуправления Каменоломненского городского поселения мер по вопросам противодействия коррупции, своевременное получение информации о фактах коррупции в органах местного самоуправлен</w:t>
            </w:r>
            <w:r>
              <w:rPr>
                <w:kern w:val="2"/>
                <w:sz w:val="24"/>
                <w:szCs w:val="24"/>
              </w:rPr>
              <w:lastRenderedPageBreak/>
              <w:t>ия Каменоломненского городского поселения и оператив</w:t>
            </w:r>
            <w:r>
              <w:rPr>
                <w:kern w:val="2"/>
                <w:sz w:val="24"/>
                <w:szCs w:val="24"/>
              </w:rPr>
              <w:softHyphen/>
              <w:t xml:space="preserve">ное реагирование на нее </w:t>
            </w:r>
          </w:p>
        </w:tc>
        <w:tc>
          <w:tcPr>
            <w:tcW w:w="2161" w:type="dxa"/>
            <w:tcBorders>
              <w:left w:val="single" w:sz="4" w:space="0" w:color="auto"/>
              <w:bottom w:val="single" w:sz="4" w:space="0" w:color="auto"/>
              <w:right w:val="single" w:sz="4" w:space="0" w:color="auto"/>
            </w:tcBorders>
          </w:tcPr>
          <w:p w:rsidR="000A7267" w:rsidRPr="00276339" w:rsidRDefault="000A7267" w:rsidP="005456CB">
            <w:pPr>
              <w:ind w:right="0" w:firstLine="0"/>
              <w:rPr>
                <w:sz w:val="24"/>
                <w:szCs w:val="24"/>
              </w:rPr>
            </w:pPr>
            <w:r>
              <w:rPr>
                <w:kern w:val="2"/>
                <w:sz w:val="24"/>
                <w:szCs w:val="24"/>
              </w:rPr>
              <w:lastRenderedPageBreak/>
              <w:t>На официал</w:t>
            </w:r>
            <w:r>
              <w:rPr>
                <w:kern w:val="2"/>
                <w:sz w:val="24"/>
                <w:szCs w:val="24"/>
              </w:rPr>
              <w:t>ь</w:t>
            </w:r>
            <w:r>
              <w:rPr>
                <w:kern w:val="2"/>
                <w:sz w:val="24"/>
                <w:szCs w:val="24"/>
              </w:rPr>
              <w:t>ном сайте А</w:t>
            </w:r>
            <w:r>
              <w:rPr>
                <w:kern w:val="2"/>
                <w:sz w:val="24"/>
                <w:szCs w:val="24"/>
              </w:rPr>
              <w:t>д</w:t>
            </w:r>
            <w:r>
              <w:rPr>
                <w:kern w:val="2"/>
                <w:sz w:val="24"/>
                <w:szCs w:val="24"/>
              </w:rPr>
              <w:t>министрации Каменоло</w:t>
            </w:r>
            <w:r>
              <w:rPr>
                <w:kern w:val="2"/>
                <w:sz w:val="24"/>
                <w:szCs w:val="24"/>
              </w:rPr>
              <w:t>м</w:t>
            </w:r>
            <w:r>
              <w:rPr>
                <w:kern w:val="2"/>
                <w:sz w:val="24"/>
                <w:szCs w:val="24"/>
              </w:rPr>
              <w:t>ненского г</w:t>
            </w:r>
            <w:r>
              <w:rPr>
                <w:kern w:val="2"/>
                <w:sz w:val="24"/>
                <w:szCs w:val="24"/>
              </w:rPr>
              <w:t>о</w:t>
            </w:r>
            <w:r>
              <w:rPr>
                <w:kern w:val="2"/>
                <w:sz w:val="24"/>
                <w:szCs w:val="24"/>
              </w:rPr>
              <w:t>родского поселения  размещаются материалы антикоррупцио</w:t>
            </w:r>
            <w:r>
              <w:rPr>
                <w:kern w:val="2"/>
                <w:sz w:val="24"/>
                <w:szCs w:val="24"/>
              </w:rPr>
              <w:t>н</w:t>
            </w:r>
            <w:r>
              <w:rPr>
                <w:kern w:val="2"/>
                <w:sz w:val="24"/>
                <w:szCs w:val="24"/>
              </w:rPr>
              <w:t>ной напра</w:t>
            </w:r>
            <w:r>
              <w:rPr>
                <w:kern w:val="2"/>
                <w:sz w:val="24"/>
                <w:szCs w:val="24"/>
              </w:rPr>
              <w:t>в</w:t>
            </w:r>
            <w:r>
              <w:rPr>
                <w:kern w:val="2"/>
                <w:sz w:val="24"/>
                <w:szCs w:val="24"/>
              </w:rPr>
              <w:t>ленности, сп</w:t>
            </w:r>
            <w:r>
              <w:rPr>
                <w:kern w:val="2"/>
                <w:sz w:val="24"/>
                <w:szCs w:val="24"/>
              </w:rPr>
              <w:t>о</w:t>
            </w:r>
            <w:r>
              <w:rPr>
                <w:kern w:val="2"/>
                <w:sz w:val="24"/>
                <w:szCs w:val="24"/>
              </w:rPr>
              <w:t>собствующие просвещению населения Каменоломне</w:t>
            </w:r>
            <w:r>
              <w:rPr>
                <w:kern w:val="2"/>
                <w:sz w:val="24"/>
                <w:szCs w:val="24"/>
              </w:rPr>
              <w:t>н</w:t>
            </w:r>
            <w:r>
              <w:rPr>
                <w:kern w:val="2"/>
                <w:sz w:val="24"/>
                <w:szCs w:val="24"/>
              </w:rPr>
              <w:t>ского городского посел</w:t>
            </w:r>
            <w:r>
              <w:rPr>
                <w:kern w:val="2"/>
                <w:sz w:val="24"/>
                <w:szCs w:val="24"/>
              </w:rPr>
              <w:t>е</w:t>
            </w:r>
            <w:r>
              <w:rPr>
                <w:kern w:val="2"/>
                <w:sz w:val="24"/>
                <w:szCs w:val="24"/>
              </w:rPr>
              <w:t>ния в сфере противодейс</w:t>
            </w:r>
            <w:r>
              <w:rPr>
                <w:kern w:val="2"/>
                <w:sz w:val="24"/>
                <w:szCs w:val="24"/>
              </w:rPr>
              <w:t>т</w:t>
            </w:r>
            <w:r>
              <w:rPr>
                <w:kern w:val="2"/>
                <w:sz w:val="24"/>
                <w:szCs w:val="24"/>
              </w:rPr>
              <w:t>вия корру</w:t>
            </w:r>
            <w:r>
              <w:rPr>
                <w:kern w:val="2"/>
                <w:sz w:val="24"/>
                <w:szCs w:val="24"/>
              </w:rPr>
              <w:t>п</w:t>
            </w:r>
            <w:r>
              <w:rPr>
                <w:kern w:val="2"/>
                <w:sz w:val="24"/>
                <w:szCs w:val="24"/>
              </w:rPr>
              <w:t>ции, а также иные матери</w:t>
            </w:r>
            <w:r>
              <w:rPr>
                <w:kern w:val="2"/>
                <w:sz w:val="24"/>
                <w:szCs w:val="24"/>
              </w:rPr>
              <w:t>а</w:t>
            </w:r>
            <w:r>
              <w:rPr>
                <w:kern w:val="2"/>
                <w:sz w:val="24"/>
                <w:szCs w:val="24"/>
              </w:rPr>
              <w:t>лы по данной тематике</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1.7</w:t>
            </w:r>
            <w:r>
              <w:rPr>
                <w:sz w:val="24"/>
                <w:szCs w:val="24"/>
              </w:rPr>
              <w:t xml:space="preserve">. Подведение итогов участия </w:t>
            </w:r>
            <w:r w:rsidRPr="003D6632">
              <w:rPr>
                <w:sz w:val="24"/>
                <w:szCs w:val="24"/>
              </w:rPr>
              <w:t>институт</w:t>
            </w:r>
            <w:r>
              <w:rPr>
                <w:sz w:val="24"/>
                <w:szCs w:val="24"/>
              </w:rPr>
              <w:t>ов</w:t>
            </w:r>
            <w:r w:rsidRPr="003D6632">
              <w:rPr>
                <w:sz w:val="24"/>
                <w:szCs w:val="24"/>
              </w:rPr>
              <w:t xml:space="preserve"> гражданского общества и гражданам</w:t>
            </w:r>
            <w:r>
              <w:rPr>
                <w:sz w:val="24"/>
                <w:szCs w:val="24"/>
              </w:rPr>
              <w:t xml:space="preserve"> в противодействии коррупции (аналитическая записка о результатах деятельности граждан) </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0A7267">
            <w:pPr>
              <w:rPr>
                <w:sz w:val="24"/>
                <w:szCs w:val="24"/>
              </w:rPr>
            </w:pPr>
          </w:p>
        </w:tc>
        <w:tc>
          <w:tcPr>
            <w:tcW w:w="2161" w:type="dxa"/>
            <w:tcBorders>
              <w:left w:val="single" w:sz="4" w:space="0" w:color="auto"/>
              <w:bottom w:val="single" w:sz="4" w:space="0" w:color="auto"/>
              <w:right w:val="single" w:sz="4" w:space="0" w:color="auto"/>
            </w:tcBorders>
          </w:tcPr>
          <w:p w:rsidR="000A7267" w:rsidRPr="00276339" w:rsidRDefault="007B5BF1" w:rsidP="008D0ADB">
            <w:pPr>
              <w:ind w:right="73" w:firstLine="0"/>
              <w:rPr>
                <w:sz w:val="24"/>
                <w:szCs w:val="24"/>
              </w:rPr>
            </w:pPr>
            <w:r w:rsidRPr="00192710">
              <w:rPr>
                <w:sz w:val="24"/>
                <w:szCs w:val="24"/>
              </w:rPr>
              <w:t>Подготовлена аналитическая записка о результатах деятельности граждан в мероприятиях, направленных на противодействие коррупции</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rPr>
                <w:bCs/>
                <w:sz w:val="24"/>
                <w:szCs w:val="24"/>
              </w:rPr>
            </w:pPr>
            <w:r w:rsidRPr="003D6632">
              <w:rPr>
                <w:sz w:val="24"/>
                <w:szCs w:val="24"/>
              </w:rPr>
              <w:t>Основное мероприятие 1.8. Обеспечение профессионального образования и дополнительного профессионального образования муниципальных служащих Каменоломненского городского поселения по образовательным программам в области противодействия коррупции</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7208E8">
            <w:pPr>
              <w:ind w:firstLine="0"/>
              <w:jc w:val="left"/>
              <w:rPr>
                <w:sz w:val="24"/>
                <w:szCs w:val="24"/>
              </w:rPr>
            </w:pPr>
            <w:r w:rsidRPr="000A7267">
              <w:rPr>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161" w:type="dxa"/>
            <w:tcBorders>
              <w:left w:val="single" w:sz="4" w:space="0" w:color="auto"/>
              <w:bottom w:val="single" w:sz="4" w:space="0" w:color="auto"/>
              <w:right w:val="single" w:sz="4" w:space="0" w:color="auto"/>
            </w:tcBorders>
          </w:tcPr>
          <w:p w:rsidR="000A7267" w:rsidRPr="00276339" w:rsidRDefault="0050243A" w:rsidP="007208E8">
            <w:pPr>
              <w:ind w:right="73" w:firstLine="0"/>
              <w:rPr>
                <w:sz w:val="24"/>
                <w:szCs w:val="24"/>
              </w:rPr>
            </w:pPr>
            <w:r>
              <w:rPr>
                <w:sz w:val="24"/>
                <w:szCs w:val="24"/>
              </w:rPr>
              <w:t>2</w:t>
            </w:r>
            <w:r w:rsidR="000A7267">
              <w:rPr>
                <w:sz w:val="24"/>
                <w:szCs w:val="24"/>
              </w:rPr>
              <w:t xml:space="preserve"> муниц</w:t>
            </w:r>
            <w:r w:rsidR="000A7267">
              <w:rPr>
                <w:sz w:val="24"/>
                <w:szCs w:val="24"/>
              </w:rPr>
              <w:t>и</w:t>
            </w:r>
            <w:r w:rsidR="000A7267">
              <w:rPr>
                <w:sz w:val="24"/>
                <w:szCs w:val="24"/>
              </w:rPr>
              <w:t>пальных служащих Каменоломненск</w:t>
            </w:r>
            <w:r w:rsidR="000A7267">
              <w:rPr>
                <w:sz w:val="24"/>
                <w:szCs w:val="24"/>
              </w:rPr>
              <w:t>о</w:t>
            </w:r>
            <w:r w:rsidR="000A7267">
              <w:rPr>
                <w:sz w:val="24"/>
                <w:szCs w:val="24"/>
              </w:rPr>
              <w:t>го городского поселения прошли обучение по обр</w:t>
            </w:r>
            <w:r w:rsidR="000A7267">
              <w:rPr>
                <w:sz w:val="24"/>
                <w:szCs w:val="24"/>
              </w:rPr>
              <w:t>а</w:t>
            </w:r>
            <w:r w:rsidR="000A7267">
              <w:rPr>
                <w:sz w:val="24"/>
                <w:szCs w:val="24"/>
              </w:rPr>
              <w:t>зовательной программе противодейс</w:t>
            </w:r>
            <w:r w:rsidR="000A7267">
              <w:rPr>
                <w:sz w:val="24"/>
                <w:szCs w:val="24"/>
              </w:rPr>
              <w:t>т</w:t>
            </w:r>
            <w:r w:rsidR="000A7267">
              <w:rPr>
                <w:sz w:val="24"/>
                <w:szCs w:val="24"/>
              </w:rPr>
              <w:t>вия коррупции в органах местного сам</w:t>
            </w:r>
            <w:r w:rsidR="000A7267">
              <w:rPr>
                <w:sz w:val="24"/>
                <w:szCs w:val="24"/>
              </w:rPr>
              <w:t>о</w:t>
            </w:r>
            <w:r w:rsidR="000A7267">
              <w:rPr>
                <w:sz w:val="24"/>
                <w:szCs w:val="24"/>
              </w:rPr>
              <w:t>управления</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1.8</w:t>
            </w:r>
            <w:r>
              <w:rPr>
                <w:sz w:val="24"/>
                <w:szCs w:val="24"/>
              </w:rPr>
              <w:t xml:space="preserve">. </w:t>
            </w:r>
            <w:r w:rsidRPr="00901F53">
              <w:rPr>
                <w:sz w:val="24"/>
                <w:szCs w:val="24"/>
              </w:rPr>
              <w:t xml:space="preserve">Обучение муниципальных служащих на семинарах или курсах по вопросам противодействия коррупции </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0A7267">
            <w:pPr>
              <w:rPr>
                <w:sz w:val="24"/>
                <w:szCs w:val="24"/>
              </w:rPr>
            </w:pPr>
          </w:p>
        </w:tc>
        <w:tc>
          <w:tcPr>
            <w:tcW w:w="2161" w:type="dxa"/>
            <w:tcBorders>
              <w:left w:val="single" w:sz="4" w:space="0" w:color="auto"/>
              <w:bottom w:val="single" w:sz="4" w:space="0" w:color="auto"/>
              <w:right w:val="single" w:sz="4" w:space="0" w:color="auto"/>
            </w:tcBorders>
          </w:tcPr>
          <w:p w:rsidR="000A7267" w:rsidRPr="00276339" w:rsidRDefault="0050243A" w:rsidP="007208E8">
            <w:pPr>
              <w:ind w:right="0" w:firstLine="0"/>
              <w:rPr>
                <w:sz w:val="24"/>
                <w:szCs w:val="24"/>
              </w:rPr>
            </w:pPr>
            <w:r>
              <w:rPr>
                <w:sz w:val="24"/>
                <w:szCs w:val="24"/>
              </w:rPr>
              <w:t>2</w:t>
            </w:r>
            <w:r w:rsidR="007208E8">
              <w:rPr>
                <w:sz w:val="24"/>
                <w:szCs w:val="24"/>
              </w:rPr>
              <w:t xml:space="preserve"> </w:t>
            </w:r>
            <w:r w:rsidR="000A7267">
              <w:rPr>
                <w:sz w:val="24"/>
                <w:szCs w:val="24"/>
              </w:rPr>
              <w:t>муниц</w:t>
            </w:r>
            <w:r w:rsidR="000A7267">
              <w:rPr>
                <w:sz w:val="24"/>
                <w:szCs w:val="24"/>
              </w:rPr>
              <w:t>и</w:t>
            </w:r>
            <w:r w:rsidR="000A7267">
              <w:rPr>
                <w:sz w:val="24"/>
                <w:szCs w:val="24"/>
              </w:rPr>
              <w:t>пальных служащих Каменоломненск</w:t>
            </w:r>
            <w:r w:rsidR="000A7267">
              <w:rPr>
                <w:sz w:val="24"/>
                <w:szCs w:val="24"/>
              </w:rPr>
              <w:t>о</w:t>
            </w:r>
            <w:r w:rsidR="000A7267">
              <w:rPr>
                <w:sz w:val="24"/>
                <w:szCs w:val="24"/>
              </w:rPr>
              <w:t>го городского поселения прошли обучение по обр</w:t>
            </w:r>
            <w:r w:rsidR="000A7267">
              <w:rPr>
                <w:sz w:val="24"/>
                <w:szCs w:val="24"/>
              </w:rPr>
              <w:t>а</w:t>
            </w:r>
            <w:r w:rsidR="000A7267">
              <w:rPr>
                <w:sz w:val="24"/>
                <w:szCs w:val="24"/>
              </w:rPr>
              <w:t>зовательной программе противодейс</w:t>
            </w:r>
            <w:r w:rsidR="000A7267">
              <w:rPr>
                <w:sz w:val="24"/>
                <w:szCs w:val="24"/>
              </w:rPr>
              <w:t>т</w:t>
            </w:r>
            <w:r w:rsidR="000A7267">
              <w:rPr>
                <w:sz w:val="24"/>
                <w:szCs w:val="24"/>
              </w:rPr>
              <w:t>вия коррупции в органах м</w:t>
            </w:r>
            <w:r w:rsidR="000A7267">
              <w:rPr>
                <w:sz w:val="24"/>
                <w:szCs w:val="24"/>
              </w:rPr>
              <w:t>е</w:t>
            </w:r>
            <w:r w:rsidR="000A7267">
              <w:rPr>
                <w:sz w:val="24"/>
                <w:szCs w:val="24"/>
              </w:rPr>
              <w:t>стного сам</w:t>
            </w:r>
            <w:r w:rsidR="000A7267">
              <w:rPr>
                <w:sz w:val="24"/>
                <w:szCs w:val="24"/>
              </w:rPr>
              <w:t>о</w:t>
            </w:r>
            <w:r w:rsidR="000A7267">
              <w:rPr>
                <w:sz w:val="24"/>
                <w:szCs w:val="24"/>
              </w:rPr>
              <w:t>управления</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rPr>
                <w:bCs/>
                <w:sz w:val="24"/>
                <w:szCs w:val="24"/>
              </w:rPr>
            </w:pPr>
            <w:r w:rsidRPr="003D6632">
              <w:rPr>
                <w:sz w:val="24"/>
                <w:szCs w:val="24"/>
              </w:rPr>
              <w:t>Основное мероприятие 1.9. Разработка и размещение социальной рекламной продукции антикоррупционной направленности</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FE5E53">
            <w:pPr>
              <w:ind w:right="0" w:firstLine="0"/>
              <w:rPr>
                <w:sz w:val="24"/>
                <w:szCs w:val="24"/>
              </w:rPr>
            </w:pPr>
            <w:r w:rsidRPr="000A7267">
              <w:rPr>
                <w:sz w:val="24"/>
                <w:szCs w:val="24"/>
              </w:rPr>
              <w:t>привлечение институтов гражданского общества и граждан к активному участию в антикоррупционной деятельности, развитие общественного правосознания</w:t>
            </w:r>
          </w:p>
        </w:tc>
        <w:tc>
          <w:tcPr>
            <w:tcW w:w="2161" w:type="dxa"/>
            <w:tcBorders>
              <w:left w:val="single" w:sz="4" w:space="0" w:color="auto"/>
              <w:bottom w:val="single" w:sz="4" w:space="0" w:color="auto"/>
              <w:right w:val="single" w:sz="4" w:space="0" w:color="auto"/>
            </w:tcBorders>
          </w:tcPr>
          <w:p w:rsidR="000A7267" w:rsidRPr="00276339" w:rsidRDefault="000A7267" w:rsidP="007208E8">
            <w:pPr>
              <w:ind w:right="65" w:firstLine="0"/>
              <w:rPr>
                <w:sz w:val="24"/>
                <w:szCs w:val="24"/>
              </w:rPr>
            </w:pPr>
            <w:r>
              <w:rPr>
                <w:sz w:val="24"/>
                <w:szCs w:val="24"/>
              </w:rPr>
              <w:t>Информац</w:t>
            </w:r>
            <w:r>
              <w:rPr>
                <w:sz w:val="24"/>
                <w:szCs w:val="24"/>
              </w:rPr>
              <w:t>и</w:t>
            </w:r>
            <w:r>
              <w:rPr>
                <w:sz w:val="24"/>
                <w:szCs w:val="24"/>
              </w:rPr>
              <w:t>онные сообщения, проп</w:t>
            </w:r>
            <w:r>
              <w:rPr>
                <w:sz w:val="24"/>
                <w:szCs w:val="24"/>
              </w:rPr>
              <w:t>а</w:t>
            </w:r>
            <w:r>
              <w:rPr>
                <w:sz w:val="24"/>
                <w:szCs w:val="24"/>
              </w:rPr>
              <w:t>гандирующие соблюдение антикорру</w:t>
            </w:r>
            <w:r>
              <w:rPr>
                <w:sz w:val="24"/>
                <w:szCs w:val="24"/>
              </w:rPr>
              <w:t>п</w:t>
            </w:r>
            <w:r>
              <w:rPr>
                <w:sz w:val="24"/>
                <w:szCs w:val="24"/>
              </w:rPr>
              <w:t>ционного законодательс</w:t>
            </w:r>
            <w:r>
              <w:rPr>
                <w:sz w:val="24"/>
                <w:szCs w:val="24"/>
              </w:rPr>
              <w:t>т</w:t>
            </w:r>
            <w:r>
              <w:rPr>
                <w:sz w:val="24"/>
                <w:szCs w:val="24"/>
              </w:rPr>
              <w:t>ва размещ</w:t>
            </w:r>
            <w:r>
              <w:rPr>
                <w:sz w:val="24"/>
                <w:szCs w:val="24"/>
              </w:rPr>
              <w:t>а</w:t>
            </w:r>
            <w:r>
              <w:rPr>
                <w:sz w:val="24"/>
                <w:szCs w:val="24"/>
              </w:rPr>
              <w:t>лись на сайте Администр</w:t>
            </w:r>
            <w:r>
              <w:rPr>
                <w:sz w:val="24"/>
                <w:szCs w:val="24"/>
              </w:rPr>
              <w:t>а</w:t>
            </w:r>
            <w:r>
              <w:rPr>
                <w:sz w:val="24"/>
                <w:szCs w:val="24"/>
              </w:rPr>
              <w:t>ции Камен</w:t>
            </w:r>
            <w:r>
              <w:rPr>
                <w:sz w:val="24"/>
                <w:szCs w:val="24"/>
              </w:rPr>
              <w:t>о</w:t>
            </w:r>
            <w:r>
              <w:rPr>
                <w:sz w:val="24"/>
                <w:szCs w:val="24"/>
              </w:rPr>
              <w:t>ломненского городского поселении; аналогичные буклеты раздавались жителям Камен</w:t>
            </w:r>
            <w:r>
              <w:rPr>
                <w:sz w:val="24"/>
                <w:szCs w:val="24"/>
              </w:rPr>
              <w:t>о</w:t>
            </w:r>
            <w:r>
              <w:rPr>
                <w:sz w:val="24"/>
                <w:szCs w:val="24"/>
              </w:rPr>
              <w:t xml:space="preserve">ломненского городского поселения  </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rPr>
                <w:bCs/>
                <w:sz w:val="24"/>
                <w:szCs w:val="24"/>
              </w:rPr>
            </w:pPr>
            <w:r w:rsidRPr="00516287">
              <w:rPr>
                <w:sz w:val="24"/>
                <w:szCs w:val="24"/>
              </w:rPr>
              <w:t xml:space="preserve">Контрольное событие </w:t>
            </w:r>
            <w:r w:rsidRPr="003D6632">
              <w:rPr>
                <w:sz w:val="24"/>
                <w:szCs w:val="24"/>
              </w:rPr>
              <w:t>1.9</w:t>
            </w:r>
            <w:r>
              <w:rPr>
                <w:sz w:val="24"/>
                <w:szCs w:val="24"/>
              </w:rPr>
              <w:t xml:space="preserve">. </w:t>
            </w:r>
            <w:r>
              <w:rPr>
                <w:sz w:val="24"/>
                <w:szCs w:val="24"/>
              </w:rPr>
              <w:lastRenderedPageBreak/>
              <w:t xml:space="preserve">Публикация на сайте Администрации Каменоломненского городско поселения брошюр, методических пособий и иных информационных материалов </w:t>
            </w:r>
            <w:r w:rsidRPr="003D6632">
              <w:rPr>
                <w:sz w:val="24"/>
                <w:szCs w:val="24"/>
              </w:rPr>
              <w:t>антикоррупционной</w:t>
            </w:r>
            <w:r>
              <w:rPr>
                <w:sz w:val="24"/>
                <w:szCs w:val="24"/>
              </w:rPr>
              <w:t xml:space="preserve"> </w:t>
            </w:r>
            <w:r w:rsidRPr="003D6632">
              <w:rPr>
                <w:sz w:val="24"/>
                <w:szCs w:val="24"/>
              </w:rPr>
              <w:t>направленности</w:t>
            </w:r>
            <w:r>
              <w:rPr>
                <w:sz w:val="24"/>
                <w:szCs w:val="24"/>
              </w:rPr>
              <w:t xml:space="preserve">   </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lastRenderedPageBreak/>
              <w:t xml:space="preserve">Заведующий </w:t>
            </w:r>
            <w:r w:rsidRPr="009D4799">
              <w:rPr>
                <w:sz w:val="24"/>
                <w:szCs w:val="24"/>
                <w:lang w:eastAsia="en-US"/>
              </w:rPr>
              <w:lastRenderedPageBreak/>
              <w:t xml:space="preserve">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lastRenderedPageBreak/>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0A7267">
            <w:pPr>
              <w:rPr>
                <w:sz w:val="24"/>
                <w:szCs w:val="24"/>
              </w:rPr>
            </w:pPr>
          </w:p>
        </w:tc>
        <w:tc>
          <w:tcPr>
            <w:tcW w:w="2161" w:type="dxa"/>
            <w:tcBorders>
              <w:left w:val="single" w:sz="4" w:space="0" w:color="auto"/>
              <w:bottom w:val="single" w:sz="4" w:space="0" w:color="auto"/>
              <w:right w:val="single" w:sz="4" w:space="0" w:color="auto"/>
            </w:tcBorders>
          </w:tcPr>
          <w:p w:rsidR="000A7267" w:rsidRPr="00276339" w:rsidRDefault="000A7267" w:rsidP="008D0ADB">
            <w:pPr>
              <w:ind w:right="0" w:firstLine="0"/>
              <w:jc w:val="left"/>
              <w:rPr>
                <w:sz w:val="24"/>
                <w:szCs w:val="24"/>
              </w:rPr>
            </w:pPr>
            <w:r>
              <w:rPr>
                <w:sz w:val="24"/>
                <w:szCs w:val="24"/>
              </w:rPr>
              <w:t xml:space="preserve">на сайте </w:t>
            </w:r>
            <w:r>
              <w:rPr>
                <w:sz w:val="24"/>
                <w:szCs w:val="24"/>
              </w:rPr>
              <w:lastRenderedPageBreak/>
              <w:t>А</w:t>
            </w:r>
            <w:r>
              <w:rPr>
                <w:sz w:val="24"/>
                <w:szCs w:val="24"/>
              </w:rPr>
              <w:t>д</w:t>
            </w:r>
            <w:r>
              <w:rPr>
                <w:sz w:val="24"/>
                <w:szCs w:val="24"/>
              </w:rPr>
              <w:t>министрации Каменоло</w:t>
            </w:r>
            <w:r>
              <w:rPr>
                <w:sz w:val="24"/>
                <w:szCs w:val="24"/>
              </w:rPr>
              <w:t>м</w:t>
            </w:r>
            <w:r>
              <w:rPr>
                <w:sz w:val="24"/>
                <w:szCs w:val="24"/>
              </w:rPr>
              <w:t>ненского городского поселении</w:t>
            </w:r>
            <w:r w:rsidRPr="00A87AD5">
              <w:rPr>
                <w:sz w:val="24"/>
                <w:szCs w:val="24"/>
              </w:rPr>
              <w:t xml:space="preserve"> </w:t>
            </w:r>
            <w:r>
              <w:rPr>
                <w:sz w:val="24"/>
                <w:szCs w:val="24"/>
              </w:rPr>
              <w:t>размещены актуальные информацио</w:t>
            </w:r>
            <w:r>
              <w:rPr>
                <w:sz w:val="24"/>
                <w:szCs w:val="24"/>
              </w:rPr>
              <w:t>н</w:t>
            </w:r>
            <w:r>
              <w:rPr>
                <w:sz w:val="24"/>
                <w:szCs w:val="24"/>
              </w:rPr>
              <w:t xml:space="preserve">ные материалы </w:t>
            </w:r>
            <w:r w:rsidRPr="003D6632">
              <w:rPr>
                <w:sz w:val="24"/>
                <w:szCs w:val="24"/>
              </w:rPr>
              <w:t>антико</w:t>
            </w:r>
            <w:r w:rsidRPr="003D6632">
              <w:rPr>
                <w:sz w:val="24"/>
                <w:szCs w:val="24"/>
              </w:rPr>
              <w:t>р</w:t>
            </w:r>
            <w:r w:rsidRPr="003D6632">
              <w:rPr>
                <w:sz w:val="24"/>
                <w:szCs w:val="24"/>
              </w:rPr>
              <w:t>рупционной</w:t>
            </w:r>
            <w:r>
              <w:rPr>
                <w:sz w:val="24"/>
                <w:szCs w:val="24"/>
              </w:rPr>
              <w:t xml:space="preserve"> </w:t>
            </w:r>
            <w:r w:rsidRPr="003D6632">
              <w:rPr>
                <w:sz w:val="24"/>
                <w:szCs w:val="24"/>
              </w:rPr>
              <w:t>направленн</w:t>
            </w:r>
            <w:r w:rsidRPr="003D6632">
              <w:rPr>
                <w:sz w:val="24"/>
                <w:szCs w:val="24"/>
              </w:rPr>
              <w:t>о</w:t>
            </w:r>
            <w:r w:rsidRPr="003D6632">
              <w:rPr>
                <w:sz w:val="24"/>
                <w:szCs w:val="24"/>
              </w:rPr>
              <w:t>сти</w:t>
            </w:r>
            <w:r>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Default="000A7267" w:rsidP="000A7267">
            <w:pPr>
              <w:widowControl w:val="0"/>
              <w:autoSpaceDE w:val="0"/>
              <w:autoSpaceDN w:val="0"/>
              <w:adjustRightInd w:val="0"/>
              <w:ind w:right="33" w:firstLine="0"/>
              <w:rPr>
                <w:sz w:val="24"/>
                <w:szCs w:val="24"/>
              </w:rPr>
            </w:pPr>
            <w:r w:rsidRPr="003D6632">
              <w:rPr>
                <w:sz w:val="24"/>
                <w:szCs w:val="24"/>
              </w:rPr>
              <w:t>Основное мероприятие 1.10. Изготовление и распространение информационных материалов по вопросам противодействия коррупции в Каменоломненском городском поселении</w:t>
            </w:r>
          </w:p>
          <w:p w:rsidR="005456CB" w:rsidRPr="00D30666" w:rsidRDefault="005456CB" w:rsidP="000A7267">
            <w:pPr>
              <w:widowControl w:val="0"/>
              <w:autoSpaceDE w:val="0"/>
              <w:autoSpaceDN w:val="0"/>
              <w:adjustRightInd w:val="0"/>
              <w:ind w:right="33" w:firstLine="0"/>
              <w:rPr>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0A7267">
            <w:pPr>
              <w:rPr>
                <w:sz w:val="24"/>
                <w:szCs w:val="24"/>
              </w:rPr>
            </w:pPr>
          </w:p>
        </w:tc>
        <w:tc>
          <w:tcPr>
            <w:tcW w:w="2161" w:type="dxa"/>
            <w:tcBorders>
              <w:left w:val="single" w:sz="4" w:space="0" w:color="auto"/>
              <w:bottom w:val="single" w:sz="4" w:space="0" w:color="auto"/>
              <w:right w:val="single" w:sz="4" w:space="0" w:color="auto"/>
            </w:tcBorders>
          </w:tcPr>
          <w:p w:rsidR="000A7267" w:rsidRPr="00276339" w:rsidRDefault="000A7267" w:rsidP="008D0ADB">
            <w:pPr>
              <w:ind w:right="0" w:firstLine="0"/>
              <w:jc w:val="left"/>
              <w:rPr>
                <w:sz w:val="24"/>
                <w:szCs w:val="24"/>
              </w:rPr>
            </w:pPr>
            <w:r>
              <w:rPr>
                <w:sz w:val="24"/>
                <w:szCs w:val="24"/>
              </w:rPr>
              <w:t xml:space="preserve">Буклеты, </w:t>
            </w:r>
            <w:r w:rsidRPr="003D6632">
              <w:rPr>
                <w:sz w:val="24"/>
                <w:szCs w:val="24"/>
              </w:rPr>
              <w:t>по вопросам пр</w:t>
            </w:r>
            <w:r w:rsidRPr="003D6632">
              <w:rPr>
                <w:sz w:val="24"/>
                <w:szCs w:val="24"/>
              </w:rPr>
              <w:t>о</w:t>
            </w:r>
            <w:r w:rsidRPr="003D6632">
              <w:rPr>
                <w:sz w:val="24"/>
                <w:szCs w:val="24"/>
              </w:rPr>
              <w:t xml:space="preserve">тиводействия коррупции </w:t>
            </w:r>
            <w:r>
              <w:rPr>
                <w:sz w:val="24"/>
                <w:szCs w:val="24"/>
              </w:rPr>
              <w:t>раздавались жителям Каменоломне</w:t>
            </w:r>
            <w:r>
              <w:rPr>
                <w:sz w:val="24"/>
                <w:szCs w:val="24"/>
              </w:rPr>
              <w:t>н</w:t>
            </w:r>
            <w:r>
              <w:rPr>
                <w:sz w:val="24"/>
                <w:szCs w:val="24"/>
              </w:rPr>
              <w:t>ского горо</w:t>
            </w:r>
            <w:r>
              <w:rPr>
                <w:sz w:val="24"/>
                <w:szCs w:val="24"/>
              </w:rPr>
              <w:t>д</w:t>
            </w:r>
            <w:r>
              <w:rPr>
                <w:sz w:val="24"/>
                <w:szCs w:val="24"/>
              </w:rPr>
              <w:t>ского посел</w:t>
            </w:r>
            <w:r>
              <w:rPr>
                <w:sz w:val="24"/>
                <w:szCs w:val="24"/>
              </w:rPr>
              <w:t>е</w:t>
            </w:r>
            <w:r>
              <w:rPr>
                <w:sz w:val="24"/>
                <w:szCs w:val="24"/>
              </w:rPr>
              <w:t xml:space="preserve">ния   </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Default="000A7267" w:rsidP="000A7267">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1.10</w:t>
            </w:r>
            <w:r>
              <w:rPr>
                <w:rFonts w:ascii="Times New Roman" w:hAnsi="Times New Roman" w:cs="Times New Roman"/>
                <w:sz w:val="24"/>
                <w:szCs w:val="24"/>
              </w:rPr>
              <w:t>.</w:t>
            </w:r>
            <w:r w:rsidRPr="003D6632">
              <w:rPr>
                <w:rFonts w:ascii="Times New Roman" w:hAnsi="Times New Roman" w:cs="Times New Roman"/>
                <w:sz w:val="24"/>
                <w:szCs w:val="24"/>
              </w:rPr>
              <w:t xml:space="preserve"> </w:t>
            </w:r>
            <w:r>
              <w:rPr>
                <w:rFonts w:ascii="Times New Roman" w:hAnsi="Times New Roman" w:cs="Times New Roman"/>
                <w:sz w:val="24"/>
                <w:szCs w:val="24"/>
              </w:rPr>
              <w:t xml:space="preserve">Публикация на сайте Администрации Каменоломненского городско поселения брошюр, методических пособий и иных информационных материалов </w:t>
            </w:r>
            <w:r w:rsidRPr="003D6632">
              <w:rPr>
                <w:rFonts w:ascii="Times New Roman" w:hAnsi="Times New Roman" w:cs="Times New Roman"/>
                <w:sz w:val="24"/>
                <w:szCs w:val="24"/>
              </w:rPr>
              <w:t>антикоррупционной направленности</w:t>
            </w:r>
            <w:r>
              <w:rPr>
                <w:rFonts w:ascii="Times New Roman" w:hAnsi="Times New Roman" w:cs="Times New Roman"/>
                <w:sz w:val="24"/>
                <w:szCs w:val="24"/>
              </w:rPr>
              <w:t xml:space="preserve">   </w:t>
            </w:r>
          </w:p>
          <w:p w:rsidR="000A7267" w:rsidRPr="00D30666" w:rsidRDefault="000A7267" w:rsidP="000A7267">
            <w:pPr>
              <w:widowControl w:val="0"/>
              <w:autoSpaceDE w:val="0"/>
              <w:autoSpaceDN w:val="0"/>
              <w:adjustRightInd w:val="0"/>
              <w:ind w:right="33" w:firstLine="0"/>
              <w:rPr>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lang w:eastAsia="en-US"/>
              </w:rPr>
            </w:pPr>
            <w:r w:rsidRPr="009D4799">
              <w:rPr>
                <w:sz w:val="24"/>
                <w:szCs w:val="24"/>
                <w:lang w:eastAsia="en-US"/>
              </w:rPr>
              <w:t xml:space="preserve">Заведующий сектором организационно-правовой и кадровой работ </w:t>
            </w:r>
            <w:r w:rsidR="00C3297D">
              <w:rPr>
                <w:sz w:val="24"/>
                <w:szCs w:val="24"/>
                <w:lang w:eastAsia="en-US"/>
              </w:rPr>
              <w:t>Гавриляко Ю.В.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8D0ADB">
            <w:pPr>
              <w:ind w:right="-108" w:firstLine="0"/>
              <w:jc w:val="left"/>
              <w:rPr>
                <w:sz w:val="24"/>
                <w:szCs w:val="24"/>
              </w:rPr>
            </w:pPr>
            <w:r w:rsidRPr="000A7267">
              <w:rPr>
                <w:sz w:val="24"/>
                <w:szCs w:val="24"/>
              </w:rPr>
              <w:t>популяризация антикоррупционных стандартов и развитие общественного правосознания</w:t>
            </w:r>
          </w:p>
        </w:tc>
        <w:tc>
          <w:tcPr>
            <w:tcW w:w="2161" w:type="dxa"/>
            <w:tcBorders>
              <w:left w:val="single" w:sz="4" w:space="0" w:color="auto"/>
              <w:bottom w:val="single" w:sz="4" w:space="0" w:color="auto"/>
              <w:right w:val="single" w:sz="4" w:space="0" w:color="auto"/>
            </w:tcBorders>
          </w:tcPr>
          <w:p w:rsidR="000A7267" w:rsidRPr="00276339" w:rsidRDefault="000A7267" w:rsidP="005456CB">
            <w:pPr>
              <w:ind w:right="0" w:firstLine="0"/>
              <w:jc w:val="left"/>
              <w:rPr>
                <w:sz w:val="24"/>
                <w:szCs w:val="24"/>
              </w:rPr>
            </w:pPr>
            <w:r>
              <w:rPr>
                <w:sz w:val="24"/>
                <w:szCs w:val="24"/>
              </w:rPr>
              <w:t>на сайте А</w:t>
            </w:r>
            <w:r>
              <w:rPr>
                <w:sz w:val="24"/>
                <w:szCs w:val="24"/>
              </w:rPr>
              <w:t>д</w:t>
            </w:r>
            <w:r>
              <w:rPr>
                <w:sz w:val="24"/>
                <w:szCs w:val="24"/>
              </w:rPr>
              <w:t>министрации Каменоло</w:t>
            </w:r>
            <w:r>
              <w:rPr>
                <w:sz w:val="24"/>
                <w:szCs w:val="24"/>
              </w:rPr>
              <w:t>м</w:t>
            </w:r>
            <w:r>
              <w:rPr>
                <w:sz w:val="24"/>
                <w:szCs w:val="24"/>
              </w:rPr>
              <w:t>ненского городского поселении</w:t>
            </w:r>
            <w:r w:rsidRPr="00A87AD5">
              <w:rPr>
                <w:sz w:val="24"/>
                <w:szCs w:val="24"/>
              </w:rPr>
              <w:t xml:space="preserve"> </w:t>
            </w:r>
            <w:r>
              <w:rPr>
                <w:sz w:val="24"/>
                <w:szCs w:val="24"/>
              </w:rPr>
              <w:t>размещены актуальные информацио</w:t>
            </w:r>
            <w:r>
              <w:rPr>
                <w:sz w:val="24"/>
                <w:szCs w:val="24"/>
              </w:rPr>
              <w:t>н</w:t>
            </w:r>
            <w:r>
              <w:rPr>
                <w:sz w:val="24"/>
                <w:szCs w:val="24"/>
              </w:rPr>
              <w:t xml:space="preserve">ные материалы </w:t>
            </w:r>
            <w:r w:rsidRPr="003D6632">
              <w:rPr>
                <w:sz w:val="24"/>
                <w:szCs w:val="24"/>
              </w:rPr>
              <w:t>антико</w:t>
            </w:r>
            <w:r w:rsidRPr="003D6632">
              <w:rPr>
                <w:sz w:val="24"/>
                <w:szCs w:val="24"/>
              </w:rPr>
              <w:t>р</w:t>
            </w:r>
            <w:r w:rsidRPr="003D6632">
              <w:rPr>
                <w:sz w:val="24"/>
                <w:szCs w:val="24"/>
              </w:rPr>
              <w:t>рупционной</w:t>
            </w:r>
            <w:r>
              <w:rPr>
                <w:sz w:val="24"/>
                <w:szCs w:val="24"/>
              </w:rPr>
              <w:t xml:space="preserve"> </w:t>
            </w:r>
            <w:r w:rsidRPr="003D6632">
              <w:rPr>
                <w:sz w:val="24"/>
                <w:szCs w:val="24"/>
              </w:rPr>
              <w:t>направленн</w:t>
            </w:r>
            <w:r w:rsidRPr="003D6632">
              <w:rPr>
                <w:sz w:val="24"/>
                <w:szCs w:val="24"/>
              </w:rPr>
              <w:t>о</w:t>
            </w:r>
            <w:r w:rsidRPr="003D6632">
              <w:rPr>
                <w:sz w:val="24"/>
                <w:szCs w:val="24"/>
              </w:rPr>
              <w:t>сти</w:t>
            </w:r>
            <w:r>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EF2B7A" w:rsidRDefault="000A7267" w:rsidP="000A7267">
            <w:pPr>
              <w:pStyle w:val="ConsPlusCell"/>
              <w:rPr>
                <w:rFonts w:ascii="Times New Roman" w:hAnsi="Times New Roman" w:cs="Times New Roman"/>
                <w:sz w:val="24"/>
                <w:szCs w:val="24"/>
              </w:rPr>
            </w:pPr>
            <w:r w:rsidRPr="00EF2B7A">
              <w:rPr>
                <w:rFonts w:ascii="Times New Roman" w:hAnsi="Times New Roman" w:cs="Times New Roman"/>
                <w:sz w:val="24"/>
                <w:szCs w:val="24"/>
              </w:rPr>
              <w:t>Подпрограмма</w:t>
            </w:r>
            <w:r w:rsidRPr="003D6632">
              <w:rPr>
                <w:rFonts w:ascii="Times New Roman" w:hAnsi="Times New Roman" w:cs="Times New Roman"/>
                <w:sz w:val="24"/>
                <w:szCs w:val="24"/>
              </w:rPr>
              <w:t xml:space="preserve"> 2</w:t>
            </w:r>
          </w:p>
          <w:p w:rsidR="000A7267" w:rsidRPr="00D30666" w:rsidRDefault="000A7267" w:rsidP="000A7267">
            <w:pPr>
              <w:widowControl w:val="0"/>
              <w:autoSpaceDE w:val="0"/>
              <w:autoSpaceDN w:val="0"/>
              <w:adjustRightInd w:val="0"/>
              <w:ind w:right="33" w:firstLine="0"/>
              <w:rPr>
                <w:bCs/>
                <w:sz w:val="24"/>
                <w:szCs w:val="24"/>
              </w:rPr>
            </w:pPr>
            <w:r w:rsidRPr="003D6632">
              <w:rPr>
                <w:sz w:val="24"/>
                <w:szCs w:val="24"/>
              </w:rPr>
              <w:t>«Профилактика экстремизма и терроризма в Каменоломненском городском поселении»</w:t>
            </w:r>
          </w:p>
        </w:tc>
        <w:tc>
          <w:tcPr>
            <w:tcW w:w="2091" w:type="dxa"/>
            <w:tcBorders>
              <w:top w:val="single" w:sz="4" w:space="0" w:color="auto"/>
              <w:left w:val="single" w:sz="4" w:space="0" w:color="auto"/>
              <w:bottom w:val="single" w:sz="4" w:space="0" w:color="auto"/>
              <w:right w:val="single" w:sz="4" w:space="0" w:color="auto"/>
            </w:tcBorders>
          </w:tcPr>
          <w:p w:rsidR="000A7267" w:rsidRPr="00750422" w:rsidRDefault="000A7267" w:rsidP="000A7267">
            <w:pPr>
              <w:ind w:right="33" w:firstLine="0"/>
              <w:rPr>
                <w:sz w:val="24"/>
                <w:szCs w:val="24"/>
                <w:lang w:eastAsia="en-US"/>
              </w:rPr>
            </w:pPr>
            <w:r w:rsidRPr="00750422">
              <w:rPr>
                <w:sz w:val="24"/>
                <w:szCs w:val="24"/>
                <w:lang w:eastAsia="en-US"/>
              </w:rPr>
              <w:t>Главный специалист по вопросам ПБ, ГО и ЧС</w:t>
            </w:r>
          </w:p>
          <w:p w:rsidR="000A7267" w:rsidRPr="00D30666" w:rsidRDefault="00555C9B" w:rsidP="000A7267">
            <w:pPr>
              <w:ind w:right="33" w:firstLine="0"/>
              <w:rPr>
                <w:sz w:val="24"/>
                <w:szCs w:val="24"/>
                <w:lang w:eastAsia="en-US"/>
              </w:rPr>
            </w:pPr>
            <w:r>
              <w:rPr>
                <w:sz w:val="24"/>
                <w:szCs w:val="24"/>
                <w:lang w:eastAsia="en-US"/>
              </w:rPr>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0A7267" w:rsidP="000A7267">
            <w:pPr>
              <w:rPr>
                <w:sz w:val="24"/>
                <w:szCs w:val="24"/>
              </w:rPr>
            </w:pPr>
            <w:r w:rsidRPr="000A7267">
              <w:rPr>
                <w:sz w:val="24"/>
                <w:szCs w:val="24"/>
              </w:rPr>
              <w:t>Х</w:t>
            </w:r>
          </w:p>
        </w:tc>
        <w:tc>
          <w:tcPr>
            <w:tcW w:w="2161" w:type="dxa"/>
            <w:tcBorders>
              <w:left w:val="single" w:sz="4" w:space="0" w:color="auto"/>
              <w:bottom w:val="single" w:sz="4" w:space="0" w:color="auto"/>
              <w:right w:val="single" w:sz="4" w:space="0" w:color="auto"/>
            </w:tcBorders>
          </w:tcPr>
          <w:p w:rsidR="000A7267" w:rsidRPr="00276339" w:rsidRDefault="000A7267" w:rsidP="000A7267">
            <w:pPr>
              <w:rPr>
                <w:sz w:val="24"/>
                <w:szCs w:val="24"/>
              </w:rPr>
            </w:pPr>
            <w:r w:rsidRPr="00CC21C9">
              <w:rPr>
                <w:sz w:val="24"/>
                <w:szCs w:val="24"/>
              </w:rPr>
              <w:t>Х</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3D6632" w:rsidRDefault="000A7267" w:rsidP="000A7267">
            <w:pPr>
              <w:pStyle w:val="ConsPlusCell"/>
              <w:rPr>
                <w:rFonts w:ascii="Times New Roman" w:hAnsi="Times New Roman" w:cs="Times New Roman"/>
                <w:sz w:val="24"/>
                <w:szCs w:val="24"/>
              </w:rPr>
            </w:pPr>
            <w:r w:rsidRPr="003D6632">
              <w:rPr>
                <w:rFonts w:ascii="Times New Roman" w:hAnsi="Times New Roman" w:cs="Times New Roman"/>
                <w:sz w:val="24"/>
                <w:szCs w:val="24"/>
              </w:rPr>
              <w:t xml:space="preserve">Основное мероприятие 2.1. </w:t>
            </w:r>
          </w:p>
          <w:p w:rsidR="000A7267" w:rsidRPr="003D6632" w:rsidRDefault="000A7267" w:rsidP="000A7267">
            <w:pPr>
              <w:pStyle w:val="ConsPlusCell"/>
              <w:rPr>
                <w:rFonts w:ascii="Times New Roman" w:hAnsi="Times New Roman" w:cs="Times New Roman"/>
                <w:sz w:val="24"/>
                <w:szCs w:val="24"/>
              </w:rPr>
            </w:pPr>
            <w:r w:rsidRPr="003D6632">
              <w:rPr>
                <w:rFonts w:ascii="Times New Roman" w:hAnsi="Times New Roman" w:cs="Times New Roman"/>
                <w:sz w:val="24"/>
                <w:szCs w:val="24"/>
              </w:rPr>
              <w:t>Информационно-пропагандист</w:t>
            </w:r>
            <w:r w:rsidRPr="003D6632">
              <w:rPr>
                <w:rFonts w:ascii="Times New Roman" w:hAnsi="Times New Roman" w:cs="Times New Roman"/>
                <w:sz w:val="24"/>
                <w:szCs w:val="24"/>
              </w:rPr>
              <w:softHyphen/>
              <w:t>ское противо</w:t>
            </w:r>
            <w:r w:rsidRPr="003D6632">
              <w:rPr>
                <w:rFonts w:ascii="Times New Roman" w:hAnsi="Times New Roman" w:cs="Times New Roman"/>
                <w:sz w:val="24"/>
                <w:szCs w:val="24"/>
              </w:rPr>
              <w:softHyphen/>
              <w:t>действие экстремизму и терроризму</w:t>
            </w:r>
          </w:p>
          <w:p w:rsidR="000A7267" w:rsidRPr="00D30666" w:rsidRDefault="000A7267" w:rsidP="000A7267">
            <w:pPr>
              <w:widowControl w:val="0"/>
              <w:autoSpaceDE w:val="0"/>
              <w:autoSpaceDN w:val="0"/>
              <w:adjustRightInd w:val="0"/>
              <w:ind w:right="33" w:firstLine="0"/>
              <w:rPr>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0A7267" w:rsidRPr="00750422" w:rsidRDefault="000A7267" w:rsidP="000A7267">
            <w:pPr>
              <w:ind w:right="33" w:firstLine="0"/>
              <w:rPr>
                <w:sz w:val="24"/>
                <w:szCs w:val="24"/>
                <w:lang w:eastAsia="en-US"/>
              </w:rPr>
            </w:pPr>
            <w:r w:rsidRPr="00750422">
              <w:rPr>
                <w:sz w:val="24"/>
                <w:szCs w:val="24"/>
                <w:lang w:eastAsia="en-US"/>
              </w:rPr>
              <w:t>Главный специалист по вопросам ПБ, ГО и ЧС</w:t>
            </w:r>
          </w:p>
          <w:p w:rsidR="000A7267" w:rsidRPr="00D30666" w:rsidRDefault="00555C9B" w:rsidP="000A7267">
            <w:pPr>
              <w:ind w:right="33" w:firstLine="0"/>
              <w:rPr>
                <w:sz w:val="24"/>
                <w:szCs w:val="24"/>
                <w:lang w:eastAsia="en-US"/>
              </w:rPr>
            </w:pPr>
            <w:r>
              <w:rPr>
                <w:sz w:val="24"/>
                <w:szCs w:val="24"/>
                <w:lang w:eastAsia="en-US"/>
              </w:rPr>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0A7267" w:rsidRPr="00276339" w:rsidRDefault="000A7267" w:rsidP="005456CB">
            <w:pPr>
              <w:ind w:right="0" w:firstLine="0"/>
              <w:rPr>
                <w:sz w:val="24"/>
                <w:szCs w:val="24"/>
              </w:rPr>
            </w:pPr>
            <w:r>
              <w:rPr>
                <w:kern w:val="2"/>
                <w:sz w:val="24"/>
                <w:szCs w:val="24"/>
              </w:rPr>
              <w:t>гармонизация межэтнических и межкультур</w:t>
            </w:r>
            <w:r>
              <w:rPr>
                <w:kern w:val="2"/>
                <w:sz w:val="24"/>
                <w:szCs w:val="24"/>
              </w:rPr>
              <w:softHyphen/>
              <w:t>ных отношений, формирование толерантного сознания и поведения молодежи, гармонизация межэтнических и межкультур</w:t>
            </w:r>
            <w:r>
              <w:rPr>
                <w:kern w:val="2"/>
                <w:sz w:val="24"/>
                <w:szCs w:val="24"/>
              </w:rPr>
              <w:softHyphen/>
              <w:t>ных отношений среди населения</w:t>
            </w:r>
          </w:p>
        </w:tc>
        <w:tc>
          <w:tcPr>
            <w:tcW w:w="2161" w:type="dxa"/>
            <w:tcBorders>
              <w:left w:val="single" w:sz="4" w:space="0" w:color="auto"/>
              <w:bottom w:val="single" w:sz="4" w:space="0" w:color="auto"/>
              <w:right w:val="single" w:sz="4" w:space="0" w:color="auto"/>
            </w:tcBorders>
          </w:tcPr>
          <w:p w:rsidR="005659A9" w:rsidRPr="00DF3D99" w:rsidRDefault="00ED5C32" w:rsidP="005A441F">
            <w:pPr>
              <w:ind w:right="-73" w:firstLine="0"/>
              <w:jc w:val="left"/>
              <w:rPr>
                <w:kern w:val="2"/>
                <w:sz w:val="24"/>
                <w:szCs w:val="24"/>
              </w:rPr>
            </w:pPr>
            <w:r w:rsidRPr="00DF3D99">
              <w:rPr>
                <w:kern w:val="2"/>
                <w:sz w:val="24"/>
                <w:szCs w:val="24"/>
              </w:rPr>
              <w:t>в рамках информационного противодействия</w:t>
            </w:r>
            <w:r w:rsidR="00B86BA2" w:rsidRPr="00DF3D99">
              <w:rPr>
                <w:kern w:val="2"/>
                <w:sz w:val="24"/>
                <w:szCs w:val="24"/>
              </w:rPr>
              <w:t xml:space="preserve"> </w:t>
            </w:r>
            <w:r w:rsidRPr="00DF3D99">
              <w:rPr>
                <w:kern w:val="2"/>
                <w:sz w:val="24"/>
                <w:szCs w:val="24"/>
              </w:rPr>
              <w:t>терроризму и экстремизму</w:t>
            </w:r>
            <w:r w:rsidR="00B86BA2" w:rsidRPr="00DF3D99">
              <w:rPr>
                <w:kern w:val="2"/>
                <w:sz w:val="24"/>
                <w:szCs w:val="24"/>
              </w:rPr>
              <w:t xml:space="preserve"> </w:t>
            </w:r>
            <w:r w:rsidR="005659A9" w:rsidRPr="00DF3D99">
              <w:rPr>
                <w:kern w:val="2"/>
                <w:sz w:val="24"/>
                <w:szCs w:val="24"/>
              </w:rPr>
              <w:t>изготовлено и распространено</w:t>
            </w:r>
            <w:r w:rsidR="00541F69" w:rsidRPr="00DF3D99">
              <w:rPr>
                <w:kern w:val="2"/>
                <w:sz w:val="24"/>
                <w:szCs w:val="24"/>
              </w:rPr>
              <w:t xml:space="preserve"> тиражом по 500 шт.</w:t>
            </w:r>
            <w:r w:rsidR="005659A9" w:rsidRPr="00DF3D99">
              <w:rPr>
                <w:kern w:val="2"/>
                <w:sz w:val="24"/>
                <w:szCs w:val="24"/>
              </w:rPr>
              <w:t xml:space="preserve"> </w:t>
            </w:r>
            <w:r w:rsidR="00732B1C" w:rsidRPr="00DF3D99">
              <w:rPr>
                <w:kern w:val="2"/>
                <w:sz w:val="24"/>
                <w:szCs w:val="24"/>
              </w:rPr>
              <w:t>1</w:t>
            </w:r>
            <w:r w:rsidR="0073620A">
              <w:rPr>
                <w:kern w:val="2"/>
                <w:sz w:val="24"/>
                <w:szCs w:val="24"/>
              </w:rPr>
              <w:t>5</w:t>
            </w:r>
            <w:r w:rsidR="005A441F" w:rsidRPr="00DF3D99">
              <w:rPr>
                <w:kern w:val="2"/>
                <w:sz w:val="24"/>
                <w:szCs w:val="24"/>
              </w:rPr>
              <w:t>памяток/буклетов</w:t>
            </w:r>
            <w:r w:rsidR="005659A9" w:rsidRPr="00DF3D99">
              <w:rPr>
                <w:kern w:val="2"/>
                <w:sz w:val="24"/>
                <w:szCs w:val="24"/>
              </w:rPr>
              <w:t>, направленных на информационно</w:t>
            </w:r>
            <w:r w:rsidR="005A441F" w:rsidRPr="00DF3D99">
              <w:rPr>
                <w:kern w:val="2"/>
                <w:sz w:val="24"/>
                <w:szCs w:val="24"/>
              </w:rPr>
              <w:t>-</w:t>
            </w:r>
            <w:r w:rsidR="005659A9" w:rsidRPr="00DF3D99">
              <w:rPr>
                <w:kern w:val="2"/>
                <w:sz w:val="24"/>
                <w:szCs w:val="24"/>
              </w:rPr>
              <w:t>пропагандистское противодействие экстремизму и</w:t>
            </w:r>
          </w:p>
          <w:p w:rsidR="000A7267" w:rsidRPr="00DF3D99" w:rsidRDefault="005659A9" w:rsidP="005659A9">
            <w:pPr>
              <w:ind w:right="-73" w:firstLine="0"/>
              <w:jc w:val="left"/>
              <w:rPr>
                <w:sz w:val="24"/>
                <w:szCs w:val="24"/>
              </w:rPr>
            </w:pPr>
            <w:r w:rsidRPr="00DF3D99">
              <w:rPr>
                <w:kern w:val="2"/>
                <w:sz w:val="24"/>
                <w:szCs w:val="24"/>
              </w:rPr>
              <w:t>терроризму</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Default="000A7267" w:rsidP="000A7267">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2.1</w:t>
            </w:r>
            <w:r>
              <w:rPr>
                <w:rFonts w:ascii="Times New Roman" w:hAnsi="Times New Roman" w:cs="Times New Roman"/>
                <w:sz w:val="24"/>
                <w:szCs w:val="24"/>
              </w:rPr>
              <w:t>.1.</w:t>
            </w:r>
          </w:p>
          <w:p w:rsidR="000A7267" w:rsidRPr="00D30666" w:rsidRDefault="000A7267" w:rsidP="000A7267">
            <w:pPr>
              <w:widowControl w:val="0"/>
              <w:autoSpaceDE w:val="0"/>
              <w:autoSpaceDN w:val="0"/>
              <w:adjustRightInd w:val="0"/>
              <w:ind w:right="33" w:firstLine="0"/>
              <w:rPr>
                <w:bCs/>
                <w:sz w:val="24"/>
                <w:szCs w:val="24"/>
              </w:rPr>
            </w:pPr>
            <w:r w:rsidRPr="00FA374B">
              <w:rPr>
                <w:sz w:val="24"/>
                <w:szCs w:val="24"/>
              </w:rPr>
              <w:t xml:space="preserve">Мониторинг состояния межэтнических отношений в </w:t>
            </w:r>
            <w:r>
              <w:rPr>
                <w:sz w:val="24"/>
                <w:szCs w:val="24"/>
              </w:rPr>
              <w:t>Каменоломненском городском поселении</w:t>
            </w:r>
          </w:p>
        </w:tc>
        <w:tc>
          <w:tcPr>
            <w:tcW w:w="2091" w:type="dxa"/>
            <w:tcBorders>
              <w:top w:val="single" w:sz="4" w:space="0" w:color="auto"/>
              <w:left w:val="single" w:sz="4" w:space="0" w:color="auto"/>
              <w:bottom w:val="single" w:sz="4" w:space="0" w:color="auto"/>
              <w:right w:val="single" w:sz="4" w:space="0" w:color="auto"/>
            </w:tcBorders>
          </w:tcPr>
          <w:p w:rsidR="000A7267" w:rsidRPr="00750422" w:rsidRDefault="000A7267" w:rsidP="000A7267">
            <w:pPr>
              <w:ind w:right="33" w:firstLine="0"/>
              <w:rPr>
                <w:sz w:val="24"/>
                <w:szCs w:val="24"/>
                <w:lang w:eastAsia="en-US"/>
              </w:rPr>
            </w:pPr>
            <w:r w:rsidRPr="00750422">
              <w:rPr>
                <w:sz w:val="24"/>
                <w:szCs w:val="24"/>
                <w:lang w:eastAsia="en-US"/>
              </w:rPr>
              <w:t>Главный специалист по вопросам ПБ, ГО и ЧС</w:t>
            </w:r>
          </w:p>
          <w:p w:rsidR="000A7267" w:rsidRPr="00D30666" w:rsidRDefault="00555C9B" w:rsidP="000A7267">
            <w:pPr>
              <w:ind w:right="33" w:firstLine="0"/>
              <w:rPr>
                <w:sz w:val="24"/>
                <w:szCs w:val="24"/>
                <w:lang w:eastAsia="en-US"/>
              </w:rPr>
            </w:pPr>
            <w:r>
              <w:rPr>
                <w:sz w:val="24"/>
                <w:szCs w:val="24"/>
                <w:lang w:eastAsia="en-US"/>
              </w:rPr>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jc w:val="left"/>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Default="000A7267" w:rsidP="000A7267">
            <w:pPr>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276339" w:rsidRDefault="00E71916" w:rsidP="00E71916">
            <w:pPr>
              <w:ind w:firstLine="33"/>
              <w:jc w:val="left"/>
              <w:rPr>
                <w:sz w:val="24"/>
                <w:szCs w:val="24"/>
              </w:rPr>
            </w:pPr>
            <w:r w:rsidRPr="009B5C23">
              <w:rPr>
                <w:kern w:val="2"/>
                <w:sz w:val="24"/>
                <w:szCs w:val="24"/>
              </w:rPr>
              <w:t xml:space="preserve">контроль за состоянием межэтнических отношений и своевременное принятие мер, направленных </w:t>
            </w:r>
            <w:r w:rsidRPr="009B5C23">
              <w:rPr>
                <w:kern w:val="2"/>
                <w:sz w:val="24"/>
                <w:szCs w:val="24"/>
              </w:rPr>
              <w:lastRenderedPageBreak/>
              <w:t xml:space="preserve">на недопущение проявления экстремистской направленности; улучшение добрососедских отношений среди населения </w:t>
            </w:r>
            <w:r>
              <w:rPr>
                <w:kern w:val="2"/>
                <w:sz w:val="24"/>
                <w:szCs w:val="24"/>
              </w:rPr>
              <w:t>поселения</w:t>
            </w:r>
          </w:p>
        </w:tc>
        <w:tc>
          <w:tcPr>
            <w:tcW w:w="2161" w:type="dxa"/>
            <w:tcBorders>
              <w:left w:val="single" w:sz="4" w:space="0" w:color="auto"/>
              <w:bottom w:val="single" w:sz="4" w:space="0" w:color="auto"/>
              <w:right w:val="single" w:sz="4" w:space="0" w:color="auto"/>
            </w:tcBorders>
          </w:tcPr>
          <w:p w:rsidR="000919CA" w:rsidRPr="00DF3D99" w:rsidRDefault="000919CA" w:rsidP="000919CA">
            <w:pPr>
              <w:ind w:right="0" w:firstLine="0"/>
              <w:jc w:val="left"/>
              <w:rPr>
                <w:sz w:val="24"/>
                <w:szCs w:val="24"/>
              </w:rPr>
            </w:pPr>
            <w:r w:rsidRPr="00DF3D99">
              <w:rPr>
                <w:sz w:val="24"/>
                <w:szCs w:val="24"/>
              </w:rPr>
              <w:lastRenderedPageBreak/>
              <w:t>проведен</w:t>
            </w:r>
            <w:r w:rsidR="00FC78B3">
              <w:rPr>
                <w:sz w:val="24"/>
                <w:szCs w:val="24"/>
              </w:rPr>
              <w:t>ы</w:t>
            </w:r>
          </w:p>
          <w:p w:rsidR="003A052D" w:rsidRPr="00DF3D99" w:rsidRDefault="000919CA" w:rsidP="00FC78B3">
            <w:pPr>
              <w:ind w:right="-73" w:firstLine="0"/>
              <w:jc w:val="left"/>
              <w:rPr>
                <w:sz w:val="24"/>
                <w:szCs w:val="24"/>
              </w:rPr>
            </w:pPr>
            <w:r w:rsidRPr="00DF3D99">
              <w:rPr>
                <w:sz w:val="24"/>
                <w:szCs w:val="24"/>
              </w:rPr>
              <w:t xml:space="preserve">заседания </w:t>
            </w:r>
            <w:r w:rsidR="003A052D" w:rsidRPr="00DF3D99">
              <w:rPr>
                <w:sz w:val="24"/>
                <w:szCs w:val="24"/>
              </w:rPr>
              <w:t xml:space="preserve">Консультативного совета по межэтническим отношениям </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276339" w:rsidRDefault="000A7267" w:rsidP="000A7267">
            <w:pPr>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F6362D" w:rsidRDefault="000A7267" w:rsidP="000A7267">
            <w:pPr>
              <w:pStyle w:val="ConsPlusCell"/>
              <w:rPr>
                <w:rFonts w:ascii="Times New Roman" w:hAnsi="Times New Roman" w:cs="Times New Roman"/>
                <w:sz w:val="24"/>
                <w:szCs w:val="24"/>
              </w:rPr>
            </w:pPr>
            <w:r w:rsidRPr="00F6362D">
              <w:rPr>
                <w:rFonts w:ascii="Times New Roman" w:hAnsi="Times New Roman" w:cs="Times New Roman"/>
                <w:sz w:val="24"/>
                <w:szCs w:val="24"/>
              </w:rPr>
              <w:t>Контрольное событие 2.1.</w:t>
            </w:r>
            <w:r>
              <w:rPr>
                <w:rFonts w:ascii="Times New Roman" w:hAnsi="Times New Roman" w:cs="Times New Roman"/>
                <w:sz w:val="24"/>
                <w:szCs w:val="24"/>
              </w:rPr>
              <w:t>2</w:t>
            </w:r>
            <w:r w:rsidRPr="00F6362D">
              <w:rPr>
                <w:rFonts w:ascii="Times New Roman" w:hAnsi="Times New Roman" w:cs="Times New Roman"/>
                <w:sz w:val="24"/>
                <w:szCs w:val="24"/>
              </w:rPr>
              <w:t>.</w:t>
            </w:r>
          </w:p>
          <w:p w:rsidR="000A7267" w:rsidRPr="00D30666" w:rsidRDefault="000A7267" w:rsidP="000A7267">
            <w:pPr>
              <w:widowControl w:val="0"/>
              <w:autoSpaceDE w:val="0"/>
              <w:autoSpaceDN w:val="0"/>
              <w:adjustRightInd w:val="0"/>
              <w:ind w:right="33" w:firstLine="0"/>
              <w:rPr>
                <w:sz w:val="24"/>
                <w:szCs w:val="24"/>
              </w:rPr>
            </w:pPr>
            <w:r w:rsidRPr="00F6362D">
              <w:rPr>
                <w:sz w:val="24"/>
                <w:szCs w:val="24"/>
              </w:rPr>
              <w:t>Оценка количества, тематики проведенных «круглых столов» с участием лидеров и актива подростковых и молодежных общественных организаций (включая неформальные объединения)</w:t>
            </w:r>
            <w:r>
              <w:rPr>
                <w:sz w:val="24"/>
                <w:szCs w:val="24"/>
              </w:rPr>
              <w:t xml:space="preserve"> </w:t>
            </w:r>
            <w:r w:rsidRPr="00F6362D">
              <w:rPr>
                <w:sz w:val="24"/>
                <w:szCs w:val="24"/>
              </w:rPr>
              <w:t>по проблемам укрепления нравственного здоровья в обществе, координации деятельности в сфере межнациональных отношений</w:t>
            </w:r>
          </w:p>
        </w:tc>
        <w:tc>
          <w:tcPr>
            <w:tcW w:w="2091" w:type="dxa"/>
            <w:tcBorders>
              <w:top w:val="single" w:sz="4" w:space="0" w:color="auto"/>
              <w:left w:val="single" w:sz="4" w:space="0" w:color="auto"/>
              <w:bottom w:val="single" w:sz="4" w:space="0" w:color="auto"/>
              <w:right w:val="single" w:sz="4" w:space="0" w:color="auto"/>
            </w:tcBorders>
          </w:tcPr>
          <w:p w:rsidR="000A7267" w:rsidRPr="00750422" w:rsidRDefault="000A7267" w:rsidP="000A7267">
            <w:pPr>
              <w:ind w:right="33" w:firstLine="0"/>
              <w:rPr>
                <w:sz w:val="24"/>
                <w:szCs w:val="24"/>
              </w:rPr>
            </w:pPr>
            <w:r w:rsidRPr="00750422">
              <w:rPr>
                <w:sz w:val="24"/>
                <w:szCs w:val="24"/>
              </w:rPr>
              <w:t>Главный специалист по вопросам ПБ, ГО и ЧС</w:t>
            </w:r>
          </w:p>
          <w:p w:rsidR="000A7267" w:rsidRPr="00D30666" w:rsidRDefault="00555C9B" w:rsidP="00555C9B">
            <w:pPr>
              <w:ind w:right="33" w:firstLine="0"/>
              <w:rPr>
                <w:sz w:val="24"/>
                <w:szCs w:val="24"/>
              </w:rPr>
            </w:pPr>
            <w:r>
              <w:rPr>
                <w:sz w:val="24"/>
                <w:szCs w:val="24"/>
                <w:lang w:eastAsia="en-US"/>
              </w:rPr>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Default="005D5D49" w:rsidP="008F1602">
            <w:pPr>
              <w:ind w:right="-108" w:firstLine="0"/>
            </w:pPr>
            <w:r w:rsidRPr="00FD4D5F">
              <w:rPr>
                <w:kern w:val="2"/>
                <w:sz w:val="24"/>
                <w:szCs w:val="24"/>
              </w:rPr>
              <w:t xml:space="preserve">направление полугодового и годового отчетов в </w:t>
            </w:r>
            <w:r>
              <w:rPr>
                <w:kern w:val="2"/>
                <w:sz w:val="24"/>
                <w:szCs w:val="24"/>
              </w:rPr>
              <w:t>а</w:t>
            </w:r>
            <w:r w:rsidRPr="00FD4D5F">
              <w:rPr>
                <w:kern w:val="2"/>
                <w:sz w:val="24"/>
                <w:szCs w:val="24"/>
              </w:rPr>
              <w:t>нтитеррористическ</w:t>
            </w:r>
            <w:r w:rsidR="008F1602">
              <w:rPr>
                <w:kern w:val="2"/>
                <w:sz w:val="24"/>
                <w:szCs w:val="24"/>
              </w:rPr>
              <w:t>ую</w:t>
            </w:r>
            <w:r w:rsidRPr="00FD4D5F">
              <w:rPr>
                <w:kern w:val="2"/>
                <w:sz w:val="24"/>
                <w:szCs w:val="24"/>
              </w:rPr>
              <w:t xml:space="preserve"> </w:t>
            </w:r>
            <w:r>
              <w:rPr>
                <w:kern w:val="2"/>
                <w:sz w:val="24"/>
                <w:szCs w:val="24"/>
              </w:rPr>
              <w:t>комиссию Октябрьского района</w:t>
            </w:r>
          </w:p>
        </w:tc>
        <w:tc>
          <w:tcPr>
            <w:tcW w:w="2161" w:type="dxa"/>
            <w:tcBorders>
              <w:left w:val="single" w:sz="4" w:space="0" w:color="auto"/>
              <w:bottom w:val="single" w:sz="4" w:space="0" w:color="auto"/>
              <w:right w:val="single" w:sz="4" w:space="0" w:color="auto"/>
            </w:tcBorders>
          </w:tcPr>
          <w:p w:rsidR="005D5D49" w:rsidRPr="00483FF3" w:rsidRDefault="005D5D49" w:rsidP="005D5D49">
            <w:pPr>
              <w:ind w:right="0" w:firstLine="0"/>
              <w:jc w:val="left"/>
              <w:rPr>
                <w:sz w:val="24"/>
                <w:szCs w:val="24"/>
              </w:rPr>
            </w:pPr>
            <w:r w:rsidRPr="00483FF3">
              <w:rPr>
                <w:sz w:val="24"/>
                <w:szCs w:val="24"/>
              </w:rPr>
              <w:t>направлен</w:t>
            </w:r>
          </w:p>
          <w:p w:rsidR="000A7267" w:rsidRPr="00483FF3" w:rsidRDefault="005D5D49" w:rsidP="008F1602">
            <w:pPr>
              <w:ind w:right="0" w:firstLine="0"/>
              <w:jc w:val="left"/>
            </w:pPr>
            <w:r w:rsidRPr="00483FF3">
              <w:rPr>
                <w:sz w:val="24"/>
                <w:szCs w:val="24"/>
              </w:rPr>
              <w:t>полугодовой</w:t>
            </w:r>
            <w:r w:rsidR="008F1602" w:rsidRPr="00483FF3">
              <w:rPr>
                <w:sz w:val="24"/>
                <w:szCs w:val="24"/>
              </w:rPr>
              <w:t xml:space="preserve"> и</w:t>
            </w:r>
            <w:r w:rsidRPr="00483FF3">
              <w:rPr>
                <w:sz w:val="24"/>
                <w:szCs w:val="24"/>
              </w:rPr>
              <w:t xml:space="preserve"> годовой отчеты в</w:t>
            </w:r>
            <w:r w:rsidR="008F1602" w:rsidRPr="00483FF3">
              <w:rPr>
                <w:sz w:val="24"/>
                <w:szCs w:val="24"/>
              </w:rPr>
              <w:t xml:space="preserve"> </w:t>
            </w:r>
            <w:r w:rsidR="008F1602" w:rsidRPr="00483FF3">
              <w:rPr>
                <w:kern w:val="2"/>
                <w:sz w:val="24"/>
                <w:szCs w:val="24"/>
              </w:rPr>
              <w:t>антитеррористическую комиссию Октябрьского района</w:t>
            </w:r>
          </w:p>
        </w:tc>
        <w:tc>
          <w:tcPr>
            <w:tcW w:w="1702" w:type="dxa"/>
            <w:gridSpan w:val="2"/>
            <w:tcBorders>
              <w:top w:val="single" w:sz="4" w:space="0" w:color="auto"/>
              <w:left w:val="single" w:sz="4" w:space="0" w:color="auto"/>
              <w:bottom w:val="single" w:sz="4" w:space="0" w:color="auto"/>
              <w:right w:val="single" w:sz="4" w:space="0" w:color="auto"/>
            </w:tcBorders>
          </w:tcPr>
          <w:p w:rsidR="000A7267" w:rsidRDefault="000A7267" w:rsidP="000A7267">
            <w:r w:rsidRPr="00276339">
              <w:rPr>
                <w:sz w:val="24"/>
                <w:szCs w:val="24"/>
              </w:rPr>
              <w:t>-</w:t>
            </w: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F6362D" w:rsidRDefault="000A7267" w:rsidP="000A7267">
            <w:pPr>
              <w:pStyle w:val="ConsPlusCell"/>
              <w:rPr>
                <w:rFonts w:ascii="Times New Roman" w:hAnsi="Times New Roman" w:cs="Times New Roman"/>
                <w:sz w:val="24"/>
                <w:szCs w:val="24"/>
              </w:rPr>
            </w:pPr>
            <w:r w:rsidRPr="00F6362D">
              <w:rPr>
                <w:rFonts w:ascii="Times New Roman" w:hAnsi="Times New Roman" w:cs="Times New Roman"/>
                <w:sz w:val="24"/>
                <w:szCs w:val="24"/>
              </w:rPr>
              <w:t>Контрольное событие 2.1.</w:t>
            </w:r>
            <w:r>
              <w:rPr>
                <w:rFonts w:ascii="Times New Roman" w:hAnsi="Times New Roman" w:cs="Times New Roman"/>
                <w:sz w:val="24"/>
                <w:szCs w:val="24"/>
              </w:rPr>
              <w:t>3</w:t>
            </w:r>
            <w:r w:rsidRPr="00F6362D">
              <w:rPr>
                <w:rFonts w:ascii="Times New Roman" w:hAnsi="Times New Roman" w:cs="Times New Roman"/>
                <w:sz w:val="24"/>
                <w:szCs w:val="24"/>
              </w:rPr>
              <w:t>.</w:t>
            </w:r>
          </w:p>
          <w:p w:rsidR="000A7267" w:rsidRPr="00D30666" w:rsidRDefault="000A7267" w:rsidP="000A7267">
            <w:pPr>
              <w:widowControl w:val="0"/>
              <w:autoSpaceDE w:val="0"/>
              <w:autoSpaceDN w:val="0"/>
              <w:adjustRightInd w:val="0"/>
              <w:ind w:right="33" w:firstLine="0"/>
              <w:rPr>
                <w:sz w:val="24"/>
                <w:szCs w:val="24"/>
              </w:rPr>
            </w:pPr>
            <w:r w:rsidRPr="007F5762">
              <w:rPr>
                <w:sz w:val="24"/>
                <w:szCs w:val="24"/>
              </w:rPr>
              <w:t xml:space="preserve">Оценка количества, тематики лекций и бесед, </w:t>
            </w:r>
            <w:r w:rsidRPr="007F5762">
              <w:rPr>
                <w:sz w:val="24"/>
                <w:szCs w:val="24"/>
              </w:rPr>
              <w:lastRenderedPageBreak/>
              <w:t>направленных на профилактику проявлений экстремизма, терроризма, преступлений против личности, общества, государства</w:t>
            </w:r>
          </w:p>
        </w:tc>
        <w:tc>
          <w:tcPr>
            <w:tcW w:w="2091" w:type="dxa"/>
            <w:tcBorders>
              <w:top w:val="single" w:sz="4" w:space="0" w:color="auto"/>
              <w:left w:val="single" w:sz="4" w:space="0" w:color="auto"/>
              <w:bottom w:val="single" w:sz="4" w:space="0" w:color="auto"/>
              <w:right w:val="single" w:sz="4" w:space="0" w:color="auto"/>
            </w:tcBorders>
          </w:tcPr>
          <w:p w:rsidR="000A7267" w:rsidRPr="00750422" w:rsidRDefault="000A7267" w:rsidP="000A7267">
            <w:pPr>
              <w:ind w:right="33" w:firstLine="0"/>
              <w:rPr>
                <w:sz w:val="24"/>
                <w:szCs w:val="24"/>
              </w:rPr>
            </w:pPr>
            <w:r w:rsidRPr="00750422">
              <w:rPr>
                <w:sz w:val="24"/>
                <w:szCs w:val="24"/>
              </w:rPr>
              <w:lastRenderedPageBreak/>
              <w:t>Главный специалист по вопросам ПБ, ГО и ЧС</w:t>
            </w:r>
          </w:p>
          <w:p w:rsidR="000A7267" w:rsidRPr="00D30666" w:rsidRDefault="00555C9B" w:rsidP="000A7267">
            <w:pPr>
              <w:ind w:right="33" w:firstLine="0"/>
              <w:rPr>
                <w:sz w:val="24"/>
                <w:szCs w:val="24"/>
              </w:rPr>
            </w:pPr>
            <w:r>
              <w:rPr>
                <w:sz w:val="24"/>
                <w:szCs w:val="24"/>
                <w:lang w:eastAsia="en-US"/>
              </w:rPr>
              <w:lastRenderedPageBreak/>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pPr>
            <w:r>
              <w:rPr>
                <w:sz w:val="24"/>
                <w:szCs w:val="24"/>
              </w:rPr>
              <w:lastRenderedPageBreak/>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Default="00BD7E96" w:rsidP="00BD7E96">
            <w:pPr>
              <w:ind w:right="-108" w:firstLine="0"/>
              <w:jc w:val="left"/>
            </w:pPr>
            <w:r w:rsidRPr="00FD4D5F">
              <w:rPr>
                <w:kern w:val="2"/>
                <w:sz w:val="24"/>
                <w:szCs w:val="24"/>
              </w:rPr>
              <w:t xml:space="preserve">направление полугодового и годового отчетов в </w:t>
            </w:r>
            <w:r>
              <w:rPr>
                <w:kern w:val="2"/>
                <w:sz w:val="24"/>
                <w:szCs w:val="24"/>
              </w:rPr>
              <w:lastRenderedPageBreak/>
              <w:t>а</w:t>
            </w:r>
            <w:r w:rsidRPr="00FD4D5F">
              <w:rPr>
                <w:kern w:val="2"/>
                <w:sz w:val="24"/>
                <w:szCs w:val="24"/>
              </w:rPr>
              <w:t>нтитеррористическ</w:t>
            </w:r>
            <w:r>
              <w:rPr>
                <w:kern w:val="2"/>
                <w:sz w:val="24"/>
                <w:szCs w:val="24"/>
              </w:rPr>
              <w:t>ую</w:t>
            </w:r>
            <w:r w:rsidRPr="00FD4D5F">
              <w:rPr>
                <w:kern w:val="2"/>
                <w:sz w:val="24"/>
                <w:szCs w:val="24"/>
              </w:rPr>
              <w:t xml:space="preserve"> </w:t>
            </w:r>
            <w:r>
              <w:rPr>
                <w:kern w:val="2"/>
                <w:sz w:val="24"/>
                <w:szCs w:val="24"/>
              </w:rPr>
              <w:t>комиссию Октябрьского района</w:t>
            </w:r>
          </w:p>
        </w:tc>
        <w:tc>
          <w:tcPr>
            <w:tcW w:w="2161" w:type="dxa"/>
            <w:tcBorders>
              <w:left w:val="single" w:sz="4" w:space="0" w:color="auto"/>
              <w:bottom w:val="single" w:sz="4" w:space="0" w:color="auto"/>
              <w:right w:val="single" w:sz="4" w:space="0" w:color="auto"/>
            </w:tcBorders>
          </w:tcPr>
          <w:p w:rsidR="00BD7E96" w:rsidRPr="00483FF3" w:rsidRDefault="00BD7E96" w:rsidP="00BD7E96">
            <w:pPr>
              <w:ind w:right="0" w:firstLine="0"/>
              <w:jc w:val="left"/>
              <w:rPr>
                <w:sz w:val="24"/>
                <w:szCs w:val="24"/>
              </w:rPr>
            </w:pPr>
            <w:r w:rsidRPr="00483FF3">
              <w:rPr>
                <w:sz w:val="24"/>
                <w:szCs w:val="24"/>
              </w:rPr>
              <w:lastRenderedPageBreak/>
              <w:t>направлен</w:t>
            </w:r>
          </w:p>
          <w:p w:rsidR="000A7267" w:rsidRPr="00483FF3" w:rsidRDefault="00BD7E96" w:rsidP="00BD7E96">
            <w:pPr>
              <w:ind w:right="65" w:firstLine="0"/>
            </w:pPr>
            <w:r w:rsidRPr="00483FF3">
              <w:rPr>
                <w:sz w:val="24"/>
                <w:szCs w:val="24"/>
              </w:rPr>
              <w:t xml:space="preserve">полугодовой и годовой отчеты в </w:t>
            </w:r>
            <w:r w:rsidRPr="00483FF3">
              <w:rPr>
                <w:kern w:val="2"/>
                <w:sz w:val="24"/>
                <w:szCs w:val="24"/>
              </w:rPr>
              <w:t>антитеррористиче</w:t>
            </w:r>
            <w:r w:rsidRPr="00483FF3">
              <w:rPr>
                <w:kern w:val="2"/>
                <w:sz w:val="24"/>
                <w:szCs w:val="24"/>
              </w:rPr>
              <w:lastRenderedPageBreak/>
              <w:t>скую комиссию Октябрьского района</w:t>
            </w:r>
          </w:p>
        </w:tc>
        <w:tc>
          <w:tcPr>
            <w:tcW w:w="1702" w:type="dxa"/>
            <w:gridSpan w:val="2"/>
            <w:tcBorders>
              <w:top w:val="single" w:sz="4" w:space="0" w:color="auto"/>
              <w:left w:val="single" w:sz="4" w:space="0" w:color="auto"/>
              <w:bottom w:val="single" w:sz="4" w:space="0" w:color="auto"/>
              <w:right w:val="single" w:sz="4" w:space="0" w:color="auto"/>
            </w:tcBorders>
          </w:tcPr>
          <w:p w:rsidR="000A7267" w:rsidRDefault="000A7267" w:rsidP="000A7267">
            <w:r w:rsidRPr="00276339">
              <w:rPr>
                <w:sz w:val="24"/>
                <w:szCs w:val="24"/>
              </w:rPr>
              <w:lastRenderedPageBreak/>
              <w:t>-</w:t>
            </w: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r w:rsidRPr="00D30666">
              <w:rPr>
                <w:sz w:val="24"/>
                <w:szCs w:val="24"/>
              </w:rPr>
              <w:lastRenderedPageBreak/>
              <w:t>2</w:t>
            </w:r>
          </w:p>
        </w:tc>
        <w:tc>
          <w:tcPr>
            <w:tcW w:w="2976" w:type="dxa"/>
            <w:tcBorders>
              <w:left w:val="single" w:sz="4" w:space="0" w:color="auto"/>
              <w:bottom w:val="single" w:sz="4" w:space="0" w:color="auto"/>
              <w:right w:val="single" w:sz="4" w:space="0" w:color="auto"/>
            </w:tcBorders>
          </w:tcPr>
          <w:p w:rsidR="000A7267" w:rsidRPr="003D6632" w:rsidRDefault="000A7267" w:rsidP="000A7267">
            <w:pPr>
              <w:pStyle w:val="ConsPlusCell"/>
              <w:rPr>
                <w:rFonts w:ascii="Times New Roman" w:hAnsi="Times New Roman" w:cs="Times New Roman"/>
                <w:sz w:val="24"/>
                <w:szCs w:val="24"/>
              </w:rPr>
            </w:pPr>
            <w:r w:rsidRPr="003D6632">
              <w:rPr>
                <w:rFonts w:ascii="Times New Roman" w:hAnsi="Times New Roman" w:cs="Times New Roman"/>
                <w:sz w:val="24"/>
                <w:szCs w:val="24"/>
              </w:rPr>
              <w:t>Основное мероприятие 2.2.</w:t>
            </w:r>
          </w:p>
          <w:p w:rsidR="000A7267" w:rsidRPr="00D30666" w:rsidRDefault="000A7267" w:rsidP="000A7267">
            <w:pPr>
              <w:ind w:right="33" w:firstLine="0"/>
              <w:jc w:val="left"/>
              <w:rPr>
                <w:sz w:val="24"/>
                <w:szCs w:val="24"/>
              </w:rPr>
            </w:pPr>
            <w:r w:rsidRPr="003D6632">
              <w:rPr>
                <w:sz w:val="24"/>
                <w:szCs w:val="24"/>
              </w:rPr>
              <w:t>Осуществление комплекса мер по предупреждению террористиче</w:t>
            </w:r>
            <w:r w:rsidRPr="003D6632">
              <w:rPr>
                <w:sz w:val="24"/>
                <w:szCs w:val="24"/>
              </w:rPr>
              <w:softHyphen/>
              <w:t>ских актов и соблюде</w:t>
            </w:r>
            <w:r w:rsidRPr="003D6632">
              <w:rPr>
                <w:sz w:val="24"/>
                <w:szCs w:val="24"/>
              </w:rPr>
              <w:softHyphen/>
              <w:t>нию правил поведе</w:t>
            </w:r>
            <w:r w:rsidRPr="003D6632">
              <w:rPr>
                <w:sz w:val="24"/>
                <w:szCs w:val="24"/>
              </w:rPr>
              <w:softHyphen/>
              <w:t>ния при их возникнове</w:t>
            </w:r>
            <w:r w:rsidRPr="003D6632">
              <w:rPr>
                <w:sz w:val="24"/>
                <w:szCs w:val="24"/>
              </w:rPr>
              <w:softHyphen/>
              <w:t>нии</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rPr>
            </w:pPr>
            <w:r w:rsidRPr="00D30666">
              <w:rPr>
                <w:sz w:val="24"/>
                <w:szCs w:val="24"/>
              </w:rPr>
              <w:t>Главный специалист по вопросам ПБ, ГО и ЧС</w:t>
            </w:r>
          </w:p>
          <w:p w:rsidR="000A7267" w:rsidRPr="00D30666" w:rsidRDefault="00555C9B" w:rsidP="000A7267">
            <w:pPr>
              <w:ind w:right="33" w:firstLine="0"/>
              <w:rPr>
                <w:sz w:val="24"/>
                <w:szCs w:val="24"/>
              </w:rPr>
            </w:pPr>
            <w:r>
              <w:rPr>
                <w:sz w:val="24"/>
                <w:szCs w:val="24"/>
                <w:lang w:eastAsia="en-US"/>
              </w:rPr>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firstLine="0"/>
              <w:rPr>
                <w:sz w:val="24"/>
                <w:szCs w:val="24"/>
              </w:rPr>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firstLine="0"/>
              <w:jc w:val="left"/>
              <w:rPr>
                <w:sz w:val="24"/>
                <w:szCs w:val="24"/>
              </w:rPr>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0A7267" w:rsidRDefault="000A7267" w:rsidP="00AA534A">
            <w:pPr>
              <w:ind w:right="-108" w:firstLine="0"/>
              <w:jc w:val="left"/>
              <w:rPr>
                <w:sz w:val="24"/>
                <w:szCs w:val="24"/>
              </w:rPr>
            </w:pPr>
            <w:r w:rsidRPr="000A7267">
              <w:rPr>
                <w:sz w:val="24"/>
                <w:szCs w:val="24"/>
              </w:rPr>
              <w:t xml:space="preserve">обеспечение безопасности объектов и граждан, готовности сил </w:t>
            </w:r>
          </w:p>
          <w:p w:rsidR="000A7267" w:rsidRDefault="000A7267" w:rsidP="007E3F47">
            <w:pPr>
              <w:ind w:right="-108" w:firstLine="0"/>
              <w:jc w:val="left"/>
              <w:rPr>
                <w:sz w:val="24"/>
                <w:szCs w:val="24"/>
              </w:rPr>
            </w:pPr>
            <w:r w:rsidRPr="000A7267">
              <w:rPr>
                <w:sz w:val="24"/>
                <w:szCs w:val="24"/>
              </w:rPr>
              <w:t>и средств к действиям в очагах чрезвычайных ситуаций; координация действий органов местного самоуправления, сил и средств по защите населения от действий террористического характера</w:t>
            </w:r>
          </w:p>
          <w:p w:rsidR="00D57E9E" w:rsidRPr="00D30666" w:rsidRDefault="00D57E9E" w:rsidP="007E3F47">
            <w:pPr>
              <w:ind w:right="-108" w:firstLine="0"/>
              <w:jc w:val="left"/>
              <w:rPr>
                <w:sz w:val="24"/>
                <w:szCs w:val="24"/>
              </w:rPr>
            </w:pPr>
          </w:p>
        </w:tc>
        <w:tc>
          <w:tcPr>
            <w:tcW w:w="2161" w:type="dxa"/>
            <w:tcBorders>
              <w:left w:val="single" w:sz="4" w:space="0" w:color="auto"/>
              <w:bottom w:val="single" w:sz="4" w:space="0" w:color="auto"/>
              <w:right w:val="single" w:sz="4" w:space="0" w:color="auto"/>
            </w:tcBorders>
          </w:tcPr>
          <w:p w:rsidR="00A700AB" w:rsidRPr="00483FF3" w:rsidRDefault="00A700AB" w:rsidP="00A700AB">
            <w:pPr>
              <w:ind w:right="65" w:firstLine="0"/>
              <w:rPr>
                <w:sz w:val="24"/>
                <w:szCs w:val="24"/>
              </w:rPr>
            </w:pPr>
            <w:r w:rsidRPr="00483FF3">
              <w:rPr>
                <w:sz w:val="24"/>
                <w:szCs w:val="24"/>
              </w:rPr>
              <w:t>утверждены графики проведения межведомственных</w:t>
            </w:r>
          </w:p>
          <w:p w:rsidR="00A700AB" w:rsidRPr="00483FF3" w:rsidRDefault="00A700AB" w:rsidP="00A700AB">
            <w:pPr>
              <w:ind w:right="65" w:firstLine="0"/>
              <w:rPr>
                <w:sz w:val="24"/>
                <w:szCs w:val="24"/>
              </w:rPr>
            </w:pPr>
            <w:r w:rsidRPr="00483FF3">
              <w:rPr>
                <w:sz w:val="24"/>
                <w:szCs w:val="24"/>
              </w:rPr>
              <w:t>тренировок. Проведение тренировок осуществляется</w:t>
            </w:r>
          </w:p>
          <w:p w:rsidR="00C2555D" w:rsidRPr="00483FF3" w:rsidRDefault="00A700AB" w:rsidP="00A700AB">
            <w:pPr>
              <w:ind w:right="65" w:firstLine="0"/>
              <w:rPr>
                <w:sz w:val="24"/>
                <w:szCs w:val="24"/>
              </w:rPr>
            </w:pPr>
            <w:r w:rsidRPr="00483FF3">
              <w:rPr>
                <w:sz w:val="24"/>
                <w:szCs w:val="24"/>
              </w:rPr>
              <w:t>ежеквартально.</w:t>
            </w:r>
          </w:p>
          <w:p w:rsidR="00A700AB" w:rsidRPr="00483FF3" w:rsidRDefault="00A700AB" w:rsidP="00D57E9E">
            <w:pPr>
              <w:ind w:right="-73" w:firstLine="0"/>
              <w:jc w:val="left"/>
              <w:rPr>
                <w:sz w:val="24"/>
                <w:szCs w:val="24"/>
              </w:rPr>
            </w:pPr>
            <w:r w:rsidRPr="00483FF3">
              <w:rPr>
                <w:sz w:val="24"/>
                <w:szCs w:val="24"/>
              </w:rPr>
              <w:t>Организована</w:t>
            </w:r>
            <w:r w:rsidR="00D57E9E" w:rsidRPr="00483FF3">
              <w:rPr>
                <w:sz w:val="24"/>
                <w:szCs w:val="24"/>
              </w:rPr>
              <w:t xml:space="preserve"> </w:t>
            </w:r>
            <w:r w:rsidRPr="00483FF3">
              <w:rPr>
                <w:sz w:val="24"/>
                <w:szCs w:val="24"/>
              </w:rPr>
              <w:t>работа по категорированию и паспортизации</w:t>
            </w:r>
          </w:p>
          <w:p w:rsidR="00A700AB" w:rsidRPr="00483FF3" w:rsidRDefault="00A700AB" w:rsidP="00D57E9E">
            <w:pPr>
              <w:ind w:right="-73" w:firstLine="0"/>
              <w:rPr>
                <w:sz w:val="24"/>
                <w:szCs w:val="24"/>
              </w:rPr>
            </w:pPr>
            <w:r w:rsidRPr="00483FF3">
              <w:rPr>
                <w:sz w:val="24"/>
                <w:szCs w:val="24"/>
              </w:rPr>
              <w:t>образовательных учреждений</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r w:rsidRPr="00D30666">
              <w:rPr>
                <w:sz w:val="24"/>
                <w:szCs w:val="24"/>
              </w:rPr>
              <w:t>2</w:t>
            </w:r>
          </w:p>
        </w:tc>
        <w:tc>
          <w:tcPr>
            <w:tcW w:w="2976" w:type="dxa"/>
            <w:tcBorders>
              <w:left w:val="single" w:sz="4" w:space="0" w:color="auto"/>
              <w:bottom w:val="single" w:sz="4" w:space="0" w:color="auto"/>
              <w:right w:val="single" w:sz="4" w:space="0" w:color="auto"/>
            </w:tcBorders>
          </w:tcPr>
          <w:p w:rsidR="000A7267" w:rsidRPr="00D30666" w:rsidRDefault="000A7267" w:rsidP="000A7267">
            <w:pPr>
              <w:ind w:right="33" w:firstLine="0"/>
              <w:jc w:val="left"/>
              <w:rPr>
                <w:sz w:val="24"/>
                <w:szCs w:val="24"/>
              </w:rPr>
            </w:pPr>
            <w:r w:rsidRPr="00516287">
              <w:rPr>
                <w:sz w:val="24"/>
                <w:szCs w:val="24"/>
              </w:rPr>
              <w:t xml:space="preserve">Контрольное событие </w:t>
            </w:r>
            <w:r>
              <w:rPr>
                <w:sz w:val="24"/>
                <w:szCs w:val="24"/>
              </w:rPr>
              <w:t xml:space="preserve">2.2 </w:t>
            </w:r>
            <w:r w:rsidRPr="009A57FB">
              <w:rPr>
                <w:sz w:val="24"/>
                <w:szCs w:val="24"/>
              </w:rPr>
              <w:t xml:space="preserve">Разработка планов мероприятий по предотвращению </w:t>
            </w:r>
            <w:r w:rsidRPr="009A57FB">
              <w:rPr>
                <w:sz w:val="24"/>
                <w:szCs w:val="24"/>
              </w:rPr>
              <w:lastRenderedPageBreak/>
              <w:t>террористических актов</w:t>
            </w:r>
          </w:p>
        </w:tc>
        <w:tc>
          <w:tcPr>
            <w:tcW w:w="209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right="33" w:firstLine="0"/>
              <w:rPr>
                <w:sz w:val="24"/>
                <w:szCs w:val="24"/>
              </w:rPr>
            </w:pPr>
            <w:r w:rsidRPr="00D30666">
              <w:rPr>
                <w:sz w:val="24"/>
                <w:szCs w:val="24"/>
              </w:rPr>
              <w:lastRenderedPageBreak/>
              <w:t>Главный специалист по вопросам ПБ, ГО и ЧС</w:t>
            </w:r>
          </w:p>
          <w:p w:rsidR="000A7267" w:rsidRPr="00D30666" w:rsidRDefault="00555C9B" w:rsidP="000A7267">
            <w:pPr>
              <w:ind w:right="33" w:firstLine="0"/>
              <w:rPr>
                <w:sz w:val="24"/>
                <w:szCs w:val="24"/>
              </w:rPr>
            </w:pPr>
            <w:r>
              <w:rPr>
                <w:sz w:val="24"/>
                <w:szCs w:val="24"/>
                <w:lang w:eastAsia="en-US"/>
              </w:rPr>
              <w:lastRenderedPageBreak/>
              <w:t>Мирющенко В.В.</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pPr>
            <w:r>
              <w:rPr>
                <w:sz w:val="24"/>
                <w:szCs w:val="24"/>
              </w:rPr>
              <w:lastRenderedPageBreak/>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firstLine="0"/>
              <w:rPr>
                <w:sz w:val="24"/>
                <w:szCs w:val="24"/>
              </w:rPr>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D30666" w:rsidRDefault="00F51922" w:rsidP="00F51922">
            <w:pPr>
              <w:ind w:right="-108" w:firstLine="0"/>
              <w:jc w:val="left"/>
              <w:rPr>
                <w:sz w:val="24"/>
                <w:szCs w:val="24"/>
              </w:rPr>
            </w:pPr>
            <w:r w:rsidRPr="00641D16">
              <w:rPr>
                <w:kern w:val="2"/>
                <w:sz w:val="24"/>
                <w:szCs w:val="24"/>
              </w:rPr>
              <w:t>обеспечение безопасности объектов и граждан</w:t>
            </w:r>
          </w:p>
        </w:tc>
        <w:tc>
          <w:tcPr>
            <w:tcW w:w="2161" w:type="dxa"/>
            <w:tcBorders>
              <w:left w:val="single" w:sz="4" w:space="0" w:color="auto"/>
              <w:bottom w:val="single" w:sz="4" w:space="0" w:color="auto"/>
              <w:right w:val="single" w:sz="4" w:space="0" w:color="auto"/>
            </w:tcBorders>
          </w:tcPr>
          <w:p w:rsidR="00AA6823" w:rsidRPr="00483FF3" w:rsidRDefault="00501442" w:rsidP="00AA6823">
            <w:pPr>
              <w:ind w:right="-73" w:firstLine="0"/>
              <w:jc w:val="left"/>
              <w:rPr>
                <w:sz w:val="24"/>
                <w:szCs w:val="24"/>
              </w:rPr>
            </w:pPr>
            <w:r w:rsidRPr="00483FF3">
              <w:rPr>
                <w:sz w:val="24"/>
                <w:szCs w:val="24"/>
              </w:rPr>
              <w:t xml:space="preserve">с целью реализации данного мероприятия </w:t>
            </w:r>
            <w:r w:rsidR="008F490A" w:rsidRPr="00483FF3">
              <w:rPr>
                <w:sz w:val="24"/>
                <w:szCs w:val="24"/>
              </w:rPr>
              <w:lastRenderedPageBreak/>
              <w:t xml:space="preserve">ежеквартально проводятся тренировки, согласно утвержденным </w:t>
            </w:r>
            <w:r w:rsidRPr="00483FF3">
              <w:rPr>
                <w:sz w:val="24"/>
                <w:szCs w:val="24"/>
              </w:rPr>
              <w:t>график</w:t>
            </w:r>
            <w:r w:rsidR="008F490A" w:rsidRPr="00483FF3">
              <w:rPr>
                <w:sz w:val="24"/>
                <w:szCs w:val="24"/>
              </w:rPr>
              <w:t>ам</w:t>
            </w:r>
            <w:r w:rsidRPr="00483FF3">
              <w:rPr>
                <w:sz w:val="24"/>
                <w:szCs w:val="24"/>
              </w:rPr>
              <w:t xml:space="preserve">, </w:t>
            </w:r>
            <w:r w:rsidR="00AA6823" w:rsidRPr="00483FF3">
              <w:rPr>
                <w:sz w:val="24"/>
                <w:szCs w:val="24"/>
              </w:rPr>
              <w:t>разработаны планы</w:t>
            </w:r>
          </w:p>
          <w:p w:rsidR="00AA6823" w:rsidRPr="00483FF3" w:rsidRDefault="00AA6823" w:rsidP="00AA6823">
            <w:pPr>
              <w:ind w:right="-73" w:firstLine="0"/>
              <w:jc w:val="left"/>
              <w:rPr>
                <w:sz w:val="24"/>
                <w:szCs w:val="24"/>
              </w:rPr>
            </w:pPr>
            <w:r w:rsidRPr="00483FF3">
              <w:rPr>
                <w:sz w:val="24"/>
                <w:szCs w:val="24"/>
              </w:rPr>
              <w:t>мероприятий по предотвращению террористических</w:t>
            </w:r>
          </w:p>
          <w:p w:rsidR="000A7267" w:rsidRPr="00483FF3" w:rsidRDefault="00AA6823" w:rsidP="008F490A">
            <w:pPr>
              <w:ind w:right="-73" w:firstLine="0"/>
              <w:jc w:val="left"/>
              <w:rPr>
                <w:sz w:val="24"/>
                <w:szCs w:val="24"/>
              </w:rPr>
            </w:pPr>
            <w:r w:rsidRPr="00483FF3">
              <w:rPr>
                <w:sz w:val="24"/>
                <w:szCs w:val="24"/>
              </w:rPr>
              <w:t>актов в учрежде</w:t>
            </w:r>
            <w:r w:rsidR="00063FC3" w:rsidRPr="00483FF3">
              <w:rPr>
                <w:sz w:val="24"/>
                <w:szCs w:val="24"/>
              </w:rPr>
              <w:t>ни</w:t>
            </w:r>
            <w:r w:rsidRPr="00483FF3">
              <w:rPr>
                <w:sz w:val="24"/>
                <w:szCs w:val="24"/>
              </w:rPr>
              <w:t>ях</w:t>
            </w:r>
            <w:r w:rsidR="00063FC3" w:rsidRPr="00483FF3">
              <w:rPr>
                <w:sz w:val="24"/>
                <w:szCs w:val="24"/>
              </w:rPr>
              <w:t xml:space="preserve"> здравоохранения</w:t>
            </w:r>
            <w:r w:rsidRPr="00483FF3">
              <w:rPr>
                <w:sz w:val="24"/>
                <w:szCs w:val="24"/>
              </w:rPr>
              <w:t xml:space="preserve">, на социальных объектах </w:t>
            </w:r>
            <w:r w:rsidR="00063FC3" w:rsidRPr="00483FF3">
              <w:rPr>
                <w:sz w:val="24"/>
                <w:szCs w:val="24"/>
              </w:rPr>
              <w:t>с круглосуточным пребыванием людей, в орг</w:t>
            </w:r>
            <w:r w:rsidR="008F490A" w:rsidRPr="00483FF3">
              <w:rPr>
                <w:sz w:val="24"/>
                <w:szCs w:val="24"/>
              </w:rPr>
              <w:t>ани</w:t>
            </w:r>
            <w:r w:rsidR="00063FC3" w:rsidRPr="00483FF3">
              <w:rPr>
                <w:sz w:val="24"/>
                <w:szCs w:val="24"/>
              </w:rPr>
              <w:t>зациях образования</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8A5F09" w:rsidP="000A7267">
            <w:pPr>
              <w:ind w:right="33" w:firstLine="0"/>
              <w:jc w:val="left"/>
              <w:rPr>
                <w:sz w:val="24"/>
                <w:szCs w:val="24"/>
              </w:rPr>
            </w:pPr>
            <w:r>
              <w:rPr>
                <w:sz w:val="24"/>
                <w:szCs w:val="24"/>
              </w:rPr>
              <w:t>,</w:t>
            </w:r>
          </w:p>
        </w:tc>
        <w:tc>
          <w:tcPr>
            <w:tcW w:w="2091" w:type="dxa"/>
            <w:tcBorders>
              <w:top w:val="single" w:sz="4" w:space="0" w:color="auto"/>
              <w:left w:val="single" w:sz="4" w:space="0" w:color="auto"/>
              <w:bottom w:val="single" w:sz="4" w:space="0" w:color="auto"/>
              <w:right w:val="single" w:sz="4" w:space="0" w:color="auto"/>
            </w:tcBorders>
          </w:tcPr>
          <w:p w:rsidR="000A7267" w:rsidRPr="003A699A" w:rsidRDefault="000A7267" w:rsidP="000A7267">
            <w:pPr>
              <w:ind w:right="33" w:firstLine="0"/>
              <w:rPr>
                <w:sz w:val="24"/>
                <w:szCs w:val="24"/>
              </w:rPr>
            </w:pPr>
            <w:r w:rsidRPr="003A699A">
              <w:rPr>
                <w:sz w:val="24"/>
                <w:szCs w:val="24"/>
              </w:rPr>
              <w:t>Главный специалист по работе с молодежью</w:t>
            </w:r>
          </w:p>
          <w:p w:rsidR="000A7267" w:rsidRPr="00D30666" w:rsidRDefault="00555C9B" w:rsidP="000A7267">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Default="008A3C10" w:rsidP="008A3C10">
            <w:pPr>
              <w:ind w:right="-108" w:firstLine="285"/>
              <w:jc w:val="center"/>
            </w:pPr>
            <w:r>
              <w:t>Х</w:t>
            </w:r>
          </w:p>
        </w:tc>
        <w:tc>
          <w:tcPr>
            <w:tcW w:w="2161" w:type="dxa"/>
            <w:tcBorders>
              <w:left w:val="single" w:sz="4" w:space="0" w:color="auto"/>
              <w:bottom w:val="single" w:sz="4" w:space="0" w:color="auto"/>
              <w:right w:val="single" w:sz="4" w:space="0" w:color="auto"/>
            </w:tcBorders>
          </w:tcPr>
          <w:p w:rsidR="000A7267" w:rsidRPr="00483FF3" w:rsidRDefault="000A7267" w:rsidP="00F93B5F">
            <w:pPr>
              <w:ind w:right="65" w:firstLine="179"/>
              <w:jc w:val="center"/>
            </w:pPr>
            <w:r w:rsidRPr="00483FF3">
              <w:rPr>
                <w:sz w:val="24"/>
                <w:szCs w:val="24"/>
              </w:rPr>
              <w:t>Х</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D30666" w:rsidRDefault="000A7267" w:rsidP="000A7267"/>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ind w:right="33" w:firstLine="0"/>
              <w:jc w:val="left"/>
              <w:rPr>
                <w:sz w:val="24"/>
                <w:szCs w:val="24"/>
              </w:rPr>
            </w:pPr>
            <w:r w:rsidRPr="003D6632">
              <w:rPr>
                <w:sz w:val="24"/>
                <w:szCs w:val="24"/>
              </w:rPr>
              <w:t xml:space="preserve">Основное мероприятие 3.1. Проведение мониторинга наркоситуации и работы по организации профилактики наркомании в Каменоломненском </w:t>
            </w:r>
            <w:r w:rsidRPr="003D6632">
              <w:rPr>
                <w:sz w:val="24"/>
                <w:szCs w:val="24"/>
              </w:rPr>
              <w:lastRenderedPageBreak/>
              <w:t>городском поселении</w:t>
            </w:r>
          </w:p>
        </w:tc>
        <w:tc>
          <w:tcPr>
            <w:tcW w:w="2091" w:type="dxa"/>
            <w:tcBorders>
              <w:top w:val="single" w:sz="4" w:space="0" w:color="auto"/>
              <w:left w:val="single" w:sz="4" w:space="0" w:color="auto"/>
              <w:bottom w:val="single" w:sz="4" w:space="0" w:color="auto"/>
              <w:right w:val="single" w:sz="4" w:space="0" w:color="auto"/>
            </w:tcBorders>
          </w:tcPr>
          <w:p w:rsidR="000A7267" w:rsidRPr="003A699A" w:rsidRDefault="000A7267" w:rsidP="00C20738">
            <w:pPr>
              <w:ind w:right="33" w:firstLine="0"/>
              <w:jc w:val="left"/>
              <w:rPr>
                <w:sz w:val="24"/>
                <w:szCs w:val="24"/>
              </w:rPr>
            </w:pPr>
            <w:r w:rsidRPr="003A699A">
              <w:rPr>
                <w:sz w:val="24"/>
                <w:szCs w:val="24"/>
              </w:rPr>
              <w:lastRenderedPageBreak/>
              <w:t>Главный специалист по работе с молодежью</w:t>
            </w:r>
          </w:p>
          <w:p w:rsidR="000A7267" w:rsidRPr="00D30666" w:rsidRDefault="00C759A7" w:rsidP="00C20738">
            <w:pPr>
              <w:ind w:right="33" w:firstLine="0"/>
              <w:jc w:val="left"/>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Pr="00D30666" w:rsidRDefault="008C5C8B" w:rsidP="00C2555D">
            <w:pPr>
              <w:ind w:right="-108" w:firstLine="0"/>
              <w:jc w:val="left"/>
              <w:rPr>
                <w:sz w:val="24"/>
                <w:szCs w:val="24"/>
              </w:rPr>
            </w:pPr>
            <w:r w:rsidRPr="008C5C8B">
              <w:rPr>
                <w:sz w:val="24"/>
                <w:szCs w:val="24"/>
              </w:rPr>
              <w:t xml:space="preserve">сокращение незаконного оборота наркотиков, что повлечет снижение количества потребителей </w:t>
            </w:r>
            <w:r w:rsidRPr="008C5C8B">
              <w:rPr>
                <w:sz w:val="24"/>
                <w:szCs w:val="24"/>
              </w:rPr>
              <w:lastRenderedPageBreak/>
              <w:t>наркотиков</w:t>
            </w:r>
          </w:p>
        </w:tc>
        <w:tc>
          <w:tcPr>
            <w:tcW w:w="2161" w:type="dxa"/>
            <w:tcBorders>
              <w:left w:val="single" w:sz="4" w:space="0" w:color="auto"/>
              <w:bottom w:val="single" w:sz="4" w:space="0" w:color="auto"/>
              <w:right w:val="single" w:sz="4" w:space="0" w:color="auto"/>
            </w:tcBorders>
          </w:tcPr>
          <w:p w:rsidR="000A7267" w:rsidRPr="00DF3D99" w:rsidRDefault="000A7267" w:rsidP="00B052BE">
            <w:pPr>
              <w:ind w:right="65" w:firstLine="0"/>
              <w:jc w:val="left"/>
              <w:rPr>
                <w:sz w:val="24"/>
                <w:szCs w:val="24"/>
              </w:rPr>
            </w:pPr>
            <w:r w:rsidRPr="00DF3D99">
              <w:rPr>
                <w:kern w:val="2"/>
                <w:sz w:val="24"/>
                <w:szCs w:val="24"/>
              </w:rPr>
              <w:lastRenderedPageBreak/>
              <w:t xml:space="preserve">Проведено </w:t>
            </w:r>
            <w:r w:rsidR="00B052BE" w:rsidRPr="00DF3D99">
              <w:rPr>
                <w:kern w:val="2"/>
                <w:sz w:val="24"/>
                <w:szCs w:val="24"/>
              </w:rPr>
              <w:t xml:space="preserve">12 </w:t>
            </w:r>
            <w:r w:rsidRPr="00DF3D99">
              <w:rPr>
                <w:kern w:val="2"/>
                <w:sz w:val="24"/>
                <w:szCs w:val="24"/>
              </w:rPr>
              <w:t xml:space="preserve">антинаркотических рейдов </w:t>
            </w:r>
          </w:p>
        </w:tc>
        <w:tc>
          <w:tcPr>
            <w:tcW w:w="1702" w:type="dxa"/>
            <w:gridSpan w:val="2"/>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rPr>
                <w:sz w:val="24"/>
                <w:szCs w:val="24"/>
              </w:rPr>
            </w:pPr>
          </w:p>
        </w:tc>
      </w:tr>
      <w:tr w:rsidR="000A7267"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0A7267" w:rsidRDefault="000A7267" w:rsidP="000A7267">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3.1</w:t>
            </w:r>
          </w:p>
          <w:p w:rsidR="000A7267" w:rsidRPr="00D30666" w:rsidRDefault="000A7267" w:rsidP="000A7267">
            <w:pPr>
              <w:widowControl w:val="0"/>
              <w:autoSpaceDE w:val="0"/>
              <w:autoSpaceDN w:val="0"/>
              <w:adjustRightInd w:val="0"/>
              <w:ind w:right="33" w:firstLine="0"/>
              <w:jc w:val="left"/>
              <w:rPr>
                <w:sz w:val="24"/>
                <w:szCs w:val="24"/>
              </w:rPr>
            </w:pPr>
            <w:r w:rsidRPr="00D507D4">
              <w:rPr>
                <w:sz w:val="24"/>
                <w:szCs w:val="24"/>
              </w:rPr>
              <w:t>Мониторинг распростр</w:t>
            </w:r>
            <w:r w:rsidRPr="00D507D4">
              <w:rPr>
                <w:sz w:val="24"/>
                <w:szCs w:val="24"/>
              </w:rPr>
              <w:t>а</w:t>
            </w:r>
            <w:r w:rsidRPr="00D507D4">
              <w:rPr>
                <w:sz w:val="24"/>
                <w:szCs w:val="24"/>
              </w:rPr>
              <w:t>ненности психоактивных веществ в</w:t>
            </w:r>
            <w:r>
              <w:rPr>
                <w:sz w:val="24"/>
                <w:szCs w:val="24"/>
              </w:rPr>
              <w:t xml:space="preserve"> том числе в</w:t>
            </w:r>
            <w:r w:rsidRPr="00D507D4">
              <w:rPr>
                <w:sz w:val="24"/>
                <w:szCs w:val="24"/>
              </w:rPr>
              <w:t xml:space="preserve"> образовательных учре</w:t>
            </w:r>
            <w:r w:rsidRPr="00D507D4">
              <w:rPr>
                <w:sz w:val="24"/>
                <w:szCs w:val="24"/>
              </w:rPr>
              <w:t>ж</w:t>
            </w:r>
            <w:r>
              <w:rPr>
                <w:sz w:val="24"/>
                <w:szCs w:val="24"/>
              </w:rPr>
              <w:t>дениях</w:t>
            </w:r>
          </w:p>
        </w:tc>
        <w:tc>
          <w:tcPr>
            <w:tcW w:w="2091" w:type="dxa"/>
            <w:tcBorders>
              <w:top w:val="single" w:sz="4" w:space="0" w:color="auto"/>
              <w:left w:val="single" w:sz="4" w:space="0" w:color="auto"/>
              <w:bottom w:val="single" w:sz="4" w:space="0" w:color="auto"/>
              <w:right w:val="single" w:sz="4" w:space="0" w:color="auto"/>
            </w:tcBorders>
          </w:tcPr>
          <w:p w:rsidR="000A7267" w:rsidRPr="003A699A" w:rsidRDefault="000A7267" w:rsidP="000A7267">
            <w:pPr>
              <w:ind w:right="33" w:firstLine="0"/>
              <w:rPr>
                <w:sz w:val="24"/>
                <w:szCs w:val="24"/>
              </w:rPr>
            </w:pPr>
            <w:r w:rsidRPr="003A699A">
              <w:rPr>
                <w:sz w:val="24"/>
                <w:szCs w:val="24"/>
              </w:rPr>
              <w:t>Главный специалист по работе с молодежью</w:t>
            </w:r>
          </w:p>
          <w:p w:rsidR="000A7267" w:rsidRPr="00D30666" w:rsidRDefault="00C759A7" w:rsidP="000A7267">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A7267" w:rsidRPr="00D30666" w:rsidRDefault="000A7267" w:rsidP="000A7267">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0A7267" w:rsidRDefault="000A7267" w:rsidP="00F93B5F">
            <w:pPr>
              <w:ind w:right="-108" w:firstLine="285"/>
            </w:pPr>
          </w:p>
        </w:tc>
        <w:tc>
          <w:tcPr>
            <w:tcW w:w="2161" w:type="dxa"/>
            <w:tcBorders>
              <w:left w:val="single" w:sz="4" w:space="0" w:color="auto"/>
              <w:bottom w:val="single" w:sz="4" w:space="0" w:color="auto"/>
              <w:right w:val="single" w:sz="4" w:space="0" w:color="auto"/>
            </w:tcBorders>
          </w:tcPr>
          <w:p w:rsidR="000A7267" w:rsidRPr="00DF3D99" w:rsidRDefault="000A7267" w:rsidP="00C2555D">
            <w:pPr>
              <w:ind w:right="65" w:firstLine="0"/>
              <w:jc w:val="left"/>
            </w:pPr>
            <w:r w:rsidRPr="00DF3D99">
              <w:rPr>
                <w:rFonts w:eastAsia="Calibri"/>
                <w:sz w:val="24"/>
                <w:szCs w:val="24"/>
              </w:rPr>
              <w:t>Участие в днях большой профилактики, а так же проведение тематических классных часов</w:t>
            </w:r>
            <w:r w:rsidR="00677788" w:rsidRPr="00DF3D99">
              <w:rPr>
                <w:rFonts w:eastAsia="Calibri"/>
                <w:sz w:val="24"/>
                <w:szCs w:val="24"/>
              </w:rPr>
              <w:t xml:space="preserve"> в МБОУ лицей №82 им. А.Н. Знаме</w:t>
            </w:r>
            <w:r w:rsidRPr="00DF3D99">
              <w:rPr>
                <w:rFonts w:eastAsia="Calibri"/>
                <w:sz w:val="24"/>
                <w:szCs w:val="24"/>
              </w:rPr>
              <w:t xml:space="preserve">нского и МБОУ гимназии №20 им. С.С. Станчева </w:t>
            </w:r>
          </w:p>
        </w:tc>
        <w:tc>
          <w:tcPr>
            <w:tcW w:w="1702" w:type="dxa"/>
            <w:gridSpan w:val="2"/>
            <w:tcBorders>
              <w:top w:val="single" w:sz="4" w:space="0" w:color="auto"/>
              <w:left w:val="single" w:sz="4" w:space="0" w:color="auto"/>
              <w:bottom w:val="single" w:sz="4" w:space="0" w:color="auto"/>
              <w:right w:val="single" w:sz="4" w:space="0" w:color="auto"/>
            </w:tcBorders>
          </w:tcPr>
          <w:p w:rsidR="000A7267" w:rsidRDefault="000A7267" w:rsidP="000A7267">
            <w:r w:rsidRPr="00276339">
              <w:rPr>
                <w:sz w:val="24"/>
                <w:szCs w:val="24"/>
              </w:rPr>
              <w:t>-</w:t>
            </w:r>
          </w:p>
        </w:tc>
      </w:tr>
      <w:tr w:rsidR="008C5C8B"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8C5C8B" w:rsidRPr="00D30666" w:rsidRDefault="008C5C8B" w:rsidP="008C5C8B">
            <w:pPr>
              <w:autoSpaceDE w:val="0"/>
              <w:autoSpaceDN w:val="0"/>
              <w:adjustRightInd w:val="0"/>
              <w:spacing w:line="233" w:lineRule="auto"/>
              <w:ind w:right="33" w:firstLine="0"/>
              <w:jc w:val="left"/>
              <w:rPr>
                <w:sz w:val="24"/>
                <w:szCs w:val="24"/>
              </w:rPr>
            </w:pPr>
            <w:r w:rsidRPr="003D6632">
              <w:rPr>
                <w:sz w:val="24"/>
                <w:szCs w:val="24"/>
              </w:rPr>
              <w:t>Основное мероприятие 3.2. Привлечение молодежи к участию и организация информационно-пропагандистс</w:t>
            </w:r>
            <w:r w:rsidRPr="003D6632">
              <w:rPr>
                <w:sz w:val="24"/>
                <w:szCs w:val="24"/>
              </w:rPr>
              <w:softHyphen/>
              <w:t>ких, спортивных и культурно-массовых мероприятий, направленных на профилактику наркомании</w:t>
            </w:r>
          </w:p>
        </w:tc>
        <w:tc>
          <w:tcPr>
            <w:tcW w:w="2091" w:type="dxa"/>
            <w:tcBorders>
              <w:top w:val="single" w:sz="4" w:space="0" w:color="auto"/>
              <w:left w:val="single" w:sz="4" w:space="0" w:color="auto"/>
              <w:bottom w:val="single" w:sz="4" w:space="0" w:color="auto"/>
              <w:right w:val="single" w:sz="4" w:space="0" w:color="auto"/>
            </w:tcBorders>
          </w:tcPr>
          <w:p w:rsidR="008C5C8B" w:rsidRPr="003A699A" w:rsidRDefault="008C5C8B" w:rsidP="008C5C8B">
            <w:pPr>
              <w:widowControl w:val="0"/>
              <w:autoSpaceDE w:val="0"/>
              <w:autoSpaceDN w:val="0"/>
              <w:adjustRightInd w:val="0"/>
              <w:ind w:right="33" w:firstLine="0"/>
              <w:rPr>
                <w:sz w:val="24"/>
                <w:szCs w:val="24"/>
              </w:rPr>
            </w:pPr>
            <w:r w:rsidRPr="003A699A">
              <w:rPr>
                <w:sz w:val="24"/>
                <w:szCs w:val="24"/>
              </w:rPr>
              <w:t>Главный специалист по работе с молодежью</w:t>
            </w:r>
          </w:p>
          <w:p w:rsidR="008C5C8B" w:rsidRPr="00D30666" w:rsidRDefault="00C759A7" w:rsidP="008C5C8B">
            <w:pPr>
              <w:widowControl w:val="0"/>
              <w:autoSpaceDE w:val="0"/>
              <w:autoSpaceDN w:val="0"/>
              <w:adjustRightInd w:val="0"/>
              <w:ind w:right="33" w:firstLine="0"/>
              <w:rPr>
                <w:sz w:val="24"/>
                <w:szCs w:val="24"/>
                <w:highlight w:val="yellow"/>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31.12.</w:t>
            </w:r>
            <w:r w:rsidR="006723C6">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8C5C8B" w:rsidRDefault="008C5C8B" w:rsidP="00C2555D">
            <w:pPr>
              <w:ind w:right="-108" w:firstLine="0"/>
              <w:jc w:val="left"/>
            </w:pPr>
            <w:r>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161" w:type="dxa"/>
            <w:tcBorders>
              <w:left w:val="single" w:sz="4" w:space="0" w:color="auto"/>
              <w:bottom w:val="single" w:sz="4" w:space="0" w:color="auto"/>
              <w:right w:val="single" w:sz="4" w:space="0" w:color="auto"/>
            </w:tcBorders>
          </w:tcPr>
          <w:p w:rsidR="008C5C8B" w:rsidRPr="00DF3D99" w:rsidRDefault="008C5C8B" w:rsidP="00FC78B3">
            <w:pPr>
              <w:ind w:right="65" w:firstLine="0"/>
              <w:jc w:val="left"/>
            </w:pPr>
            <w:r w:rsidRPr="00DF3D99">
              <w:rPr>
                <w:sz w:val="24"/>
                <w:szCs w:val="24"/>
              </w:rPr>
              <w:t xml:space="preserve">Проведено </w:t>
            </w:r>
            <w:r w:rsidR="00FC78B3">
              <w:rPr>
                <w:sz w:val="24"/>
                <w:szCs w:val="24"/>
              </w:rPr>
              <w:t xml:space="preserve">20 </w:t>
            </w:r>
            <w:r w:rsidRPr="00DF3D99">
              <w:rPr>
                <w:sz w:val="24"/>
                <w:szCs w:val="24"/>
              </w:rPr>
              <w:t xml:space="preserve">спортивных и культурно-массовых мероприятий, направленных на профилактику наркомании  </w:t>
            </w:r>
          </w:p>
        </w:tc>
        <w:tc>
          <w:tcPr>
            <w:tcW w:w="1702" w:type="dxa"/>
            <w:gridSpan w:val="2"/>
            <w:tcBorders>
              <w:top w:val="single" w:sz="4" w:space="0" w:color="auto"/>
              <w:left w:val="single" w:sz="4" w:space="0" w:color="auto"/>
              <w:bottom w:val="single" w:sz="4" w:space="0" w:color="auto"/>
              <w:right w:val="single" w:sz="4" w:space="0" w:color="auto"/>
            </w:tcBorders>
          </w:tcPr>
          <w:p w:rsidR="008C5C8B" w:rsidRDefault="008C5C8B" w:rsidP="008C5C8B">
            <w:r w:rsidRPr="00276339">
              <w:rPr>
                <w:sz w:val="24"/>
                <w:szCs w:val="24"/>
              </w:rPr>
              <w:t>-</w:t>
            </w:r>
          </w:p>
        </w:tc>
      </w:tr>
      <w:tr w:rsidR="008C5C8B"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8C5C8B" w:rsidRDefault="008C5C8B" w:rsidP="008C5C8B">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3.2</w:t>
            </w:r>
            <w:r>
              <w:rPr>
                <w:rFonts w:ascii="Times New Roman" w:hAnsi="Times New Roman" w:cs="Times New Roman"/>
                <w:sz w:val="24"/>
                <w:szCs w:val="24"/>
              </w:rPr>
              <w:t xml:space="preserve"> </w:t>
            </w:r>
          </w:p>
          <w:p w:rsidR="008C5C8B" w:rsidRPr="00D30666" w:rsidRDefault="008C5C8B" w:rsidP="008C5C8B">
            <w:pPr>
              <w:widowControl w:val="0"/>
              <w:autoSpaceDE w:val="0"/>
              <w:autoSpaceDN w:val="0"/>
              <w:adjustRightInd w:val="0"/>
              <w:ind w:right="33" w:firstLine="0"/>
              <w:jc w:val="left"/>
              <w:rPr>
                <w:sz w:val="24"/>
                <w:szCs w:val="24"/>
              </w:rPr>
            </w:pPr>
            <w:r w:rsidRPr="00D507D4">
              <w:rPr>
                <w:sz w:val="24"/>
                <w:szCs w:val="24"/>
              </w:rPr>
              <w:t>Формирование общего антинаркотического мирово</w:t>
            </w:r>
            <w:r w:rsidRPr="00D507D4">
              <w:rPr>
                <w:sz w:val="24"/>
                <w:szCs w:val="24"/>
              </w:rPr>
              <w:t>з</w:t>
            </w:r>
            <w:r w:rsidRPr="00D507D4">
              <w:rPr>
                <w:sz w:val="24"/>
                <w:szCs w:val="24"/>
              </w:rPr>
              <w:t>зрения жителей поселка К</w:t>
            </w:r>
            <w:r w:rsidRPr="00D507D4">
              <w:rPr>
                <w:sz w:val="24"/>
                <w:szCs w:val="24"/>
              </w:rPr>
              <w:t>а</w:t>
            </w:r>
            <w:r w:rsidRPr="00D507D4">
              <w:rPr>
                <w:sz w:val="24"/>
                <w:szCs w:val="24"/>
              </w:rPr>
              <w:t>меноломни</w:t>
            </w:r>
          </w:p>
        </w:tc>
        <w:tc>
          <w:tcPr>
            <w:tcW w:w="2091" w:type="dxa"/>
            <w:tcBorders>
              <w:top w:val="single" w:sz="4" w:space="0" w:color="auto"/>
              <w:left w:val="single" w:sz="4" w:space="0" w:color="auto"/>
              <w:bottom w:val="single" w:sz="4" w:space="0" w:color="auto"/>
              <w:right w:val="single" w:sz="4" w:space="0" w:color="auto"/>
            </w:tcBorders>
          </w:tcPr>
          <w:p w:rsidR="008C5C8B" w:rsidRPr="003A699A" w:rsidRDefault="008C5C8B" w:rsidP="008C5C8B">
            <w:pPr>
              <w:ind w:right="33" w:firstLine="0"/>
              <w:rPr>
                <w:sz w:val="24"/>
                <w:szCs w:val="24"/>
              </w:rPr>
            </w:pPr>
            <w:r w:rsidRPr="003A699A">
              <w:rPr>
                <w:sz w:val="24"/>
                <w:szCs w:val="24"/>
              </w:rPr>
              <w:t>Главный специалист по работе с молодежью</w:t>
            </w:r>
          </w:p>
          <w:p w:rsidR="008C5C8B" w:rsidRPr="00D30666" w:rsidRDefault="00C759A7" w:rsidP="008C5C8B">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8C5C8B" w:rsidRDefault="008C5C8B" w:rsidP="00F93B5F">
            <w:pPr>
              <w:ind w:right="-108" w:firstLine="285"/>
            </w:pPr>
          </w:p>
        </w:tc>
        <w:tc>
          <w:tcPr>
            <w:tcW w:w="2161" w:type="dxa"/>
            <w:tcBorders>
              <w:left w:val="single" w:sz="4" w:space="0" w:color="auto"/>
              <w:bottom w:val="single" w:sz="4" w:space="0" w:color="auto"/>
              <w:right w:val="single" w:sz="4" w:space="0" w:color="auto"/>
            </w:tcBorders>
          </w:tcPr>
          <w:p w:rsidR="008C5C8B" w:rsidRDefault="008C5C8B" w:rsidP="00C2555D">
            <w:pPr>
              <w:ind w:right="65" w:firstLine="0"/>
              <w:jc w:val="left"/>
            </w:pPr>
            <w:r>
              <w:rPr>
                <w:kern w:val="2"/>
                <w:sz w:val="24"/>
                <w:szCs w:val="24"/>
              </w:rPr>
              <w:t>произрастание дикорастущей конопли не выявлено</w:t>
            </w:r>
          </w:p>
        </w:tc>
        <w:tc>
          <w:tcPr>
            <w:tcW w:w="1702" w:type="dxa"/>
            <w:gridSpan w:val="2"/>
            <w:tcBorders>
              <w:top w:val="single" w:sz="4" w:space="0" w:color="auto"/>
              <w:left w:val="single" w:sz="4" w:space="0" w:color="auto"/>
              <w:bottom w:val="single" w:sz="4" w:space="0" w:color="auto"/>
              <w:right w:val="single" w:sz="4" w:space="0" w:color="auto"/>
            </w:tcBorders>
          </w:tcPr>
          <w:p w:rsidR="008C5C8B" w:rsidRDefault="008C5C8B" w:rsidP="008C5C8B">
            <w:r w:rsidRPr="00276339">
              <w:rPr>
                <w:sz w:val="24"/>
                <w:szCs w:val="24"/>
              </w:rPr>
              <w:t>-</w:t>
            </w:r>
          </w:p>
        </w:tc>
      </w:tr>
      <w:tr w:rsidR="008C5C8B"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8C5C8B" w:rsidRPr="00D30666" w:rsidRDefault="008C5C8B" w:rsidP="008C5C8B">
            <w:pPr>
              <w:ind w:right="33" w:firstLine="0"/>
              <w:jc w:val="left"/>
              <w:rPr>
                <w:bCs/>
                <w:sz w:val="24"/>
                <w:szCs w:val="24"/>
              </w:rPr>
            </w:pPr>
            <w:r w:rsidRPr="003D6632">
              <w:rPr>
                <w:sz w:val="24"/>
                <w:szCs w:val="24"/>
              </w:rPr>
              <w:t>Основное мероприятие 3.3. Размещение тематической социальной рекламы, тематической полиграфической продукции в местах массового пребывания молодежи</w:t>
            </w:r>
          </w:p>
        </w:tc>
        <w:tc>
          <w:tcPr>
            <w:tcW w:w="2091" w:type="dxa"/>
            <w:tcBorders>
              <w:top w:val="single" w:sz="4" w:space="0" w:color="auto"/>
              <w:left w:val="single" w:sz="4" w:space="0" w:color="auto"/>
              <w:bottom w:val="single" w:sz="4" w:space="0" w:color="auto"/>
              <w:right w:val="single" w:sz="4" w:space="0" w:color="auto"/>
            </w:tcBorders>
          </w:tcPr>
          <w:p w:rsidR="008C5C8B" w:rsidRPr="003A699A" w:rsidRDefault="008C5C8B" w:rsidP="008C5C8B">
            <w:pPr>
              <w:ind w:right="33" w:firstLine="0"/>
              <w:rPr>
                <w:sz w:val="24"/>
                <w:szCs w:val="24"/>
              </w:rPr>
            </w:pPr>
            <w:r w:rsidRPr="003A699A">
              <w:rPr>
                <w:sz w:val="24"/>
                <w:szCs w:val="24"/>
              </w:rPr>
              <w:t>Главный специалист по работе с молодежью</w:t>
            </w:r>
          </w:p>
          <w:p w:rsidR="008C5C8B" w:rsidRPr="00474E7F" w:rsidRDefault="00C759A7" w:rsidP="008C5C8B">
            <w:pPr>
              <w:ind w:right="33" w:firstLine="0"/>
              <w:rPr>
                <w:sz w:val="24"/>
                <w:szCs w:val="24"/>
                <w:lang w:val="en-US"/>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8C5C8B" w:rsidRPr="00192710" w:rsidRDefault="008C5C8B" w:rsidP="00C2555D">
            <w:pPr>
              <w:ind w:right="-108" w:firstLine="0"/>
              <w:jc w:val="left"/>
              <w:rPr>
                <w:sz w:val="24"/>
                <w:szCs w:val="24"/>
              </w:rPr>
            </w:pPr>
            <w:r w:rsidRPr="00192710">
              <w:rPr>
                <w:sz w:val="24"/>
                <w:szCs w:val="24"/>
              </w:rPr>
              <w:t xml:space="preserve">мотивирование жителей Каменоломненского городского поселения на участие в профилактике наркомании, </w:t>
            </w:r>
          </w:p>
          <w:p w:rsidR="008C5C8B" w:rsidRPr="00192710" w:rsidRDefault="008C5C8B" w:rsidP="00C2555D">
            <w:pPr>
              <w:ind w:right="-108" w:firstLine="0"/>
              <w:jc w:val="left"/>
              <w:rPr>
                <w:sz w:val="24"/>
                <w:szCs w:val="24"/>
              </w:rPr>
            </w:pPr>
            <w:r w:rsidRPr="00192710">
              <w:rPr>
                <w:sz w:val="24"/>
                <w:szCs w:val="24"/>
              </w:rPr>
              <w:t>на отказ от потребления наркотиков;</w:t>
            </w:r>
          </w:p>
          <w:p w:rsidR="008C5C8B" w:rsidRPr="00192710" w:rsidRDefault="008C5C8B" w:rsidP="00C2555D">
            <w:pPr>
              <w:ind w:right="-108" w:firstLine="0"/>
              <w:rPr>
                <w:sz w:val="24"/>
                <w:szCs w:val="24"/>
              </w:rPr>
            </w:pPr>
            <w:r w:rsidRPr="00192710">
              <w:rPr>
                <w:sz w:val="24"/>
                <w:szCs w:val="24"/>
              </w:rPr>
              <w:t>популяризация здорового образа жизни</w:t>
            </w:r>
          </w:p>
        </w:tc>
        <w:tc>
          <w:tcPr>
            <w:tcW w:w="2161" w:type="dxa"/>
            <w:tcBorders>
              <w:left w:val="single" w:sz="4" w:space="0" w:color="auto"/>
              <w:bottom w:val="single" w:sz="4" w:space="0" w:color="auto"/>
              <w:right w:val="single" w:sz="4" w:space="0" w:color="auto"/>
            </w:tcBorders>
          </w:tcPr>
          <w:p w:rsidR="008C5C8B" w:rsidRPr="00DF3D99" w:rsidRDefault="008C5C8B" w:rsidP="00042830">
            <w:pPr>
              <w:ind w:right="65" w:firstLine="0"/>
              <w:jc w:val="left"/>
            </w:pPr>
            <w:r w:rsidRPr="00DF3D99">
              <w:rPr>
                <w:sz w:val="24"/>
                <w:szCs w:val="24"/>
              </w:rPr>
              <w:t xml:space="preserve">Распространено более </w:t>
            </w:r>
            <w:r w:rsidR="00042830">
              <w:rPr>
                <w:sz w:val="24"/>
                <w:szCs w:val="24"/>
              </w:rPr>
              <w:t>20</w:t>
            </w:r>
            <w:r w:rsidR="0030457E" w:rsidRPr="00DF3D99">
              <w:rPr>
                <w:sz w:val="24"/>
                <w:szCs w:val="24"/>
              </w:rPr>
              <w:t>00</w:t>
            </w:r>
            <w:r w:rsidRPr="00DF3D99">
              <w:rPr>
                <w:sz w:val="24"/>
                <w:szCs w:val="24"/>
              </w:rPr>
              <w:t xml:space="preserve"> памяток антинаркотической направленности</w:t>
            </w:r>
          </w:p>
        </w:tc>
        <w:tc>
          <w:tcPr>
            <w:tcW w:w="1702" w:type="dxa"/>
            <w:gridSpan w:val="2"/>
            <w:tcBorders>
              <w:top w:val="single" w:sz="4" w:space="0" w:color="auto"/>
              <w:left w:val="single" w:sz="4" w:space="0" w:color="auto"/>
              <w:bottom w:val="single" w:sz="4" w:space="0" w:color="auto"/>
              <w:right w:val="single" w:sz="4" w:space="0" w:color="auto"/>
            </w:tcBorders>
          </w:tcPr>
          <w:p w:rsidR="008C5C8B" w:rsidRDefault="008C5C8B" w:rsidP="008C5C8B">
            <w:r w:rsidRPr="00276339">
              <w:rPr>
                <w:sz w:val="24"/>
                <w:szCs w:val="24"/>
              </w:rPr>
              <w:t>-</w:t>
            </w:r>
          </w:p>
        </w:tc>
      </w:tr>
      <w:tr w:rsidR="008C5C8B"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8C5C8B" w:rsidRDefault="008C5C8B" w:rsidP="008C5C8B">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3.3</w:t>
            </w:r>
            <w:r>
              <w:rPr>
                <w:rFonts w:ascii="Times New Roman" w:hAnsi="Times New Roman" w:cs="Times New Roman"/>
                <w:sz w:val="24"/>
                <w:szCs w:val="24"/>
              </w:rPr>
              <w:t>.</w:t>
            </w:r>
          </w:p>
          <w:p w:rsidR="008C5C8B" w:rsidRPr="00D30666" w:rsidRDefault="008C5C8B" w:rsidP="008C5C8B">
            <w:pPr>
              <w:widowControl w:val="0"/>
              <w:autoSpaceDE w:val="0"/>
              <w:autoSpaceDN w:val="0"/>
              <w:adjustRightInd w:val="0"/>
              <w:ind w:right="33" w:firstLine="0"/>
              <w:jc w:val="left"/>
              <w:rPr>
                <w:sz w:val="24"/>
                <w:szCs w:val="24"/>
              </w:rPr>
            </w:pPr>
            <w:r w:rsidRPr="005503B3">
              <w:rPr>
                <w:sz w:val="24"/>
                <w:szCs w:val="24"/>
              </w:rPr>
              <w:t>Размещение тематической полиграфической проду</w:t>
            </w:r>
            <w:r w:rsidRPr="005503B3">
              <w:rPr>
                <w:sz w:val="24"/>
                <w:szCs w:val="24"/>
              </w:rPr>
              <w:t>к</w:t>
            </w:r>
            <w:r w:rsidRPr="005503B3">
              <w:rPr>
                <w:sz w:val="24"/>
                <w:szCs w:val="24"/>
              </w:rPr>
              <w:t>ции в местах массового пр</w:t>
            </w:r>
            <w:r w:rsidRPr="005503B3">
              <w:rPr>
                <w:sz w:val="24"/>
                <w:szCs w:val="24"/>
              </w:rPr>
              <w:t>е</w:t>
            </w:r>
            <w:r w:rsidRPr="005503B3">
              <w:rPr>
                <w:sz w:val="24"/>
                <w:szCs w:val="24"/>
              </w:rPr>
              <w:t>бывания молодежи</w:t>
            </w:r>
          </w:p>
        </w:tc>
        <w:tc>
          <w:tcPr>
            <w:tcW w:w="2091" w:type="dxa"/>
            <w:tcBorders>
              <w:top w:val="single" w:sz="4" w:space="0" w:color="auto"/>
              <w:left w:val="single" w:sz="4" w:space="0" w:color="auto"/>
              <w:bottom w:val="single" w:sz="4" w:space="0" w:color="auto"/>
              <w:right w:val="single" w:sz="4" w:space="0" w:color="auto"/>
            </w:tcBorders>
          </w:tcPr>
          <w:p w:rsidR="008C5C8B" w:rsidRPr="003A699A" w:rsidRDefault="008C5C8B" w:rsidP="008C5C8B">
            <w:pPr>
              <w:ind w:right="33" w:firstLine="0"/>
              <w:rPr>
                <w:sz w:val="24"/>
                <w:szCs w:val="24"/>
              </w:rPr>
            </w:pPr>
            <w:r w:rsidRPr="003A699A">
              <w:rPr>
                <w:sz w:val="24"/>
                <w:szCs w:val="24"/>
              </w:rPr>
              <w:t>Главный специалист по работе с молодежью</w:t>
            </w:r>
          </w:p>
          <w:p w:rsidR="008C5C8B" w:rsidRPr="00D30666" w:rsidRDefault="00555C9B" w:rsidP="008C5C8B">
            <w:pPr>
              <w:ind w:right="33" w:firstLine="0"/>
              <w:rPr>
                <w:sz w:val="24"/>
                <w:szCs w:val="24"/>
              </w:rPr>
            </w:pPr>
            <w:r>
              <w:rPr>
                <w:sz w:val="24"/>
                <w:szCs w:val="24"/>
              </w:rPr>
              <w:t>Жидкова Е.Ю</w:t>
            </w:r>
            <w:r w:rsidR="00220F3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8C5C8B" w:rsidRPr="00D30666" w:rsidRDefault="008C5C8B" w:rsidP="008C5C8B">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8C5C8B" w:rsidRPr="00220F3F" w:rsidRDefault="008C5C8B" w:rsidP="00F93B5F">
            <w:pPr>
              <w:ind w:right="-108" w:firstLine="285"/>
              <w:rPr>
                <w:highlight w:val="yellow"/>
              </w:rPr>
            </w:pPr>
          </w:p>
        </w:tc>
        <w:tc>
          <w:tcPr>
            <w:tcW w:w="2161" w:type="dxa"/>
            <w:tcBorders>
              <w:left w:val="single" w:sz="4" w:space="0" w:color="auto"/>
              <w:bottom w:val="single" w:sz="4" w:space="0" w:color="auto"/>
              <w:right w:val="single" w:sz="4" w:space="0" w:color="auto"/>
            </w:tcBorders>
          </w:tcPr>
          <w:p w:rsidR="008C5C8B" w:rsidRPr="00DF3D99" w:rsidRDefault="008C5C8B" w:rsidP="00042830">
            <w:pPr>
              <w:ind w:right="65" w:firstLine="0"/>
              <w:jc w:val="left"/>
            </w:pPr>
            <w:r w:rsidRPr="00DF3D99">
              <w:rPr>
                <w:sz w:val="24"/>
                <w:szCs w:val="24"/>
              </w:rPr>
              <w:t xml:space="preserve">Распространено более </w:t>
            </w:r>
            <w:r w:rsidR="00042830">
              <w:rPr>
                <w:sz w:val="24"/>
                <w:szCs w:val="24"/>
              </w:rPr>
              <w:t xml:space="preserve">2000 </w:t>
            </w:r>
            <w:r w:rsidRPr="00DF3D99">
              <w:rPr>
                <w:sz w:val="24"/>
                <w:szCs w:val="24"/>
              </w:rPr>
              <w:t>памяток антинаркотической направленности</w:t>
            </w:r>
          </w:p>
        </w:tc>
        <w:tc>
          <w:tcPr>
            <w:tcW w:w="1702" w:type="dxa"/>
            <w:gridSpan w:val="2"/>
            <w:tcBorders>
              <w:top w:val="single" w:sz="4" w:space="0" w:color="auto"/>
              <w:left w:val="single" w:sz="4" w:space="0" w:color="auto"/>
              <w:bottom w:val="single" w:sz="4" w:space="0" w:color="auto"/>
              <w:right w:val="single" w:sz="4" w:space="0" w:color="auto"/>
            </w:tcBorders>
          </w:tcPr>
          <w:p w:rsidR="008C5C8B" w:rsidRDefault="008C5C8B" w:rsidP="008C5C8B">
            <w:r w:rsidRPr="00276339">
              <w:rPr>
                <w:sz w:val="24"/>
                <w:szCs w:val="24"/>
              </w:rPr>
              <w:t>-</w:t>
            </w:r>
          </w:p>
        </w:tc>
      </w:tr>
      <w:tr w:rsidR="00C02839" w:rsidRPr="00D30666" w:rsidTr="00DF3D99">
        <w:trPr>
          <w:gridAfter w:val="1"/>
          <w:wAfter w:w="9" w:type="dxa"/>
          <w:trHeight w:val="5666"/>
        </w:trPr>
        <w:tc>
          <w:tcPr>
            <w:tcW w:w="711"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C02839" w:rsidRPr="00D30666" w:rsidRDefault="00C02839" w:rsidP="00C02839">
            <w:pPr>
              <w:ind w:right="33" w:firstLine="0"/>
              <w:jc w:val="left"/>
              <w:rPr>
                <w:bCs/>
                <w:sz w:val="24"/>
                <w:szCs w:val="24"/>
              </w:rPr>
            </w:pPr>
            <w:r w:rsidRPr="003D6632">
              <w:rPr>
                <w:sz w:val="24"/>
                <w:szCs w:val="24"/>
              </w:rPr>
              <w:t>Основное мероприятие 3.4. Организация и проведение профилактических мероприятий с «группами риска» немедицинского потребления наркотиков и детьми, оказавши</w:t>
            </w:r>
            <w:r w:rsidRPr="003D6632">
              <w:rPr>
                <w:sz w:val="24"/>
                <w:szCs w:val="24"/>
              </w:rPr>
              <w:softHyphen/>
              <w:t>мися в трудной жизненной ситуации</w:t>
            </w:r>
          </w:p>
        </w:tc>
        <w:tc>
          <w:tcPr>
            <w:tcW w:w="2091" w:type="dxa"/>
            <w:tcBorders>
              <w:top w:val="single" w:sz="4" w:space="0" w:color="auto"/>
              <w:left w:val="single" w:sz="4" w:space="0" w:color="auto"/>
              <w:bottom w:val="single" w:sz="4" w:space="0" w:color="auto"/>
              <w:right w:val="single" w:sz="4" w:space="0" w:color="auto"/>
            </w:tcBorders>
          </w:tcPr>
          <w:p w:rsidR="00C02839" w:rsidRPr="003A699A" w:rsidRDefault="00C02839" w:rsidP="00C02839">
            <w:pPr>
              <w:ind w:right="33" w:firstLine="0"/>
              <w:rPr>
                <w:sz w:val="24"/>
                <w:szCs w:val="24"/>
              </w:rPr>
            </w:pPr>
            <w:r>
              <w:rPr>
                <w:sz w:val="24"/>
                <w:szCs w:val="24"/>
              </w:rPr>
              <w:t>Главный</w:t>
            </w:r>
            <w:r w:rsidRPr="003A699A">
              <w:rPr>
                <w:sz w:val="24"/>
                <w:szCs w:val="24"/>
              </w:rPr>
              <w:t xml:space="preserve"> специалист по работе с молодежью</w:t>
            </w:r>
          </w:p>
          <w:p w:rsidR="00C02839" w:rsidRPr="00474E7F" w:rsidRDefault="00474E7F" w:rsidP="00C02839">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31.12.</w:t>
            </w:r>
            <w:r w:rsidR="006723C6">
              <w:rPr>
                <w:sz w:val="24"/>
                <w:szCs w:val="24"/>
              </w:rPr>
              <w:t>2024</w:t>
            </w:r>
          </w:p>
        </w:tc>
        <w:tc>
          <w:tcPr>
            <w:tcW w:w="1701" w:type="dxa"/>
            <w:tcBorders>
              <w:top w:val="single" w:sz="4" w:space="0" w:color="auto"/>
              <w:left w:val="single" w:sz="4" w:space="0" w:color="auto"/>
              <w:bottom w:val="single" w:sz="4" w:space="0" w:color="auto"/>
              <w:right w:val="single" w:sz="4" w:space="0" w:color="auto"/>
            </w:tcBorders>
          </w:tcPr>
          <w:p w:rsidR="00C02839" w:rsidRPr="00192710" w:rsidRDefault="00C02839" w:rsidP="00C2555D">
            <w:pPr>
              <w:ind w:right="-108" w:firstLine="0"/>
              <w:jc w:val="left"/>
            </w:pPr>
            <w:r w:rsidRPr="00192710">
              <w:rPr>
                <w:kern w:val="2"/>
                <w:sz w:val="24"/>
                <w:szCs w:val="24"/>
              </w:rPr>
              <w:t>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w:t>
            </w:r>
          </w:p>
        </w:tc>
        <w:tc>
          <w:tcPr>
            <w:tcW w:w="2161" w:type="dxa"/>
            <w:tcBorders>
              <w:left w:val="single" w:sz="4" w:space="0" w:color="auto"/>
              <w:bottom w:val="single" w:sz="4" w:space="0" w:color="auto"/>
              <w:right w:val="single" w:sz="4" w:space="0" w:color="auto"/>
            </w:tcBorders>
          </w:tcPr>
          <w:p w:rsidR="00C02839" w:rsidRPr="00192710" w:rsidRDefault="00C02839" w:rsidP="00C2555D">
            <w:pPr>
              <w:ind w:right="65" w:firstLine="0"/>
            </w:pPr>
            <w:r w:rsidRPr="00192710">
              <w:rPr>
                <w:sz w:val="24"/>
                <w:szCs w:val="24"/>
              </w:rPr>
              <w:t xml:space="preserve">Проводились </w:t>
            </w:r>
            <w:r w:rsidR="00FC78B3" w:rsidRPr="00192710">
              <w:rPr>
                <w:sz w:val="24"/>
                <w:szCs w:val="24"/>
              </w:rPr>
              <w:t>мероприятия с</w:t>
            </w:r>
            <w:r w:rsidRPr="00192710">
              <w:rPr>
                <w:sz w:val="24"/>
                <w:szCs w:val="24"/>
              </w:rPr>
              <w:t xml:space="preserve"> «группами риска» немедицинского потребления наркотиков и детьми, оказавши</w:t>
            </w:r>
            <w:r w:rsidRPr="00192710">
              <w:rPr>
                <w:sz w:val="24"/>
                <w:szCs w:val="24"/>
              </w:rPr>
              <w:softHyphen/>
              <w:t>мися в трудной жизненной ситуации</w:t>
            </w:r>
            <w:r w:rsidR="0030457E" w:rsidRPr="00192710">
              <w:rPr>
                <w:sz w:val="24"/>
                <w:szCs w:val="24"/>
              </w:rPr>
              <w:t xml:space="preserve">. Выяснялись причины неблагополучия, оказывалась помощь в решение жилищно-бытовых и других вопросов. </w:t>
            </w:r>
          </w:p>
        </w:tc>
        <w:tc>
          <w:tcPr>
            <w:tcW w:w="1702" w:type="dxa"/>
            <w:gridSpan w:val="2"/>
            <w:tcBorders>
              <w:top w:val="single" w:sz="4" w:space="0" w:color="auto"/>
              <w:left w:val="single" w:sz="4" w:space="0" w:color="auto"/>
              <w:bottom w:val="single" w:sz="4" w:space="0" w:color="auto"/>
              <w:right w:val="single" w:sz="4" w:space="0" w:color="auto"/>
            </w:tcBorders>
          </w:tcPr>
          <w:p w:rsidR="00C02839" w:rsidRPr="00192710" w:rsidRDefault="00C02839" w:rsidP="00C02839">
            <w:r w:rsidRPr="00192710">
              <w:rPr>
                <w:sz w:val="24"/>
                <w:szCs w:val="24"/>
              </w:rPr>
              <w:t>-</w:t>
            </w:r>
          </w:p>
        </w:tc>
      </w:tr>
      <w:tr w:rsidR="00C02839" w:rsidRPr="00D30666" w:rsidTr="00DF3D99">
        <w:trPr>
          <w:gridAfter w:val="1"/>
          <w:wAfter w:w="9" w:type="dxa"/>
          <w:trHeight w:val="1225"/>
        </w:trPr>
        <w:tc>
          <w:tcPr>
            <w:tcW w:w="711"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C02839" w:rsidRDefault="00C02839" w:rsidP="00C02839">
            <w:pPr>
              <w:pStyle w:val="ConsPlusCell"/>
              <w:rPr>
                <w:rFonts w:ascii="Times New Roman" w:hAnsi="Times New Roman" w:cs="Times New Roman"/>
                <w:sz w:val="24"/>
                <w:szCs w:val="24"/>
              </w:rPr>
            </w:pPr>
            <w:r w:rsidRPr="00516287">
              <w:rPr>
                <w:rFonts w:ascii="Times New Roman" w:hAnsi="Times New Roman" w:cs="Times New Roman"/>
                <w:sz w:val="24"/>
                <w:szCs w:val="24"/>
              </w:rPr>
              <w:t xml:space="preserve">Контрольное событие </w:t>
            </w:r>
            <w:r w:rsidRPr="003D6632">
              <w:rPr>
                <w:rFonts w:ascii="Times New Roman" w:hAnsi="Times New Roman" w:cs="Times New Roman"/>
                <w:sz w:val="24"/>
                <w:szCs w:val="24"/>
              </w:rPr>
              <w:t>3.4</w:t>
            </w:r>
          </w:p>
          <w:p w:rsidR="00C02839" w:rsidRPr="00D30666" w:rsidRDefault="00C02839" w:rsidP="00C02839">
            <w:pPr>
              <w:widowControl w:val="0"/>
              <w:autoSpaceDE w:val="0"/>
              <w:autoSpaceDN w:val="0"/>
              <w:adjustRightInd w:val="0"/>
              <w:ind w:right="33" w:firstLine="0"/>
              <w:jc w:val="left"/>
              <w:rPr>
                <w:sz w:val="24"/>
                <w:szCs w:val="24"/>
              </w:rPr>
            </w:pPr>
            <w:r w:rsidRPr="003D6632">
              <w:rPr>
                <w:sz w:val="24"/>
                <w:szCs w:val="24"/>
              </w:rPr>
              <w:t>проведение профилактических мероприятий с «группами риска»</w:t>
            </w:r>
          </w:p>
        </w:tc>
        <w:tc>
          <w:tcPr>
            <w:tcW w:w="2091" w:type="dxa"/>
            <w:tcBorders>
              <w:top w:val="single" w:sz="4" w:space="0" w:color="auto"/>
              <w:left w:val="single" w:sz="4" w:space="0" w:color="auto"/>
              <w:bottom w:val="single" w:sz="4" w:space="0" w:color="auto"/>
              <w:right w:val="single" w:sz="4" w:space="0" w:color="auto"/>
            </w:tcBorders>
          </w:tcPr>
          <w:p w:rsidR="00C02839" w:rsidRPr="003A699A" w:rsidRDefault="00C02839" w:rsidP="00C02839">
            <w:pPr>
              <w:ind w:right="33" w:firstLine="0"/>
              <w:rPr>
                <w:sz w:val="24"/>
                <w:szCs w:val="24"/>
              </w:rPr>
            </w:pPr>
            <w:r w:rsidRPr="003A699A">
              <w:rPr>
                <w:sz w:val="24"/>
                <w:szCs w:val="24"/>
              </w:rPr>
              <w:t>Главный специалист по работе с молодежью</w:t>
            </w:r>
          </w:p>
          <w:p w:rsidR="00C02839" w:rsidRPr="00D30666" w:rsidRDefault="00474E7F" w:rsidP="00C02839">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C02839" w:rsidRPr="00192710" w:rsidRDefault="00C02839" w:rsidP="00F93B5F">
            <w:pPr>
              <w:ind w:right="-108" w:firstLine="285"/>
            </w:pPr>
          </w:p>
        </w:tc>
        <w:tc>
          <w:tcPr>
            <w:tcW w:w="2161" w:type="dxa"/>
            <w:tcBorders>
              <w:left w:val="single" w:sz="4" w:space="0" w:color="auto"/>
              <w:bottom w:val="single" w:sz="4" w:space="0" w:color="auto"/>
              <w:right w:val="single" w:sz="4" w:space="0" w:color="auto"/>
            </w:tcBorders>
          </w:tcPr>
          <w:p w:rsidR="00C02839" w:rsidRPr="00192710" w:rsidRDefault="00C02839" w:rsidP="0030457E">
            <w:pPr>
              <w:ind w:right="65" w:firstLine="0"/>
              <w:jc w:val="left"/>
            </w:pPr>
            <w:r w:rsidRPr="00DF3D99">
              <w:rPr>
                <w:sz w:val="24"/>
                <w:szCs w:val="24"/>
              </w:rPr>
              <w:t xml:space="preserve">Проведено </w:t>
            </w:r>
            <w:r w:rsidR="0030457E" w:rsidRPr="00DF3D99">
              <w:rPr>
                <w:sz w:val="24"/>
                <w:szCs w:val="24"/>
              </w:rPr>
              <w:t>12</w:t>
            </w:r>
            <w:r w:rsidRPr="00DF3D99">
              <w:rPr>
                <w:sz w:val="24"/>
                <w:szCs w:val="24"/>
              </w:rPr>
              <w:t xml:space="preserve"> мероприятий</w:t>
            </w:r>
            <w:r w:rsidRPr="00192710">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C02839" w:rsidRPr="00192710" w:rsidRDefault="00C02839" w:rsidP="00C02839">
            <w:r w:rsidRPr="00192710">
              <w:rPr>
                <w:sz w:val="24"/>
                <w:szCs w:val="24"/>
              </w:rPr>
              <w:t>-</w:t>
            </w:r>
          </w:p>
        </w:tc>
      </w:tr>
      <w:tr w:rsidR="00C02839"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C02839" w:rsidRPr="00D30666" w:rsidRDefault="00C02839" w:rsidP="00C02839">
            <w:pPr>
              <w:widowControl w:val="0"/>
              <w:autoSpaceDE w:val="0"/>
              <w:autoSpaceDN w:val="0"/>
              <w:adjustRightInd w:val="0"/>
              <w:ind w:right="33" w:firstLine="0"/>
              <w:jc w:val="left"/>
              <w:rPr>
                <w:sz w:val="24"/>
                <w:szCs w:val="24"/>
              </w:rPr>
            </w:pPr>
            <w:r w:rsidRPr="003D6632">
              <w:rPr>
                <w:sz w:val="24"/>
                <w:szCs w:val="24"/>
              </w:rPr>
              <w:t>Основное мероприятие 3.5.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2091" w:type="dxa"/>
            <w:tcBorders>
              <w:top w:val="single" w:sz="4" w:space="0" w:color="auto"/>
              <w:left w:val="single" w:sz="4" w:space="0" w:color="auto"/>
              <w:bottom w:val="single" w:sz="4" w:space="0" w:color="auto"/>
              <w:right w:val="single" w:sz="4" w:space="0" w:color="auto"/>
            </w:tcBorders>
          </w:tcPr>
          <w:p w:rsidR="00C02839" w:rsidRPr="003A699A" w:rsidRDefault="00C02839" w:rsidP="00C02839">
            <w:pPr>
              <w:ind w:right="33" w:firstLine="0"/>
              <w:rPr>
                <w:sz w:val="24"/>
                <w:szCs w:val="24"/>
              </w:rPr>
            </w:pPr>
            <w:r w:rsidRPr="003A699A">
              <w:rPr>
                <w:sz w:val="24"/>
                <w:szCs w:val="24"/>
              </w:rPr>
              <w:t>Главный специалист по работе с молодежью</w:t>
            </w:r>
          </w:p>
          <w:p w:rsidR="00C02839" w:rsidRPr="00D30666" w:rsidRDefault="00474E7F" w:rsidP="00C02839">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C02839" w:rsidRPr="00C02839" w:rsidRDefault="00C02839" w:rsidP="00C2555D">
            <w:pPr>
              <w:ind w:right="-108" w:firstLine="0"/>
              <w:jc w:val="left"/>
              <w:rPr>
                <w:sz w:val="24"/>
                <w:szCs w:val="24"/>
              </w:rPr>
            </w:pPr>
            <w:r w:rsidRPr="00C02839">
              <w:rPr>
                <w:sz w:val="24"/>
                <w:szCs w:val="24"/>
              </w:rPr>
              <w:t>раннее предотвращение возможного вовлечения жителей в потребление психоактивных веществ</w:t>
            </w:r>
          </w:p>
        </w:tc>
        <w:tc>
          <w:tcPr>
            <w:tcW w:w="2161" w:type="dxa"/>
            <w:tcBorders>
              <w:left w:val="single" w:sz="4" w:space="0" w:color="auto"/>
              <w:bottom w:val="single" w:sz="4" w:space="0" w:color="auto"/>
              <w:right w:val="single" w:sz="4" w:space="0" w:color="auto"/>
            </w:tcBorders>
          </w:tcPr>
          <w:p w:rsidR="00C02839" w:rsidRDefault="00C02839" w:rsidP="00C2555D">
            <w:pPr>
              <w:ind w:right="65" w:firstLine="0"/>
              <w:jc w:val="left"/>
            </w:pPr>
            <w:r>
              <w:rPr>
                <w:sz w:val="24"/>
                <w:szCs w:val="24"/>
              </w:rPr>
              <w:t xml:space="preserve">Проводились мероприятия </w:t>
            </w:r>
            <w:r w:rsidRPr="003D6632">
              <w:rPr>
                <w:sz w:val="24"/>
                <w:szCs w:val="24"/>
              </w:rPr>
              <w:t>по предупреждению, выявлению и пресечению возможного вовлечения несовершеннолетних в потребление психоактивных веществ</w:t>
            </w:r>
            <w:r>
              <w:rPr>
                <w:sz w:val="24"/>
                <w:szCs w:val="24"/>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C02839" w:rsidRDefault="00C02839" w:rsidP="00C02839">
            <w:r w:rsidRPr="00276339">
              <w:rPr>
                <w:sz w:val="24"/>
                <w:szCs w:val="24"/>
              </w:rPr>
              <w:t>-</w:t>
            </w:r>
          </w:p>
        </w:tc>
      </w:tr>
      <w:tr w:rsidR="00C02839" w:rsidRPr="00D30666" w:rsidTr="00DF3D99">
        <w:trPr>
          <w:gridAfter w:val="1"/>
          <w:wAfter w:w="9" w:type="dxa"/>
        </w:trPr>
        <w:tc>
          <w:tcPr>
            <w:tcW w:w="711"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widowControl w:val="0"/>
              <w:autoSpaceDE w:val="0"/>
              <w:autoSpaceDN w:val="0"/>
              <w:adjustRightInd w:val="0"/>
              <w:rPr>
                <w:sz w:val="24"/>
                <w:szCs w:val="24"/>
              </w:rPr>
            </w:pPr>
          </w:p>
        </w:tc>
        <w:tc>
          <w:tcPr>
            <w:tcW w:w="2976" w:type="dxa"/>
            <w:tcBorders>
              <w:left w:val="single" w:sz="4" w:space="0" w:color="auto"/>
              <w:bottom w:val="single" w:sz="4" w:space="0" w:color="auto"/>
              <w:right w:val="single" w:sz="4" w:space="0" w:color="auto"/>
            </w:tcBorders>
          </w:tcPr>
          <w:p w:rsidR="00C02839" w:rsidRDefault="00C02839" w:rsidP="00C02839">
            <w:pPr>
              <w:pStyle w:val="ConsPlusCell"/>
              <w:rPr>
                <w:rFonts w:ascii="Times New Roman" w:hAnsi="Times New Roman" w:cs="Times New Roman"/>
                <w:sz w:val="24"/>
                <w:szCs w:val="24"/>
              </w:rPr>
            </w:pPr>
            <w:r w:rsidRPr="009D3D8E">
              <w:rPr>
                <w:rFonts w:ascii="Times New Roman" w:hAnsi="Times New Roman" w:cs="Times New Roman"/>
                <w:sz w:val="24"/>
                <w:szCs w:val="24"/>
              </w:rPr>
              <w:t xml:space="preserve">Контрольное событие </w:t>
            </w:r>
            <w:r>
              <w:rPr>
                <w:rFonts w:ascii="Times New Roman" w:hAnsi="Times New Roman" w:cs="Times New Roman"/>
                <w:sz w:val="24"/>
                <w:szCs w:val="24"/>
              </w:rPr>
              <w:t>3.5</w:t>
            </w:r>
            <w:r w:rsidRPr="009D3D8E">
              <w:rPr>
                <w:rFonts w:ascii="Times New Roman" w:hAnsi="Times New Roman" w:cs="Times New Roman"/>
                <w:sz w:val="24"/>
                <w:szCs w:val="24"/>
              </w:rPr>
              <w:t xml:space="preserve"> </w:t>
            </w:r>
          </w:p>
          <w:p w:rsidR="00C02839" w:rsidRPr="00D30666" w:rsidRDefault="00C02839" w:rsidP="00C02839">
            <w:pPr>
              <w:widowControl w:val="0"/>
              <w:autoSpaceDE w:val="0"/>
              <w:autoSpaceDN w:val="0"/>
              <w:adjustRightInd w:val="0"/>
              <w:ind w:right="33" w:firstLine="0"/>
              <w:jc w:val="left"/>
              <w:rPr>
                <w:sz w:val="24"/>
                <w:szCs w:val="24"/>
              </w:rPr>
            </w:pPr>
            <w:r>
              <w:rPr>
                <w:sz w:val="24"/>
                <w:szCs w:val="24"/>
              </w:rPr>
              <w:t xml:space="preserve">проведение различного рода мероприятий </w:t>
            </w:r>
            <w:r w:rsidRPr="003D6632">
              <w:rPr>
                <w:sz w:val="24"/>
                <w:szCs w:val="24"/>
              </w:rPr>
              <w:t>по предупреждению, выявлению и пресечению возможного вовлечения несовершеннолетних в потребление психоактивных веществ</w:t>
            </w:r>
          </w:p>
        </w:tc>
        <w:tc>
          <w:tcPr>
            <w:tcW w:w="2091" w:type="dxa"/>
            <w:tcBorders>
              <w:top w:val="single" w:sz="4" w:space="0" w:color="auto"/>
              <w:left w:val="single" w:sz="4" w:space="0" w:color="auto"/>
              <w:bottom w:val="single" w:sz="4" w:space="0" w:color="auto"/>
              <w:right w:val="single" w:sz="4" w:space="0" w:color="auto"/>
            </w:tcBorders>
          </w:tcPr>
          <w:p w:rsidR="00C02839" w:rsidRPr="003A699A" w:rsidRDefault="00C02839" w:rsidP="00C02839">
            <w:pPr>
              <w:ind w:right="33" w:firstLine="0"/>
              <w:rPr>
                <w:sz w:val="24"/>
                <w:szCs w:val="24"/>
              </w:rPr>
            </w:pPr>
            <w:r w:rsidRPr="003A699A">
              <w:rPr>
                <w:sz w:val="24"/>
                <w:szCs w:val="24"/>
              </w:rPr>
              <w:t>Главный специалист по работе с молодежью</w:t>
            </w:r>
          </w:p>
          <w:p w:rsidR="00C02839" w:rsidRPr="00D30666" w:rsidRDefault="00474E7F" w:rsidP="00C02839">
            <w:pPr>
              <w:ind w:right="33" w:firstLine="0"/>
              <w:rPr>
                <w:sz w:val="24"/>
                <w:szCs w:val="24"/>
              </w:rPr>
            </w:pPr>
            <w:r>
              <w:rPr>
                <w:sz w:val="24"/>
                <w:szCs w:val="24"/>
              </w:rPr>
              <w:t>Жидкова Е.Ю.</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jc w:val="left"/>
            </w:pPr>
            <w:r>
              <w:rPr>
                <w:sz w:val="24"/>
                <w:szCs w:val="24"/>
              </w:rPr>
              <w:t>31.12.</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01.01.</w:t>
            </w:r>
            <w:r w:rsidR="006723C6">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C02839" w:rsidRPr="00D30666" w:rsidRDefault="00C02839" w:rsidP="00C02839">
            <w:pPr>
              <w:ind w:firstLine="0"/>
            </w:pPr>
            <w:r>
              <w:rPr>
                <w:sz w:val="24"/>
                <w:szCs w:val="24"/>
              </w:rPr>
              <w:t>31.12.</w:t>
            </w:r>
            <w:r w:rsidR="006723C6">
              <w:rPr>
                <w:sz w:val="24"/>
                <w:szCs w:val="24"/>
              </w:rPr>
              <w:t>2024</w:t>
            </w:r>
          </w:p>
        </w:tc>
        <w:tc>
          <w:tcPr>
            <w:tcW w:w="1701" w:type="dxa"/>
            <w:tcBorders>
              <w:left w:val="single" w:sz="4" w:space="0" w:color="auto"/>
              <w:bottom w:val="single" w:sz="4" w:space="0" w:color="auto"/>
              <w:right w:val="single" w:sz="4" w:space="0" w:color="auto"/>
            </w:tcBorders>
          </w:tcPr>
          <w:p w:rsidR="00C02839" w:rsidRPr="00C02839" w:rsidRDefault="00C02839" w:rsidP="00C02839">
            <w:pPr>
              <w:rPr>
                <w:sz w:val="24"/>
                <w:szCs w:val="24"/>
              </w:rPr>
            </w:pPr>
          </w:p>
        </w:tc>
        <w:tc>
          <w:tcPr>
            <w:tcW w:w="2161" w:type="dxa"/>
            <w:tcBorders>
              <w:left w:val="single" w:sz="4" w:space="0" w:color="auto"/>
              <w:bottom w:val="single" w:sz="4" w:space="0" w:color="auto"/>
              <w:right w:val="single" w:sz="4" w:space="0" w:color="auto"/>
            </w:tcBorders>
          </w:tcPr>
          <w:p w:rsidR="00C02839" w:rsidRDefault="00C02839" w:rsidP="00FC78B3">
            <w:pPr>
              <w:ind w:right="65" w:firstLine="0"/>
            </w:pPr>
            <w:r w:rsidRPr="00DF3D99">
              <w:rPr>
                <w:sz w:val="24"/>
                <w:szCs w:val="24"/>
              </w:rPr>
              <w:t xml:space="preserve">Проведено </w:t>
            </w:r>
            <w:r w:rsidR="00FC78B3">
              <w:rPr>
                <w:sz w:val="24"/>
                <w:szCs w:val="24"/>
              </w:rPr>
              <w:t>1</w:t>
            </w:r>
            <w:r w:rsidR="00042830">
              <w:rPr>
                <w:sz w:val="24"/>
                <w:szCs w:val="24"/>
              </w:rPr>
              <w:t>2</w:t>
            </w:r>
            <w:r w:rsidRPr="00DF3D99">
              <w:rPr>
                <w:sz w:val="24"/>
                <w:szCs w:val="24"/>
              </w:rPr>
              <w:t xml:space="preserve"> мероприяти</w:t>
            </w:r>
            <w:r w:rsidR="001D422B" w:rsidRPr="00DF3D99">
              <w:rPr>
                <w:sz w:val="24"/>
                <w:szCs w:val="24"/>
              </w:rPr>
              <w:t>й</w:t>
            </w:r>
          </w:p>
        </w:tc>
        <w:tc>
          <w:tcPr>
            <w:tcW w:w="1702" w:type="dxa"/>
            <w:gridSpan w:val="2"/>
            <w:tcBorders>
              <w:top w:val="single" w:sz="4" w:space="0" w:color="auto"/>
              <w:left w:val="single" w:sz="4" w:space="0" w:color="auto"/>
              <w:bottom w:val="single" w:sz="4" w:space="0" w:color="auto"/>
              <w:right w:val="single" w:sz="4" w:space="0" w:color="auto"/>
            </w:tcBorders>
          </w:tcPr>
          <w:p w:rsidR="00C02839" w:rsidRDefault="00C02839" w:rsidP="00C02839">
            <w:r w:rsidRPr="00276339">
              <w:rPr>
                <w:sz w:val="24"/>
                <w:szCs w:val="24"/>
              </w:rPr>
              <w:t>-</w:t>
            </w:r>
          </w:p>
        </w:tc>
      </w:tr>
    </w:tbl>
    <w:p w:rsidR="003143AC" w:rsidRDefault="003143AC" w:rsidP="00BD375F">
      <w:pPr>
        <w:pStyle w:val="ConsPlusNonformat"/>
        <w:jc w:val="center"/>
        <w:rPr>
          <w:rFonts w:ascii="Times New Roman" w:hAnsi="Times New Roman" w:cs="Times New Roman"/>
          <w:sz w:val="24"/>
          <w:szCs w:val="24"/>
        </w:rPr>
        <w:sectPr w:rsidR="003143AC" w:rsidSect="003143AC">
          <w:pgSz w:w="16838" w:h="11906" w:orient="landscape"/>
          <w:pgMar w:top="1418" w:right="851" w:bottom="851" w:left="1134" w:header="709" w:footer="709" w:gutter="0"/>
          <w:cols w:space="720"/>
          <w:docGrid w:linePitch="381"/>
        </w:sectPr>
      </w:pPr>
    </w:p>
    <w:p w:rsidR="00331C71" w:rsidRDefault="00331C71" w:rsidP="00B5703B">
      <w:pPr>
        <w:widowControl w:val="0"/>
        <w:autoSpaceDE w:val="0"/>
        <w:autoSpaceDN w:val="0"/>
        <w:adjustRightInd w:val="0"/>
        <w:ind w:firstLine="540"/>
        <w:rPr>
          <w:sz w:val="24"/>
          <w:szCs w:val="24"/>
        </w:rPr>
      </w:pPr>
    </w:p>
    <w:p w:rsidR="00F02CA1" w:rsidRPr="00F02CA1" w:rsidRDefault="00F02CA1" w:rsidP="00F02CA1">
      <w:pPr>
        <w:widowControl w:val="0"/>
        <w:autoSpaceDE w:val="0"/>
        <w:autoSpaceDN w:val="0"/>
        <w:adjustRightInd w:val="0"/>
        <w:ind w:right="0" w:firstLine="709"/>
        <w:jc w:val="right"/>
        <w:rPr>
          <w:rFonts w:eastAsia="Calibri"/>
          <w:lang w:eastAsia="en-US"/>
        </w:rPr>
      </w:pPr>
      <w:r w:rsidRPr="00F02CA1">
        <w:rPr>
          <w:rFonts w:eastAsia="Calibri"/>
          <w:lang w:eastAsia="en-US"/>
        </w:rPr>
        <w:t>Приложение</w:t>
      </w:r>
      <w:r w:rsidR="005B548E">
        <w:rPr>
          <w:rFonts w:eastAsia="Calibri"/>
          <w:lang w:eastAsia="en-US"/>
        </w:rPr>
        <w:t xml:space="preserve"> №</w:t>
      </w:r>
      <w:r w:rsidRPr="00F02CA1">
        <w:rPr>
          <w:rFonts w:eastAsia="Calibri"/>
          <w:lang w:eastAsia="en-US"/>
        </w:rPr>
        <w:t xml:space="preserve"> </w:t>
      </w:r>
      <w:r w:rsidR="00757443">
        <w:rPr>
          <w:rFonts w:eastAsia="Calibri"/>
          <w:lang w:eastAsia="en-US"/>
        </w:rPr>
        <w:t>2</w:t>
      </w:r>
    </w:p>
    <w:p w:rsidR="00F02CA1" w:rsidRPr="00F02CA1" w:rsidRDefault="00F02CA1" w:rsidP="00F02CA1">
      <w:pPr>
        <w:ind w:right="0" w:firstLine="0"/>
        <w:jc w:val="center"/>
        <w:rPr>
          <w:rFonts w:eastAsia="Calibri"/>
          <w:color w:val="auto"/>
        </w:rPr>
      </w:pPr>
      <w:r w:rsidRPr="00F02CA1">
        <w:rPr>
          <w:rFonts w:eastAsia="Calibri"/>
          <w:color w:val="auto"/>
        </w:rPr>
        <w:t>СВЕДЕНИЯ</w:t>
      </w:r>
    </w:p>
    <w:p w:rsidR="00F02CA1" w:rsidRPr="00F02CA1" w:rsidRDefault="00F02CA1" w:rsidP="00F02CA1">
      <w:pPr>
        <w:ind w:right="0" w:firstLine="0"/>
        <w:jc w:val="center"/>
        <w:rPr>
          <w:rFonts w:eastAsia="Calibri"/>
          <w:color w:val="auto"/>
        </w:rPr>
      </w:pPr>
      <w:r w:rsidRPr="00F02CA1">
        <w:rPr>
          <w:rFonts w:eastAsia="Calibri"/>
          <w:color w:val="auto"/>
        </w:rPr>
        <w:t>о достижении значений показателей (индикаторов)</w:t>
      </w:r>
    </w:p>
    <w:p w:rsidR="00F02CA1" w:rsidRPr="00F02CA1" w:rsidRDefault="00F02CA1" w:rsidP="00F02CA1">
      <w:pPr>
        <w:ind w:right="0" w:firstLine="0"/>
        <w:jc w:val="left"/>
        <w:rPr>
          <w:rFonts w:ascii="Calibri" w:eastAsia="Calibri" w:hAnsi="Calibri"/>
          <w:color w:val="auto"/>
          <w:sz w:val="22"/>
          <w:szCs w:val="22"/>
          <w:highlight w:val="gree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806"/>
        <w:gridCol w:w="1546"/>
        <w:gridCol w:w="2326"/>
        <w:gridCol w:w="1495"/>
        <w:gridCol w:w="1735"/>
        <w:gridCol w:w="2345"/>
      </w:tblGrid>
      <w:tr w:rsidR="00F02CA1" w:rsidRPr="00F02CA1" w:rsidTr="007E254C">
        <w:tc>
          <w:tcPr>
            <w:tcW w:w="708" w:type="dxa"/>
            <w:vMerge w:val="restart"/>
            <w:shd w:val="clear" w:color="auto" w:fill="auto"/>
            <w:vAlign w:val="center"/>
          </w:tcPr>
          <w:p w:rsidR="00F02CA1" w:rsidRPr="00F02CA1" w:rsidRDefault="00F02CA1" w:rsidP="00F02CA1">
            <w:pPr>
              <w:ind w:right="0" w:firstLine="0"/>
              <w:jc w:val="center"/>
              <w:rPr>
                <w:color w:val="auto"/>
                <w:sz w:val="24"/>
                <w:szCs w:val="24"/>
              </w:rPr>
            </w:pPr>
            <w:r w:rsidRPr="00F02CA1">
              <w:rPr>
                <w:color w:val="auto"/>
                <w:sz w:val="24"/>
                <w:szCs w:val="24"/>
              </w:rPr>
              <w:t>№</w:t>
            </w:r>
          </w:p>
          <w:p w:rsidR="00F02CA1" w:rsidRPr="00F02CA1" w:rsidRDefault="00F02CA1" w:rsidP="00F02CA1">
            <w:pPr>
              <w:ind w:right="0" w:firstLine="0"/>
              <w:jc w:val="center"/>
              <w:rPr>
                <w:rFonts w:eastAsia="Calibri"/>
                <w:color w:val="auto"/>
                <w:sz w:val="24"/>
                <w:szCs w:val="24"/>
              </w:rPr>
            </w:pPr>
            <w:r w:rsidRPr="00F02CA1">
              <w:rPr>
                <w:color w:val="auto"/>
                <w:sz w:val="24"/>
                <w:szCs w:val="24"/>
              </w:rPr>
              <w:t>п/п</w:t>
            </w:r>
          </w:p>
        </w:tc>
        <w:tc>
          <w:tcPr>
            <w:tcW w:w="4806" w:type="dxa"/>
            <w:vMerge w:val="restart"/>
            <w:shd w:val="clear" w:color="auto" w:fill="auto"/>
            <w:vAlign w:val="center"/>
          </w:tcPr>
          <w:p w:rsidR="00F02CA1" w:rsidRPr="00F02CA1" w:rsidRDefault="00F02CA1" w:rsidP="00F02CA1">
            <w:pPr>
              <w:widowControl w:val="0"/>
              <w:autoSpaceDE w:val="0"/>
              <w:autoSpaceDN w:val="0"/>
              <w:adjustRightInd w:val="0"/>
              <w:ind w:right="0" w:firstLine="0"/>
              <w:jc w:val="center"/>
              <w:outlineLvl w:val="2"/>
              <w:rPr>
                <w:color w:val="auto"/>
                <w:sz w:val="24"/>
                <w:szCs w:val="24"/>
              </w:rPr>
            </w:pPr>
            <w:r w:rsidRPr="00F02CA1">
              <w:rPr>
                <w:color w:val="auto"/>
                <w:sz w:val="24"/>
                <w:szCs w:val="24"/>
              </w:rPr>
              <w:t>Номер и наименование</w:t>
            </w:r>
          </w:p>
        </w:tc>
        <w:tc>
          <w:tcPr>
            <w:tcW w:w="1546" w:type="dxa"/>
            <w:vMerge w:val="restart"/>
            <w:shd w:val="clear" w:color="auto" w:fill="auto"/>
            <w:vAlign w:val="center"/>
          </w:tcPr>
          <w:p w:rsidR="00F02CA1" w:rsidRPr="00F02CA1" w:rsidRDefault="00F02CA1" w:rsidP="00F02CA1">
            <w:pPr>
              <w:widowControl w:val="0"/>
              <w:autoSpaceDE w:val="0"/>
              <w:autoSpaceDN w:val="0"/>
              <w:adjustRightInd w:val="0"/>
              <w:ind w:right="0" w:firstLine="0"/>
              <w:jc w:val="center"/>
              <w:outlineLvl w:val="2"/>
              <w:rPr>
                <w:color w:val="auto"/>
                <w:sz w:val="24"/>
                <w:szCs w:val="24"/>
              </w:rPr>
            </w:pPr>
            <w:r w:rsidRPr="00F02CA1">
              <w:rPr>
                <w:color w:val="auto"/>
                <w:sz w:val="24"/>
                <w:szCs w:val="24"/>
              </w:rPr>
              <w:t>Единица</w:t>
            </w:r>
          </w:p>
          <w:p w:rsidR="00F02CA1" w:rsidRPr="00F02CA1" w:rsidRDefault="00F02CA1" w:rsidP="00F02CA1">
            <w:pPr>
              <w:ind w:right="0" w:firstLine="0"/>
              <w:jc w:val="center"/>
              <w:rPr>
                <w:rFonts w:eastAsia="Calibri"/>
                <w:color w:val="auto"/>
                <w:sz w:val="24"/>
                <w:szCs w:val="24"/>
              </w:rPr>
            </w:pPr>
            <w:r w:rsidRPr="00F02CA1">
              <w:rPr>
                <w:color w:val="auto"/>
                <w:sz w:val="24"/>
                <w:szCs w:val="24"/>
              </w:rPr>
              <w:t>измерения</w:t>
            </w:r>
          </w:p>
        </w:tc>
        <w:tc>
          <w:tcPr>
            <w:tcW w:w="5556" w:type="dxa"/>
            <w:gridSpan w:val="3"/>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color w:val="auto"/>
                <w:sz w:val="24"/>
                <w:szCs w:val="24"/>
              </w:rPr>
              <w:t>Значения показателей (индикаторов) муниципальной программы, подпрограммы муниципальной программы</w:t>
            </w:r>
          </w:p>
        </w:tc>
        <w:tc>
          <w:tcPr>
            <w:tcW w:w="2345" w:type="dxa"/>
            <w:vMerge w:val="restart"/>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color w:val="auto"/>
                <w:sz w:val="24"/>
                <w:szCs w:val="24"/>
              </w:rPr>
              <w:t>Обоснование отклонений значений показателя (индикатора) на конец отчетного года (при наличии)</w:t>
            </w:r>
          </w:p>
        </w:tc>
      </w:tr>
      <w:tr w:rsidR="00F02CA1" w:rsidRPr="00F02CA1" w:rsidTr="007E254C">
        <w:tc>
          <w:tcPr>
            <w:tcW w:w="708"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4806"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1546"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2326" w:type="dxa"/>
            <w:vMerge w:val="restart"/>
            <w:shd w:val="clear" w:color="auto" w:fill="auto"/>
            <w:vAlign w:val="center"/>
          </w:tcPr>
          <w:p w:rsidR="00F02CA1" w:rsidRPr="00F02CA1" w:rsidRDefault="00F02CA1" w:rsidP="00F02CA1">
            <w:pPr>
              <w:widowControl w:val="0"/>
              <w:autoSpaceDE w:val="0"/>
              <w:autoSpaceDN w:val="0"/>
              <w:adjustRightInd w:val="0"/>
              <w:ind w:right="0" w:firstLine="0"/>
              <w:jc w:val="center"/>
              <w:outlineLvl w:val="2"/>
              <w:rPr>
                <w:rFonts w:eastAsia="Calibri"/>
                <w:color w:val="auto"/>
                <w:sz w:val="24"/>
                <w:szCs w:val="24"/>
              </w:rPr>
            </w:pPr>
            <w:r w:rsidRPr="00F02CA1">
              <w:rPr>
                <w:color w:val="auto"/>
                <w:sz w:val="24"/>
                <w:szCs w:val="24"/>
              </w:rPr>
              <w:t>год, предшествующий отчетному</w:t>
            </w:r>
          </w:p>
        </w:tc>
        <w:tc>
          <w:tcPr>
            <w:tcW w:w="3230" w:type="dxa"/>
            <w:gridSpan w:val="2"/>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color w:val="auto"/>
                <w:sz w:val="24"/>
                <w:szCs w:val="24"/>
              </w:rPr>
              <w:t>отчетный год</w:t>
            </w:r>
          </w:p>
        </w:tc>
        <w:tc>
          <w:tcPr>
            <w:tcW w:w="2345"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r>
      <w:tr w:rsidR="00F02CA1" w:rsidRPr="00F02CA1" w:rsidTr="007E254C">
        <w:tc>
          <w:tcPr>
            <w:tcW w:w="708"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4806"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1546"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2326"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c>
          <w:tcPr>
            <w:tcW w:w="1495"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color w:val="auto"/>
                <w:sz w:val="24"/>
                <w:szCs w:val="24"/>
              </w:rPr>
              <w:t>план</w:t>
            </w:r>
          </w:p>
        </w:tc>
        <w:tc>
          <w:tcPr>
            <w:tcW w:w="1735"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color w:val="auto"/>
                <w:sz w:val="24"/>
                <w:szCs w:val="24"/>
              </w:rPr>
              <w:t>факт</w:t>
            </w:r>
          </w:p>
        </w:tc>
        <w:tc>
          <w:tcPr>
            <w:tcW w:w="2345" w:type="dxa"/>
            <w:vMerge/>
            <w:shd w:val="clear" w:color="auto" w:fill="auto"/>
            <w:vAlign w:val="center"/>
          </w:tcPr>
          <w:p w:rsidR="00F02CA1" w:rsidRPr="00F02CA1" w:rsidRDefault="00F02CA1" w:rsidP="00F02CA1">
            <w:pPr>
              <w:ind w:right="0" w:firstLine="0"/>
              <w:jc w:val="center"/>
              <w:rPr>
                <w:rFonts w:eastAsia="Calibri"/>
                <w:color w:val="auto"/>
                <w:sz w:val="24"/>
                <w:szCs w:val="24"/>
              </w:rPr>
            </w:pPr>
          </w:p>
        </w:tc>
      </w:tr>
      <w:tr w:rsidR="00F02CA1" w:rsidRPr="00F02CA1" w:rsidTr="007E254C">
        <w:tc>
          <w:tcPr>
            <w:tcW w:w="708"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1</w:t>
            </w:r>
          </w:p>
        </w:tc>
        <w:tc>
          <w:tcPr>
            <w:tcW w:w="4806"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2</w:t>
            </w:r>
          </w:p>
        </w:tc>
        <w:tc>
          <w:tcPr>
            <w:tcW w:w="1546"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3</w:t>
            </w:r>
          </w:p>
        </w:tc>
        <w:tc>
          <w:tcPr>
            <w:tcW w:w="2326"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4</w:t>
            </w:r>
          </w:p>
        </w:tc>
        <w:tc>
          <w:tcPr>
            <w:tcW w:w="1495"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5</w:t>
            </w:r>
          </w:p>
        </w:tc>
        <w:tc>
          <w:tcPr>
            <w:tcW w:w="1735"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6</w:t>
            </w:r>
          </w:p>
        </w:tc>
        <w:tc>
          <w:tcPr>
            <w:tcW w:w="2345" w:type="dxa"/>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rFonts w:eastAsia="Calibri"/>
                <w:color w:val="auto"/>
                <w:sz w:val="24"/>
                <w:szCs w:val="24"/>
              </w:rPr>
              <w:t>7</w:t>
            </w:r>
          </w:p>
        </w:tc>
      </w:tr>
      <w:tr w:rsidR="00F02CA1" w:rsidRPr="00F02CA1" w:rsidTr="00AB13A1">
        <w:tc>
          <w:tcPr>
            <w:tcW w:w="14961" w:type="dxa"/>
            <w:gridSpan w:val="7"/>
            <w:shd w:val="clear" w:color="auto" w:fill="auto"/>
            <w:vAlign w:val="center"/>
          </w:tcPr>
          <w:p w:rsidR="00F02CA1" w:rsidRPr="00F02CA1" w:rsidRDefault="00F02CA1" w:rsidP="00F02CA1">
            <w:pPr>
              <w:ind w:right="0" w:firstLine="0"/>
              <w:jc w:val="center"/>
              <w:rPr>
                <w:rFonts w:eastAsia="Calibri"/>
                <w:color w:val="auto"/>
                <w:sz w:val="24"/>
                <w:szCs w:val="24"/>
              </w:rPr>
            </w:pPr>
            <w:r w:rsidRPr="00F02CA1">
              <w:rPr>
                <w:color w:val="auto"/>
                <w:sz w:val="24"/>
                <w:szCs w:val="24"/>
              </w:rPr>
              <w:t>Муниципальная программа</w:t>
            </w:r>
          </w:p>
        </w:tc>
      </w:tr>
      <w:tr w:rsidR="00026400" w:rsidRPr="00F02CA1" w:rsidTr="00CE7350">
        <w:trPr>
          <w:trHeight w:val="1092"/>
        </w:trPr>
        <w:tc>
          <w:tcPr>
            <w:tcW w:w="708" w:type="dxa"/>
            <w:shd w:val="clear" w:color="auto" w:fill="auto"/>
          </w:tcPr>
          <w:p w:rsidR="00026400" w:rsidRPr="00F64169" w:rsidRDefault="00026400" w:rsidP="00026400">
            <w:pPr>
              <w:ind w:right="0" w:firstLine="0"/>
              <w:jc w:val="center"/>
              <w:rPr>
                <w:rFonts w:eastAsia="Calibri"/>
                <w:sz w:val="24"/>
                <w:szCs w:val="24"/>
              </w:rPr>
            </w:pPr>
            <w:r w:rsidRPr="00F64169">
              <w:rPr>
                <w:rFonts w:eastAsia="Calibri"/>
                <w:sz w:val="24"/>
                <w:szCs w:val="24"/>
              </w:rPr>
              <w:t>1</w:t>
            </w:r>
          </w:p>
        </w:tc>
        <w:tc>
          <w:tcPr>
            <w:tcW w:w="4806" w:type="dxa"/>
            <w:tcBorders>
              <w:top w:val="single" w:sz="4" w:space="0" w:color="auto"/>
              <w:left w:val="single" w:sz="4" w:space="0" w:color="auto"/>
              <w:bottom w:val="single" w:sz="4" w:space="0" w:color="auto"/>
              <w:right w:val="single" w:sz="4" w:space="0" w:color="auto"/>
            </w:tcBorders>
          </w:tcPr>
          <w:p w:rsidR="00026400" w:rsidRPr="001B30AA" w:rsidRDefault="00026400" w:rsidP="00026400">
            <w:pPr>
              <w:autoSpaceDE w:val="0"/>
              <w:autoSpaceDN w:val="0"/>
              <w:adjustRightInd w:val="0"/>
              <w:spacing w:line="228" w:lineRule="auto"/>
              <w:rPr>
                <w:color w:val="auto"/>
                <w:kern w:val="2"/>
                <w:sz w:val="24"/>
                <w:szCs w:val="24"/>
                <w:lang w:eastAsia="en-US"/>
              </w:rPr>
            </w:pPr>
            <w:r w:rsidRPr="001B30AA">
              <w:rPr>
                <w:kern w:val="2"/>
                <w:sz w:val="24"/>
                <w:szCs w:val="24"/>
                <w:lang w:eastAsia="en-US"/>
              </w:rPr>
              <w:t xml:space="preserve">Показатель 1. </w:t>
            </w:r>
          </w:p>
          <w:p w:rsidR="00026400" w:rsidRPr="001B30AA" w:rsidRDefault="00026400" w:rsidP="00026400">
            <w:pPr>
              <w:pStyle w:val="ConsPlusCell"/>
              <w:jc w:val="both"/>
              <w:rPr>
                <w:rFonts w:ascii="Times New Roman" w:hAnsi="Times New Roman" w:cs="Times New Roman"/>
                <w:color w:val="000000"/>
                <w:sz w:val="24"/>
                <w:szCs w:val="24"/>
              </w:rPr>
            </w:pPr>
            <w:r w:rsidRPr="001B30AA">
              <w:rPr>
                <w:rFonts w:ascii="Times New Roman" w:hAnsi="Times New Roman" w:cs="Times New Roman"/>
                <w:spacing w:val="-4"/>
                <w:kern w:val="2"/>
                <w:sz w:val="24"/>
                <w:szCs w:val="24"/>
                <w:lang w:eastAsia="en-US"/>
              </w:rPr>
              <w:t xml:space="preserve">Доля жителей </w:t>
            </w:r>
            <w:r w:rsidRPr="001B30AA">
              <w:rPr>
                <w:rFonts w:ascii="Times New Roman" w:hAnsi="Times New Roman" w:cs="Times New Roman"/>
                <w:kern w:val="2"/>
                <w:sz w:val="24"/>
                <w:szCs w:val="24"/>
                <w:lang w:eastAsia="en-US"/>
              </w:rPr>
              <w:t>Каменоломненского городского поселения, столкнувшихся с проявлениями коррупции</w:t>
            </w:r>
          </w:p>
        </w:tc>
        <w:tc>
          <w:tcPr>
            <w:tcW w:w="1546" w:type="dxa"/>
            <w:shd w:val="clear" w:color="auto" w:fill="auto"/>
            <w:vAlign w:val="center"/>
          </w:tcPr>
          <w:p w:rsidR="00026400" w:rsidRPr="00F64169" w:rsidRDefault="00026400" w:rsidP="00026400">
            <w:pPr>
              <w:widowControl w:val="0"/>
              <w:autoSpaceDE w:val="0"/>
              <w:autoSpaceDN w:val="0"/>
              <w:adjustRightInd w:val="0"/>
              <w:ind w:right="0" w:firstLine="0"/>
              <w:rPr>
                <w:sz w:val="24"/>
                <w:szCs w:val="24"/>
              </w:rPr>
            </w:pPr>
            <w:r w:rsidRPr="00F64169">
              <w:rPr>
                <w:sz w:val="24"/>
                <w:szCs w:val="24"/>
              </w:rPr>
              <w:t>проценты</w:t>
            </w:r>
          </w:p>
        </w:tc>
        <w:tc>
          <w:tcPr>
            <w:tcW w:w="2326" w:type="dxa"/>
            <w:tcBorders>
              <w:top w:val="single" w:sz="4" w:space="0" w:color="auto"/>
              <w:left w:val="single" w:sz="4" w:space="0" w:color="auto"/>
              <w:bottom w:val="single" w:sz="4" w:space="0" w:color="auto"/>
              <w:right w:val="single" w:sz="4" w:space="0" w:color="auto"/>
            </w:tcBorders>
          </w:tcPr>
          <w:p w:rsidR="00026400" w:rsidRPr="00F64169" w:rsidRDefault="00026400" w:rsidP="00026400">
            <w:pPr>
              <w:widowControl w:val="0"/>
              <w:ind w:right="0" w:firstLine="0"/>
              <w:jc w:val="center"/>
              <w:rPr>
                <w:sz w:val="24"/>
                <w:szCs w:val="24"/>
                <w:lang w:eastAsia="en-US"/>
              </w:rPr>
            </w:pPr>
            <w:r>
              <w:rPr>
                <w:kern w:val="2"/>
                <w:sz w:val="22"/>
                <w:szCs w:val="22"/>
                <w:lang w:eastAsia="en-US"/>
              </w:rPr>
              <w:t>0</w:t>
            </w:r>
          </w:p>
        </w:tc>
        <w:tc>
          <w:tcPr>
            <w:tcW w:w="1495" w:type="dxa"/>
            <w:tcBorders>
              <w:top w:val="single" w:sz="4" w:space="0" w:color="auto"/>
              <w:left w:val="single" w:sz="4" w:space="0" w:color="auto"/>
              <w:bottom w:val="single" w:sz="4" w:space="0" w:color="auto"/>
              <w:right w:val="single" w:sz="4" w:space="0" w:color="auto"/>
            </w:tcBorders>
          </w:tcPr>
          <w:p w:rsidR="00026400" w:rsidRPr="00F64169" w:rsidRDefault="00026400" w:rsidP="00026400">
            <w:pPr>
              <w:widowControl w:val="0"/>
              <w:ind w:right="0" w:firstLine="0"/>
              <w:jc w:val="center"/>
              <w:rPr>
                <w:sz w:val="24"/>
                <w:szCs w:val="24"/>
                <w:lang w:eastAsia="en-US"/>
              </w:rPr>
            </w:pPr>
            <w:r>
              <w:rPr>
                <w:kern w:val="2"/>
                <w:sz w:val="22"/>
                <w:szCs w:val="22"/>
                <w:lang w:eastAsia="en-US"/>
              </w:rPr>
              <w:t>0</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widowControl w:val="0"/>
              <w:autoSpaceDE w:val="0"/>
              <w:autoSpaceDN w:val="0"/>
              <w:adjustRightInd w:val="0"/>
              <w:ind w:right="0" w:firstLine="0"/>
              <w:jc w:val="center"/>
              <w:outlineLvl w:val="2"/>
              <w:rPr>
                <w:sz w:val="24"/>
                <w:szCs w:val="24"/>
              </w:rPr>
            </w:pPr>
            <w:r w:rsidRPr="003827AF">
              <w:rPr>
                <w:kern w:val="2"/>
                <w:sz w:val="22"/>
                <w:szCs w:val="22"/>
                <w:lang w:eastAsia="en-US"/>
              </w:rPr>
              <w:t>0</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CE7350">
        <w:tc>
          <w:tcPr>
            <w:tcW w:w="708" w:type="dxa"/>
            <w:shd w:val="clear" w:color="auto" w:fill="auto"/>
          </w:tcPr>
          <w:p w:rsidR="00026400" w:rsidRPr="00F64169" w:rsidRDefault="00026400" w:rsidP="00026400">
            <w:pPr>
              <w:ind w:right="0" w:firstLine="0"/>
              <w:jc w:val="center"/>
              <w:rPr>
                <w:rFonts w:eastAsia="Calibri"/>
                <w:sz w:val="24"/>
                <w:szCs w:val="24"/>
              </w:rPr>
            </w:pPr>
            <w:r w:rsidRPr="00F64169">
              <w:rPr>
                <w:rFonts w:eastAsia="Calibri"/>
                <w:sz w:val="24"/>
                <w:szCs w:val="24"/>
              </w:rPr>
              <w:t>2</w:t>
            </w:r>
          </w:p>
        </w:tc>
        <w:tc>
          <w:tcPr>
            <w:tcW w:w="4806" w:type="dxa"/>
            <w:tcBorders>
              <w:top w:val="single" w:sz="4" w:space="0" w:color="auto"/>
              <w:left w:val="single" w:sz="4" w:space="0" w:color="auto"/>
              <w:bottom w:val="single" w:sz="4" w:space="0" w:color="auto"/>
              <w:right w:val="single" w:sz="4" w:space="0" w:color="auto"/>
            </w:tcBorders>
          </w:tcPr>
          <w:p w:rsidR="00026400" w:rsidRPr="001B30AA" w:rsidRDefault="00026400" w:rsidP="00026400">
            <w:pPr>
              <w:autoSpaceDE w:val="0"/>
              <w:autoSpaceDN w:val="0"/>
              <w:adjustRightInd w:val="0"/>
              <w:spacing w:line="228" w:lineRule="auto"/>
              <w:rPr>
                <w:kern w:val="2"/>
                <w:sz w:val="24"/>
                <w:szCs w:val="24"/>
              </w:rPr>
            </w:pPr>
            <w:r w:rsidRPr="001B30AA">
              <w:rPr>
                <w:kern w:val="2"/>
                <w:sz w:val="24"/>
                <w:szCs w:val="24"/>
              </w:rPr>
              <w:t>Показатель 2.</w:t>
            </w:r>
          </w:p>
          <w:p w:rsidR="00026400" w:rsidRPr="001B30AA" w:rsidRDefault="00026400" w:rsidP="00026400">
            <w:pPr>
              <w:pStyle w:val="ConsPlusCell"/>
              <w:jc w:val="both"/>
              <w:rPr>
                <w:rFonts w:ascii="Times New Roman" w:hAnsi="Times New Roman" w:cs="Times New Roman"/>
                <w:color w:val="000000"/>
                <w:sz w:val="24"/>
                <w:szCs w:val="24"/>
              </w:rPr>
            </w:pPr>
            <w:r w:rsidRPr="001B30AA">
              <w:rPr>
                <w:rFonts w:ascii="Times New Roman" w:hAnsi="Times New Roman" w:cs="Times New Roman"/>
                <w:kern w:val="2"/>
                <w:sz w:val="24"/>
                <w:szCs w:val="24"/>
              </w:rPr>
              <w:t>Доля граждан, опрошенных в ходе мониторинга обществен</w:t>
            </w:r>
            <w:r w:rsidRPr="001B30AA">
              <w:rPr>
                <w:rFonts w:ascii="Times New Roman" w:hAnsi="Times New Roman" w:cs="Times New Roman"/>
                <w:kern w:val="2"/>
                <w:sz w:val="24"/>
                <w:szCs w:val="24"/>
              </w:rPr>
              <w:softHyphen/>
              <w:t xml:space="preserve">ного мнения, которые </w:t>
            </w:r>
            <w:r w:rsidRPr="001B30AA">
              <w:rPr>
                <w:rFonts w:ascii="Times New Roman" w:hAnsi="Times New Roman" w:cs="Times New Roman"/>
                <w:spacing w:val="-4"/>
                <w:kern w:val="2"/>
                <w:sz w:val="24"/>
                <w:szCs w:val="24"/>
              </w:rPr>
              <w:t>лично сталкивались</w:t>
            </w:r>
            <w:r w:rsidRPr="001B30AA">
              <w:rPr>
                <w:rFonts w:ascii="Times New Roman" w:hAnsi="Times New Roman" w:cs="Times New Roman"/>
                <w:kern w:val="2"/>
                <w:sz w:val="24"/>
                <w:szCs w:val="24"/>
              </w:rPr>
              <w:t xml:space="preserve"> с конфликтами на межнациональной почве</w:t>
            </w:r>
          </w:p>
        </w:tc>
        <w:tc>
          <w:tcPr>
            <w:tcW w:w="1546" w:type="dxa"/>
            <w:shd w:val="clear" w:color="auto" w:fill="auto"/>
            <w:vAlign w:val="center"/>
          </w:tcPr>
          <w:p w:rsidR="00026400" w:rsidRPr="00F64169" w:rsidRDefault="00026400" w:rsidP="00026400">
            <w:pPr>
              <w:widowControl w:val="0"/>
              <w:autoSpaceDE w:val="0"/>
              <w:autoSpaceDN w:val="0"/>
              <w:adjustRightInd w:val="0"/>
              <w:ind w:right="0" w:firstLine="0"/>
              <w:rPr>
                <w:sz w:val="24"/>
                <w:szCs w:val="24"/>
              </w:rPr>
            </w:pPr>
            <w:r w:rsidRPr="00F64169">
              <w:rPr>
                <w:sz w:val="24"/>
                <w:szCs w:val="24"/>
              </w:rPr>
              <w:t>проценты</w:t>
            </w:r>
          </w:p>
        </w:tc>
        <w:tc>
          <w:tcPr>
            <w:tcW w:w="2326"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pStyle w:val="ConsPlusCell"/>
              <w:jc w:val="center"/>
              <w:rPr>
                <w:rFonts w:ascii="Times New Roman" w:hAnsi="Times New Roman" w:cs="Times New Roman"/>
                <w:sz w:val="24"/>
                <w:szCs w:val="24"/>
              </w:rPr>
            </w:pPr>
            <w:r>
              <w:rPr>
                <w:kern w:val="2"/>
                <w:sz w:val="22"/>
                <w:szCs w:val="22"/>
                <w:lang w:eastAsia="en-US"/>
              </w:rPr>
              <w:t>0</w:t>
            </w:r>
          </w:p>
        </w:tc>
        <w:tc>
          <w:tcPr>
            <w:tcW w:w="1495"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widowControl w:val="0"/>
              <w:ind w:right="0" w:firstLine="0"/>
              <w:jc w:val="center"/>
              <w:rPr>
                <w:color w:val="auto"/>
                <w:sz w:val="24"/>
                <w:szCs w:val="24"/>
                <w:lang w:eastAsia="en-US"/>
              </w:rPr>
            </w:pPr>
            <w:r>
              <w:rPr>
                <w:kern w:val="2"/>
                <w:sz w:val="22"/>
                <w:szCs w:val="22"/>
                <w:lang w:eastAsia="en-US"/>
              </w:rPr>
              <w:t>0</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widowControl w:val="0"/>
              <w:autoSpaceDE w:val="0"/>
              <w:autoSpaceDN w:val="0"/>
              <w:adjustRightInd w:val="0"/>
              <w:ind w:right="0" w:firstLine="0"/>
              <w:jc w:val="center"/>
              <w:rPr>
                <w:color w:val="auto"/>
                <w:sz w:val="24"/>
                <w:szCs w:val="24"/>
              </w:rPr>
            </w:pPr>
            <w:r w:rsidRPr="003827AF">
              <w:rPr>
                <w:kern w:val="2"/>
                <w:sz w:val="22"/>
                <w:szCs w:val="22"/>
                <w:lang w:eastAsia="en-US"/>
              </w:rPr>
              <w:t>0</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CE7350">
        <w:tc>
          <w:tcPr>
            <w:tcW w:w="708" w:type="dxa"/>
            <w:shd w:val="clear" w:color="auto" w:fill="auto"/>
          </w:tcPr>
          <w:p w:rsidR="00026400" w:rsidRPr="00F64169" w:rsidRDefault="00026400" w:rsidP="00026400">
            <w:pPr>
              <w:ind w:right="0" w:firstLine="0"/>
              <w:jc w:val="center"/>
              <w:rPr>
                <w:rFonts w:eastAsia="Calibri"/>
                <w:sz w:val="24"/>
                <w:szCs w:val="24"/>
              </w:rPr>
            </w:pPr>
            <w:r w:rsidRPr="00F64169">
              <w:rPr>
                <w:rFonts w:eastAsia="Calibri"/>
                <w:sz w:val="24"/>
                <w:szCs w:val="24"/>
              </w:rPr>
              <w:t>3</w:t>
            </w:r>
          </w:p>
        </w:tc>
        <w:tc>
          <w:tcPr>
            <w:tcW w:w="4806" w:type="dxa"/>
            <w:tcBorders>
              <w:top w:val="single" w:sz="4" w:space="0" w:color="auto"/>
              <w:left w:val="single" w:sz="4" w:space="0" w:color="auto"/>
              <w:bottom w:val="single" w:sz="4" w:space="0" w:color="auto"/>
              <w:right w:val="single" w:sz="4" w:space="0" w:color="auto"/>
            </w:tcBorders>
          </w:tcPr>
          <w:p w:rsidR="00026400" w:rsidRPr="001B30AA" w:rsidRDefault="00026400" w:rsidP="00026400">
            <w:pPr>
              <w:autoSpaceDE w:val="0"/>
              <w:autoSpaceDN w:val="0"/>
              <w:adjustRightInd w:val="0"/>
              <w:spacing w:line="228" w:lineRule="auto"/>
              <w:rPr>
                <w:kern w:val="2"/>
                <w:sz w:val="24"/>
                <w:szCs w:val="24"/>
              </w:rPr>
            </w:pPr>
            <w:r w:rsidRPr="001B30AA">
              <w:rPr>
                <w:kern w:val="2"/>
                <w:sz w:val="24"/>
                <w:szCs w:val="24"/>
              </w:rPr>
              <w:t>Показатель 3.</w:t>
            </w:r>
          </w:p>
          <w:p w:rsidR="00026400" w:rsidRPr="001B30AA" w:rsidRDefault="00026400" w:rsidP="00026400">
            <w:pPr>
              <w:pStyle w:val="ConsPlusCell"/>
              <w:jc w:val="both"/>
              <w:rPr>
                <w:rFonts w:ascii="Times New Roman" w:hAnsi="Times New Roman" w:cs="Times New Roman"/>
                <w:color w:val="000000"/>
                <w:sz w:val="24"/>
                <w:szCs w:val="24"/>
              </w:rPr>
            </w:pPr>
            <w:r w:rsidRPr="001B30AA">
              <w:rPr>
                <w:rFonts w:ascii="Times New Roman" w:hAnsi="Times New Roman" w:cs="Times New Roman"/>
                <w:kern w:val="2"/>
                <w:sz w:val="24"/>
                <w:szCs w:val="24"/>
              </w:rPr>
              <w:t xml:space="preserve">численность пациентов, состоящих на учете </w:t>
            </w:r>
            <w:r w:rsidRPr="001B30AA">
              <w:rPr>
                <w:rFonts w:ascii="Times New Roman" w:hAnsi="Times New Roman" w:cs="Times New Roman"/>
                <w:kern w:val="2"/>
                <w:sz w:val="24"/>
                <w:szCs w:val="24"/>
              </w:rPr>
              <w:br/>
              <w:t>в лечебно-профилактических организациях с диагнозом наркомания, в расчете на 10 тыс. населения</w:t>
            </w:r>
          </w:p>
        </w:tc>
        <w:tc>
          <w:tcPr>
            <w:tcW w:w="1546" w:type="dxa"/>
            <w:shd w:val="clear" w:color="auto" w:fill="auto"/>
            <w:vAlign w:val="center"/>
          </w:tcPr>
          <w:p w:rsidR="00026400" w:rsidRPr="00F64169" w:rsidRDefault="00026400" w:rsidP="00026400">
            <w:pPr>
              <w:widowControl w:val="0"/>
              <w:autoSpaceDE w:val="0"/>
              <w:autoSpaceDN w:val="0"/>
              <w:adjustRightInd w:val="0"/>
              <w:ind w:right="0" w:firstLine="0"/>
              <w:rPr>
                <w:sz w:val="24"/>
                <w:szCs w:val="24"/>
              </w:rPr>
            </w:pPr>
            <w:r w:rsidRPr="00026400">
              <w:rPr>
                <w:sz w:val="24"/>
                <w:szCs w:val="24"/>
              </w:rPr>
              <w:t>человек /10 тыс. населения</w:t>
            </w:r>
          </w:p>
        </w:tc>
        <w:tc>
          <w:tcPr>
            <w:tcW w:w="2326"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autoSpaceDE w:val="0"/>
              <w:autoSpaceDN w:val="0"/>
              <w:adjustRightInd w:val="0"/>
              <w:ind w:right="0" w:firstLine="0"/>
              <w:jc w:val="center"/>
              <w:rPr>
                <w:color w:val="auto"/>
                <w:kern w:val="2"/>
                <w:sz w:val="24"/>
                <w:szCs w:val="24"/>
              </w:rPr>
            </w:pPr>
            <w:r>
              <w:rPr>
                <w:kern w:val="2"/>
                <w:sz w:val="22"/>
                <w:szCs w:val="22"/>
                <w:lang w:eastAsia="en-US"/>
              </w:rPr>
              <w:t>46</w:t>
            </w:r>
          </w:p>
        </w:tc>
        <w:tc>
          <w:tcPr>
            <w:tcW w:w="1495"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autoSpaceDE w:val="0"/>
              <w:autoSpaceDN w:val="0"/>
              <w:adjustRightInd w:val="0"/>
              <w:ind w:right="0" w:firstLine="0"/>
              <w:jc w:val="center"/>
              <w:rPr>
                <w:color w:val="auto"/>
                <w:kern w:val="2"/>
                <w:sz w:val="24"/>
                <w:szCs w:val="24"/>
                <w:lang w:eastAsia="en-US"/>
              </w:rPr>
            </w:pPr>
            <w:r>
              <w:rPr>
                <w:kern w:val="2"/>
                <w:sz w:val="22"/>
                <w:szCs w:val="22"/>
                <w:lang w:eastAsia="en-US"/>
              </w:rPr>
              <w:t>46</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ind w:right="0" w:firstLine="0"/>
              <w:contextualSpacing/>
              <w:jc w:val="center"/>
              <w:rPr>
                <w:color w:val="auto"/>
                <w:sz w:val="24"/>
                <w:szCs w:val="24"/>
              </w:rPr>
            </w:pPr>
            <w:r w:rsidRPr="003827AF">
              <w:rPr>
                <w:kern w:val="2"/>
                <w:sz w:val="22"/>
                <w:szCs w:val="22"/>
                <w:lang w:eastAsia="en-US"/>
              </w:rPr>
              <w:t>46</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AB13A1">
        <w:tc>
          <w:tcPr>
            <w:tcW w:w="14961" w:type="dxa"/>
            <w:gridSpan w:val="7"/>
            <w:shd w:val="clear" w:color="auto" w:fill="auto"/>
          </w:tcPr>
          <w:p w:rsidR="00026400" w:rsidRPr="00F64169" w:rsidRDefault="00026400" w:rsidP="00026400">
            <w:pPr>
              <w:ind w:right="0" w:firstLine="0"/>
              <w:jc w:val="center"/>
              <w:rPr>
                <w:rFonts w:eastAsia="Calibri"/>
                <w:sz w:val="24"/>
                <w:szCs w:val="24"/>
              </w:rPr>
            </w:pPr>
            <w:r w:rsidRPr="00F64169">
              <w:rPr>
                <w:sz w:val="24"/>
                <w:szCs w:val="24"/>
              </w:rPr>
              <w:t xml:space="preserve">Подпрограмма 1. </w:t>
            </w:r>
            <w:r w:rsidRPr="00026400">
              <w:rPr>
                <w:sz w:val="24"/>
                <w:szCs w:val="24"/>
              </w:rPr>
              <w:t>Подпрограмма «Противодействие коррупции в Каменоломненском городском поселении»</w:t>
            </w:r>
          </w:p>
        </w:tc>
      </w:tr>
      <w:tr w:rsidR="00026400" w:rsidRPr="00F02CA1" w:rsidTr="00CE7350">
        <w:tc>
          <w:tcPr>
            <w:tcW w:w="708" w:type="dxa"/>
            <w:shd w:val="clear" w:color="auto" w:fill="auto"/>
          </w:tcPr>
          <w:p w:rsidR="00026400" w:rsidRDefault="00026400" w:rsidP="00026400">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480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autoSpaceDE w:val="0"/>
              <w:autoSpaceDN w:val="0"/>
              <w:adjustRightInd w:val="0"/>
              <w:spacing w:line="228" w:lineRule="auto"/>
              <w:rPr>
                <w:color w:val="auto"/>
                <w:spacing w:val="-10"/>
                <w:kern w:val="2"/>
                <w:sz w:val="24"/>
                <w:szCs w:val="24"/>
                <w:lang w:eastAsia="en-US"/>
              </w:rPr>
            </w:pPr>
            <w:r w:rsidRPr="00026400">
              <w:rPr>
                <w:spacing w:val="-10"/>
                <w:kern w:val="2"/>
                <w:sz w:val="24"/>
                <w:szCs w:val="24"/>
                <w:lang w:eastAsia="en-US"/>
              </w:rPr>
              <w:t>Показатель 1.1.</w:t>
            </w:r>
          </w:p>
          <w:p w:rsidR="00026400" w:rsidRPr="00026400" w:rsidRDefault="00026400" w:rsidP="00026400">
            <w:pPr>
              <w:pStyle w:val="ConsPlusCell"/>
              <w:ind w:right="65"/>
              <w:jc w:val="both"/>
              <w:rPr>
                <w:rFonts w:ascii="Times New Roman" w:hAnsi="Times New Roman" w:cs="Times New Roman"/>
                <w:sz w:val="24"/>
                <w:szCs w:val="24"/>
              </w:rPr>
            </w:pPr>
            <w:r w:rsidRPr="00026400">
              <w:rPr>
                <w:rFonts w:ascii="Times New Roman" w:hAnsi="Times New Roman" w:cs="Times New Roman"/>
                <w:spacing w:val="-10"/>
                <w:sz w:val="24"/>
                <w:szCs w:val="24"/>
              </w:rPr>
              <w:t xml:space="preserve">Количество муниципальных служащих </w:t>
            </w:r>
            <w:r w:rsidRPr="00026400">
              <w:rPr>
                <w:rFonts w:ascii="Times New Roman" w:hAnsi="Times New Roman" w:cs="Times New Roman"/>
                <w:kern w:val="2"/>
                <w:sz w:val="24"/>
                <w:szCs w:val="24"/>
                <w:lang w:eastAsia="en-US"/>
              </w:rPr>
              <w:t>Каменоломненского городского поселения</w:t>
            </w:r>
            <w:r w:rsidRPr="00026400">
              <w:rPr>
                <w:rFonts w:ascii="Times New Roman" w:hAnsi="Times New Roman" w:cs="Times New Roman"/>
                <w:spacing w:val="-10"/>
                <w:sz w:val="24"/>
                <w:szCs w:val="24"/>
              </w:rPr>
              <w:t>, прошедших обучение по образовательным программам в области противодействия коррупции</w:t>
            </w:r>
          </w:p>
        </w:tc>
        <w:tc>
          <w:tcPr>
            <w:tcW w:w="154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widowControl w:val="0"/>
              <w:autoSpaceDE w:val="0"/>
              <w:autoSpaceDN w:val="0"/>
              <w:adjustRightInd w:val="0"/>
              <w:ind w:right="0" w:firstLine="0"/>
              <w:jc w:val="center"/>
              <w:rPr>
                <w:rFonts w:eastAsia="Calibri"/>
                <w:sz w:val="24"/>
                <w:szCs w:val="24"/>
                <w:lang w:eastAsia="en-US"/>
              </w:rPr>
            </w:pPr>
            <w:r w:rsidRPr="00026400">
              <w:rPr>
                <w:spacing w:val="-10"/>
                <w:kern w:val="2"/>
                <w:sz w:val="24"/>
                <w:szCs w:val="24"/>
                <w:lang w:eastAsia="en-US"/>
              </w:rPr>
              <w:t>человек</w:t>
            </w:r>
          </w:p>
        </w:tc>
        <w:tc>
          <w:tcPr>
            <w:tcW w:w="2326" w:type="dxa"/>
            <w:tcBorders>
              <w:top w:val="single" w:sz="4" w:space="0" w:color="auto"/>
              <w:left w:val="single" w:sz="4" w:space="0" w:color="auto"/>
              <w:bottom w:val="single" w:sz="4" w:space="0" w:color="auto"/>
              <w:right w:val="single" w:sz="4" w:space="0" w:color="auto"/>
            </w:tcBorders>
          </w:tcPr>
          <w:p w:rsidR="00026400" w:rsidRDefault="00811288" w:rsidP="00026400">
            <w:pPr>
              <w:widowControl w:val="0"/>
              <w:ind w:right="63" w:firstLine="0"/>
              <w:jc w:val="center"/>
              <w:rPr>
                <w:sz w:val="24"/>
                <w:szCs w:val="24"/>
                <w:lang w:eastAsia="en-US"/>
              </w:rPr>
            </w:pPr>
            <w:r>
              <w:rPr>
                <w:spacing w:val="-10"/>
                <w:kern w:val="2"/>
                <w:sz w:val="22"/>
                <w:szCs w:val="22"/>
                <w:lang w:eastAsia="en-US"/>
              </w:rPr>
              <w:t>2</w:t>
            </w:r>
          </w:p>
        </w:tc>
        <w:tc>
          <w:tcPr>
            <w:tcW w:w="1495" w:type="dxa"/>
            <w:tcBorders>
              <w:top w:val="single" w:sz="4" w:space="0" w:color="auto"/>
              <w:left w:val="single" w:sz="4" w:space="0" w:color="auto"/>
              <w:bottom w:val="single" w:sz="4" w:space="0" w:color="auto"/>
              <w:right w:val="single" w:sz="4" w:space="0" w:color="auto"/>
            </w:tcBorders>
          </w:tcPr>
          <w:p w:rsidR="00026400" w:rsidRDefault="00026400" w:rsidP="00026400">
            <w:pPr>
              <w:widowControl w:val="0"/>
              <w:ind w:right="63" w:firstLine="0"/>
              <w:jc w:val="center"/>
              <w:rPr>
                <w:sz w:val="24"/>
                <w:szCs w:val="24"/>
                <w:lang w:eastAsia="en-US"/>
              </w:rPr>
            </w:pPr>
            <w:r>
              <w:rPr>
                <w:spacing w:val="-10"/>
                <w:kern w:val="2"/>
                <w:sz w:val="22"/>
                <w:szCs w:val="22"/>
                <w:lang w:eastAsia="en-US"/>
              </w:rPr>
              <w:t>2</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widowControl w:val="0"/>
              <w:ind w:right="63" w:firstLine="0"/>
              <w:jc w:val="center"/>
              <w:rPr>
                <w:sz w:val="24"/>
                <w:szCs w:val="24"/>
                <w:lang w:eastAsia="en-US"/>
              </w:rPr>
            </w:pPr>
            <w:r w:rsidRPr="003827AF">
              <w:rPr>
                <w:spacing w:val="-10"/>
                <w:kern w:val="2"/>
                <w:sz w:val="22"/>
                <w:szCs w:val="22"/>
                <w:lang w:eastAsia="en-US"/>
              </w:rPr>
              <w:t>2</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CE7350">
        <w:tc>
          <w:tcPr>
            <w:tcW w:w="708" w:type="dxa"/>
            <w:shd w:val="clear" w:color="auto" w:fill="auto"/>
            <w:vAlign w:val="center"/>
          </w:tcPr>
          <w:p w:rsidR="00026400" w:rsidRDefault="00026400" w:rsidP="00026400">
            <w:pPr>
              <w:ind w:firstLine="34"/>
              <w:jc w:val="left"/>
              <w:rPr>
                <w:sz w:val="24"/>
                <w:szCs w:val="24"/>
              </w:rPr>
            </w:pPr>
            <w:r>
              <w:rPr>
                <w:sz w:val="24"/>
                <w:szCs w:val="24"/>
              </w:rPr>
              <w:t>1.2.</w:t>
            </w:r>
          </w:p>
        </w:tc>
        <w:tc>
          <w:tcPr>
            <w:tcW w:w="480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autoSpaceDE w:val="0"/>
              <w:autoSpaceDN w:val="0"/>
              <w:adjustRightInd w:val="0"/>
              <w:spacing w:line="228" w:lineRule="auto"/>
              <w:rPr>
                <w:spacing w:val="-10"/>
                <w:kern w:val="2"/>
                <w:sz w:val="24"/>
                <w:szCs w:val="24"/>
                <w:lang w:eastAsia="en-US"/>
              </w:rPr>
            </w:pPr>
            <w:r w:rsidRPr="00026400">
              <w:rPr>
                <w:spacing w:val="-10"/>
                <w:kern w:val="2"/>
                <w:sz w:val="24"/>
                <w:szCs w:val="24"/>
                <w:lang w:eastAsia="en-US"/>
              </w:rPr>
              <w:t>Показатель 1.2.</w:t>
            </w:r>
          </w:p>
          <w:p w:rsidR="00026400" w:rsidRPr="00026400" w:rsidRDefault="00026400" w:rsidP="00026400">
            <w:pPr>
              <w:widowControl w:val="0"/>
              <w:ind w:right="0" w:firstLine="0"/>
              <w:rPr>
                <w:sz w:val="24"/>
                <w:szCs w:val="24"/>
              </w:rPr>
            </w:pPr>
            <w:r w:rsidRPr="00026400">
              <w:rPr>
                <w:kern w:val="2"/>
                <w:sz w:val="24"/>
                <w:szCs w:val="24"/>
              </w:rPr>
              <w:t xml:space="preserve">Доля граждан, положительно оценивающих открытость деятельности органов местного самоуправления </w:t>
            </w:r>
            <w:r w:rsidRPr="00026400">
              <w:rPr>
                <w:kern w:val="2"/>
                <w:sz w:val="24"/>
                <w:szCs w:val="24"/>
                <w:lang w:eastAsia="en-US"/>
              </w:rPr>
              <w:t>Каменоломненского городского поселения</w:t>
            </w:r>
          </w:p>
        </w:tc>
        <w:tc>
          <w:tcPr>
            <w:tcW w:w="154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widowControl w:val="0"/>
              <w:autoSpaceDE w:val="0"/>
              <w:autoSpaceDN w:val="0"/>
              <w:adjustRightInd w:val="0"/>
              <w:ind w:right="0" w:firstLine="0"/>
              <w:jc w:val="center"/>
              <w:rPr>
                <w:rFonts w:eastAsia="Calibri"/>
                <w:sz w:val="24"/>
                <w:szCs w:val="24"/>
                <w:lang w:eastAsia="en-US"/>
              </w:rPr>
            </w:pPr>
            <w:r w:rsidRPr="00026400">
              <w:rPr>
                <w:spacing w:val="-10"/>
                <w:kern w:val="2"/>
                <w:sz w:val="24"/>
                <w:szCs w:val="24"/>
                <w:lang w:eastAsia="en-US"/>
              </w:rPr>
              <w:t>процентов</w:t>
            </w:r>
          </w:p>
        </w:tc>
        <w:tc>
          <w:tcPr>
            <w:tcW w:w="2326" w:type="dxa"/>
            <w:tcBorders>
              <w:top w:val="single" w:sz="4" w:space="0" w:color="auto"/>
              <w:left w:val="single" w:sz="4" w:space="0" w:color="auto"/>
              <w:bottom w:val="single" w:sz="4" w:space="0" w:color="auto"/>
              <w:right w:val="single" w:sz="4" w:space="0" w:color="auto"/>
            </w:tcBorders>
          </w:tcPr>
          <w:p w:rsidR="00026400" w:rsidRPr="00684250" w:rsidRDefault="00026400" w:rsidP="00026400">
            <w:pPr>
              <w:widowControl w:val="0"/>
              <w:ind w:right="63" w:firstLine="0"/>
              <w:jc w:val="center"/>
              <w:rPr>
                <w:sz w:val="24"/>
                <w:szCs w:val="24"/>
              </w:rPr>
            </w:pPr>
            <w:r>
              <w:rPr>
                <w:spacing w:val="-10"/>
                <w:kern w:val="2"/>
                <w:sz w:val="22"/>
                <w:szCs w:val="22"/>
                <w:lang w:eastAsia="en-US"/>
              </w:rPr>
              <w:t>52</w:t>
            </w:r>
            <w:r w:rsidR="00811288">
              <w:rPr>
                <w:spacing w:val="-10"/>
                <w:kern w:val="2"/>
                <w:sz w:val="22"/>
                <w:szCs w:val="22"/>
                <w:lang w:eastAsia="en-US"/>
              </w:rPr>
              <w:t>,5</w:t>
            </w:r>
          </w:p>
        </w:tc>
        <w:tc>
          <w:tcPr>
            <w:tcW w:w="1495" w:type="dxa"/>
            <w:tcBorders>
              <w:top w:val="single" w:sz="4" w:space="0" w:color="auto"/>
              <w:left w:val="single" w:sz="4" w:space="0" w:color="auto"/>
              <w:bottom w:val="single" w:sz="4" w:space="0" w:color="auto"/>
              <w:right w:val="single" w:sz="4" w:space="0" w:color="auto"/>
            </w:tcBorders>
          </w:tcPr>
          <w:p w:rsidR="00026400" w:rsidRPr="00684250" w:rsidRDefault="00D07EFA" w:rsidP="00026400">
            <w:pPr>
              <w:widowControl w:val="0"/>
              <w:ind w:right="63" w:firstLine="0"/>
              <w:jc w:val="center"/>
              <w:rPr>
                <w:sz w:val="24"/>
                <w:szCs w:val="24"/>
              </w:rPr>
            </w:pPr>
            <w:r>
              <w:rPr>
                <w:spacing w:val="-10"/>
                <w:kern w:val="2"/>
                <w:sz w:val="22"/>
                <w:szCs w:val="22"/>
                <w:lang w:eastAsia="en-US"/>
              </w:rPr>
              <w:t>53,0</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D07EFA" w:rsidP="00D07EFA">
            <w:pPr>
              <w:widowControl w:val="0"/>
              <w:ind w:right="63" w:firstLine="0"/>
              <w:jc w:val="center"/>
              <w:rPr>
                <w:sz w:val="24"/>
                <w:szCs w:val="24"/>
              </w:rPr>
            </w:pPr>
            <w:r>
              <w:rPr>
                <w:spacing w:val="-10"/>
                <w:kern w:val="2"/>
                <w:sz w:val="22"/>
                <w:szCs w:val="22"/>
                <w:lang w:eastAsia="en-US"/>
              </w:rPr>
              <w:t>53</w:t>
            </w:r>
            <w:r w:rsidR="00220F3F" w:rsidRPr="003827AF">
              <w:rPr>
                <w:spacing w:val="-10"/>
                <w:kern w:val="2"/>
                <w:sz w:val="22"/>
                <w:szCs w:val="22"/>
                <w:lang w:eastAsia="en-US"/>
              </w:rPr>
              <w:t>,</w:t>
            </w:r>
            <w:r>
              <w:rPr>
                <w:spacing w:val="-10"/>
                <w:kern w:val="2"/>
                <w:sz w:val="22"/>
                <w:szCs w:val="22"/>
                <w:lang w:eastAsia="en-US"/>
              </w:rPr>
              <w:t>0</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CE7350">
        <w:tc>
          <w:tcPr>
            <w:tcW w:w="708" w:type="dxa"/>
            <w:shd w:val="clear" w:color="auto" w:fill="auto"/>
            <w:vAlign w:val="center"/>
          </w:tcPr>
          <w:p w:rsidR="00026400" w:rsidRDefault="00026400" w:rsidP="00026400">
            <w:pPr>
              <w:ind w:right="-43" w:firstLine="0"/>
              <w:rPr>
                <w:sz w:val="24"/>
                <w:szCs w:val="24"/>
              </w:rPr>
            </w:pPr>
            <w:r>
              <w:rPr>
                <w:sz w:val="24"/>
                <w:szCs w:val="24"/>
              </w:rPr>
              <w:t>1.3.</w:t>
            </w:r>
          </w:p>
        </w:tc>
        <w:tc>
          <w:tcPr>
            <w:tcW w:w="480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autoSpaceDE w:val="0"/>
              <w:autoSpaceDN w:val="0"/>
              <w:adjustRightInd w:val="0"/>
              <w:rPr>
                <w:spacing w:val="-10"/>
                <w:kern w:val="2"/>
                <w:sz w:val="24"/>
                <w:szCs w:val="24"/>
                <w:lang w:eastAsia="en-US"/>
              </w:rPr>
            </w:pPr>
            <w:r w:rsidRPr="00026400">
              <w:rPr>
                <w:spacing w:val="-10"/>
                <w:kern w:val="2"/>
                <w:sz w:val="24"/>
                <w:szCs w:val="24"/>
                <w:lang w:eastAsia="en-US"/>
              </w:rPr>
              <w:t>Показатель 1.3.</w:t>
            </w:r>
          </w:p>
          <w:p w:rsidR="00026400" w:rsidRPr="00026400" w:rsidRDefault="00026400" w:rsidP="00026400">
            <w:pPr>
              <w:widowControl w:val="0"/>
              <w:ind w:right="60" w:firstLine="0"/>
              <w:rPr>
                <w:sz w:val="24"/>
                <w:szCs w:val="24"/>
                <w:lang w:eastAsia="en-US"/>
              </w:rPr>
            </w:pPr>
            <w:r w:rsidRPr="00026400">
              <w:rPr>
                <w:spacing w:val="-10"/>
                <w:kern w:val="2"/>
                <w:sz w:val="24"/>
                <w:szCs w:val="24"/>
                <w:lang w:eastAsia="en-US"/>
              </w:rPr>
              <w:t>доля проектов нормативных правовых актов Каменоломненского городского поселения, прошедших антикоррупционную экспертизу</w:t>
            </w:r>
          </w:p>
        </w:tc>
        <w:tc>
          <w:tcPr>
            <w:tcW w:w="154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widowControl w:val="0"/>
              <w:autoSpaceDE w:val="0"/>
              <w:autoSpaceDN w:val="0"/>
              <w:adjustRightInd w:val="0"/>
              <w:ind w:right="0" w:firstLine="0"/>
              <w:jc w:val="center"/>
              <w:rPr>
                <w:rFonts w:eastAsia="Calibri"/>
                <w:sz w:val="24"/>
                <w:szCs w:val="24"/>
                <w:lang w:eastAsia="en-US"/>
              </w:rPr>
            </w:pPr>
            <w:r w:rsidRPr="00026400">
              <w:rPr>
                <w:spacing w:val="-10"/>
                <w:kern w:val="2"/>
                <w:sz w:val="24"/>
                <w:szCs w:val="24"/>
                <w:lang w:eastAsia="en-US"/>
              </w:rPr>
              <w:t>процентов</w:t>
            </w:r>
          </w:p>
        </w:tc>
        <w:tc>
          <w:tcPr>
            <w:tcW w:w="2326" w:type="dxa"/>
            <w:tcBorders>
              <w:top w:val="single" w:sz="4" w:space="0" w:color="auto"/>
              <w:left w:val="single" w:sz="4" w:space="0" w:color="auto"/>
              <w:bottom w:val="single" w:sz="4" w:space="0" w:color="auto"/>
              <w:right w:val="single" w:sz="4" w:space="0" w:color="auto"/>
            </w:tcBorders>
          </w:tcPr>
          <w:p w:rsidR="00026400" w:rsidRDefault="00026400" w:rsidP="00026400">
            <w:pPr>
              <w:widowControl w:val="0"/>
              <w:ind w:right="63" w:firstLine="0"/>
              <w:jc w:val="center"/>
              <w:rPr>
                <w:sz w:val="24"/>
                <w:szCs w:val="24"/>
              </w:rPr>
            </w:pPr>
            <w:r>
              <w:rPr>
                <w:spacing w:val="-10"/>
                <w:kern w:val="2"/>
                <w:sz w:val="22"/>
                <w:szCs w:val="22"/>
                <w:lang w:eastAsia="en-US"/>
              </w:rPr>
              <w:t>100</w:t>
            </w:r>
          </w:p>
        </w:tc>
        <w:tc>
          <w:tcPr>
            <w:tcW w:w="1495" w:type="dxa"/>
            <w:tcBorders>
              <w:top w:val="single" w:sz="4" w:space="0" w:color="auto"/>
              <w:left w:val="single" w:sz="4" w:space="0" w:color="auto"/>
              <w:bottom w:val="single" w:sz="4" w:space="0" w:color="auto"/>
              <w:right w:val="single" w:sz="4" w:space="0" w:color="auto"/>
            </w:tcBorders>
          </w:tcPr>
          <w:p w:rsidR="00026400" w:rsidRDefault="00026400" w:rsidP="00026400">
            <w:pPr>
              <w:widowControl w:val="0"/>
              <w:ind w:right="63" w:firstLine="0"/>
              <w:jc w:val="center"/>
              <w:rPr>
                <w:sz w:val="24"/>
                <w:szCs w:val="24"/>
              </w:rPr>
            </w:pPr>
            <w:r>
              <w:rPr>
                <w:spacing w:val="-10"/>
                <w:sz w:val="22"/>
                <w:szCs w:val="22"/>
              </w:rPr>
              <w:t>100</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widowControl w:val="0"/>
              <w:ind w:right="63" w:firstLine="0"/>
              <w:jc w:val="center"/>
              <w:rPr>
                <w:sz w:val="24"/>
                <w:szCs w:val="24"/>
              </w:rPr>
            </w:pPr>
            <w:r w:rsidRPr="003827AF">
              <w:rPr>
                <w:spacing w:val="-10"/>
                <w:sz w:val="22"/>
                <w:szCs w:val="22"/>
              </w:rPr>
              <w:t>100</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AB13A1">
        <w:tc>
          <w:tcPr>
            <w:tcW w:w="14961" w:type="dxa"/>
            <w:gridSpan w:val="7"/>
            <w:shd w:val="clear" w:color="auto" w:fill="auto"/>
          </w:tcPr>
          <w:p w:rsidR="00026400" w:rsidRPr="003827AF" w:rsidRDefault="00026400" w:rsidP="00026400">
            <w:pPr>
              <w:pStyle w:val="ConsPlusCell"/>
              <w:jc w:val="center"/>
              <w:rPr>
                <w:rFonts w:ascii="Times New Roman" w:hAnsi="Times New Roman" w:cs="Times New Roman"/>
                <w:color w:val="000000"/>
                <w:sz w:val="24"/>
                <w:szCs w:val="24"/>
              </w:rPr>
            </w:pPr>
            <w:r w:rsidRPr="003827AF">
              <w:rPr>
                <w:rFonts w:ascii="Times New Roman" w:hAnsi="Times New Roman" w:cs="Times New Roman"/>
                <w:color w:val="000000"/>
                <w:sz w:val="24"/>
                <w:szCs w:val="24"/>
              </w:rPr>
              <w:t>Подпрограмма 2. «Профилактика экстремизма и терроризма в Каменоломненском городском поселении»</w:t>
            </w:r>
          </w:p>
        </w:tc>
      </w:tr>
      <w:tr w:rsidR="00026400" w:rsidRPr="00F02CA1" w:rsidTr="00CE7350">
        <w:tc>
          <w:tcPr>
            <w:tcW w:w="708" w:type="dxa"/>
            <w:shd w:val="clear" w:color="auto" w:fill="auto"/>
          </w:tcPr>
          <w:p w:rsidR="00026400" w:rsidRPr="00F64169" w:rsidRDefault="00026400" w:rsidP="00026400">
            <w:pPr>
              <w:ind w:right="0" w:firstLine="0"/>
              <w:jc w:val="center"/>
              <w:rPr>
                <w:rFonts w:eastAsia="Calibri"/>
                <w:sz w:val="24"/>
                <w:szCs w:val="24"/>
              </w:rPr>
            </w:pPr>
            <w:r w:rsidRPr="00F64169">
              <w:rPr>
                <w:rFonts w:eastAsia="Calibri"/>
                <w:sz w:val="24"/>
                <w:szCs w:val="24"/>
              </w:rPr>
              <w:t>2.1</w:t>
            </w:r>
          </w:p>
        </w:tc>
        <w:tc>
          <w:tcPr>
            <w:tcW w:w="480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autoSpaceDE w:val="0"/>
              <w:autoSpaceDN w:val="0"/>
              <w:adjustRightInd w:val="0"/>
              <w:rPr>
                <w:color w:val="auto"/>
                <w:kern w:val="2"/>
                <w:sz w:val="24"/>
                <w:szCs w:val="24"/>
              </w:rPr>
            </w:pPr>
            <w:r w:rsidRPr="00026400">
              <w:rPr>
                <w:kern w:val="2"/>
                <w:sz w:val="24"/>
                <w:szCs w:val="24"/>
              </w:rPr>
              <w:t>Показатель 2.1.</w:t>
            </w:r>
          </w:p>
          <w:p w:rsidR="00026400" w:rsidRPr="00026400" w:rsidRDefault="00026400" w:rsidP="00026400">
            <w:pPr>
              <w:pStyle w:val="ConsPlusCell"/>
              <w:jc w:val="both"/>
              <w:rPr>
                <w:rFonts w:ascii="Times New Roman" w:hAnsi="Times New Roman" w:cs="Times New Roman"/>
                <w:color w:val="000000"/>
                <w:sz w:val="24"/>
                <w:szCs w:val="24"/>
              </w:rPr>
            </w:pPr>
            <w:r w:rsidRPr="00026400">
              <w:rPr>
                <w:rFonts w:ascii="Times New Roman" w:hAnsi="Times New Roman" w:cs="Times New Roman"/>
                <w:spacing w:val="-4"/>
                <w:kern w:val="2"/>
                <w:sz w:val="24"/>
                <w:szCs w:val="24"/>
              </w:rPr>
              <w:t>Количество зарегистрированных преступлений,</w:t>
            </w:r>
            <w:r w:rsidRPr="00026400">
              <w:rPr>
                <w:rFonts w:ascii="Times New Roman" w:hAnsi="Times New Roman" w:cs="Times New Roman"/>
                <w:kern w:val="2"/>
                <w:sz w:val="24"/>
                <w:szCs w:val="24"/>
              </w:rPr>
              <w:t xml:space="preserve"> связанных с терроризмом и экстремизмом</w:t>
            </w:r>
          </w:p>
        </w:tc>
        <w:tc>
          <w:tcPr>
            <w:tcW w:w="1546" w:type="dxa"/>
            <w:shd w:val="clear" w:color="auto" w:fill="auto"/>
            <w:vAlign w:val="center"/>
          </w:tcPr>
          <w:p w:rsidR="00026400" w:rsidRPr="00F64169" w:rsidRDefault="00026400" w:rsidP="00026400">
            <w:pPr>
              <w:ind w:right="0" w:firstLine="0"/>
              <w:jc w:val="center"/>
              <w:rPr>
                <w:rFonts w:eastAsia="Calibri"/>
                <w:sz w:val="24"/>
                <w:szCs w:val="24"/>
                <w:lang w:eastAsia="en-US"/>
              </w:rPr>
            </w:pPr>
            <w:r w:rsidRPr="00F64169">
              <w:rPr>
                <w:rFonts w:eastAsia="Calibri"/>
                <w:sz w:val="24"/>
                <w:szCs w:val="24"/>
                <w:lang w:eastAsia="en-US"/>
              </w:rPr>
              <w:t>процент</w:t>
            </w:r>
          </w:p>
        </w:tc>
        <w:tc>
          <w:tcPr>
            <w:tcW w:w="2326"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widowControl w:val="0"/>
              <w:autoSpaceDE w:val="0"/>
              <w:autoSpaceDN w:val="0"/>
              <w:adjustRightInd w:val="0"/>
              <w:ind w:firstLine="0"/>
              <w:jc w:val="center"/>
              <w:rPr>
                <w:color w:val="auto"/>
                <w:sz w:val="24"/>
                <w:szCs w:val="24"/>
                <w:lang w:eastAsia="en-US"/>
              </w:rPr>
            </w:pPr>
            <w:r>
              <w:rPr>
                <w:kern w:val="2"/>
                <w:sz w:val="22"/>
                <w:szCs w:val="22"/>
              </w:rPr>
              <w:t>0</w:t>
            </w:r>
          </w:p>
        </w:tc>
        <w:tc>
          <w:tcPr>
            <w:tcW w:w="1495"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widowControl w:val="0"/>
              <w:ind w:firstLine="0"/>
              <w:jc w:val="center"/>
              <w:rPr>
                <w:color w:val="auto"/>
                <w:sz w:val="24"/>
                <w:szCs w:val="24"/>
                <w:lang w:eastAsia="en-US"/>
              </w:rPr>
            </w:pPr>
            <w:r>
              <w:rPr>
                <w:kern w:val="2"/>
                <w:sz w:val="22"/>
                <w:szCs w:val="22"/>
              </w:rPr>
              <w:t>0</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ind w:right="0" w:firstLine="0"/>
              <w:contextualSpacing/>
              <w:jc w:val="center"/>
              <w:rPr>
                <w:color w:val="auto"/>
                <w:sz w:val="24"/>
                <w:szCs w:val="24"/>
              </w:rPr>
            </w:pPr>
            <w:r w:rsidRPr="003827AF">
              <w:rPr>
                <w:kern w:val="2"/>
                <w:sz w:val="22"/>
                <w:szCs w:val="22"/>
              </w:rPr>
              <w:t>0</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CE7350">
        <w:tc>
          <w:tcPr>
            <w:tcW w:w="708" w:type="dxa"/>
            <w:shd w:val="clear" w:color="auto" w:fill="auto"/>
          </w:tcPr>
          <w:p w:rsidR="00026400" w:rsidRPr="00F64169" w:rsidRDefault="00026400" w:rsidP="00026400">
            <w:pPr>
              <w:ind w:right="0" w:firstLine="0"/>
              <w:jc w:val="center"/>
              <w:rPr>
                <w:rFonts w:eastAsia="Calibri"/>
                <w:sz w:val="24"/>
                <w:szCs w:val="24"/>
              </w:rPr>
            </w:pPr>
            <w:r w:rsidRPr="00F64169">
              <w:rPr>
                <w:rFonts w:eastAsia="Calibri"/>
                <w:sz w:val="24"/>
                <w:szCs w:val="24"/>
              </w:rPr>
              <w:t>2.2</w:t>
            </w:r>
          </w:p>
        </w:tc>
        <w:tc>
          <w:tcPr>
            <w:tcW w:w="4806" w:type="dxa"/>
            <w:tcBorders>
              <w:top w:val="single" w:sz="4" w:space="0" w:color="auto"/>
              <w:left w:val="single" w:sz="4" w:space="0" w:color="auto"/>
              <w:bottom w:val="single" w:sz="4" w:space="0" w:color="auto"/>
              <w:right w:val="single" w:sz="4" w:space="0" w:color="auto"/>
            </w:tcBorders>
          </w:tcPr>
          <w:p w:rsidR="00026400" w:rsidRPr="00026400" w:rsidRDefault="00026400" w:rsidP="00026400">
            <w:pPr>
              <w:autoSpaceDE w:val="0"/>
              <w:autoSpaceDN w:val="0"/>
              <w:adjustRightInd w:val="0"/>
              <w:rPr>
                <w:kern w:val="2"/>
                <w:sz w:val="24"/>
                <w:szCs w:val="24"/>
              </w:rPr>
            </w:pPr>
            <w:r w:rsidRPr="00026400">
              <w:rPr>
                <w:kern w:val="2"/>
                <w:sz w:val="24"/>
                <w:szCs w:val="24"/>
              </w:rPr>
              <w:t>Показатель 2.2.</w:t>
            </w:r>
          </w:p>
          <w:p w:rsidR="00026400" w:rsidRPr="00026400" w:rsidRDefault="00026400" w:rsidP="00026400">
            <w:pPr>
              <w:pStyle w:val="ConsPlusCell"/>
              <w:jc w:val="both"/>
              <w:rPr>
                <w:rFonts w:ascii="Times New Roman" w:hAnsi="Times New Roman" w:cs="Times New Roman"/>
                <w:color w:val="000000"/>
                <w:sz w:val="24"/>
                <w:szCs w:val="24"/>
              </w:rPr>
            </w:pPr>
            <w:r w:rsidRPr="00026400">
              <w:rPr>
                <w:rFonts w:ascii="Times New Roman" w:hAnsi="Times New Roman" w:cs="Times New Roman"/>
                <w:spacing w:val="-4"/>
                <w:kern w:val="2"/>
                <w:sz w:val="24"/>
                <w:szCs w:val="24"/>
              </w:rPr>
              <w:t>Количество зарегистрированных преступлений,</w:t>
            </w:r>
            <w:r w:rsidRPr="00026400">
              <w:rPr>
                <w:rFonts w:ascii="Times New Roman" w:hAnsi="Times New Roman" w:cs="Times New Roman"/>
                <w:kern w:val="2"/>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546" w:type="dxa"/>
            <w:shd w:val="clear" w:color="auto" w:fill="auto"/>
            <w:vAlign w:val="center"/>
          </w:tcPr>
          <w:p w:rsidR="00026400" w:rsidRPr="00F64169" w:rsidRDefault="00026400" w:rsidP="00026400">
            <w:pPr>
              <w:ind w:right="0" w:firstLine="0"/>
              <w:jc w:val="center"/>
              <w:rPr>
                <w:rFonts w:eastAsia="Calibri"/>
                <w:sz w:val="24"/>
                <w:szCs w:val="24"/>
                <w:lang w:eastAsia="en-US"/>
              </w:rPr>
            </w:pPr>
            <w:r w:rsidRPr="00F64169">
              <w:rPr>
                <w:rFonts w:eastAsia="Calibri"/>
                <w:sz w:val="24"/>
                <w:szCs w:val="24"/>
                <w:lang w:eastAsia="en-US"/>
              </w:rPr>
              <w:t>процент</w:t>
            </w:r>
          </w:p>
        </w:tc>
        <w:tc>
          <w:tcPr>
            <w:tcW w:w="2326"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widowControl w:val="0"/>
              <w:autoSpaceDE w:val="0"/>
              <w:autoSpaceDN w:val="0"/>
              <w:adjustRightInd w:val="0"/>
              <w:ind w:firstLine="0"/>
              <w:jc w:val="center"/>
              <w:rPr>
                <w:color w:val="auto"/>
                <w:sz w:val="24"/>
                <w:szCs w:val="24"/>
                <w:lang w:eastAsia="en-US"/>
              </w:rPr>
            </w:pPr>
            <w:r>
              <w:rPr>
                <w:kern w:val="2"/>
                <w:sz w:val="22"/>
                <w:szCs w:val="22"/>
              </w:rPr>
              <w:t>0</w:t>
            </w:r>
          </w:p>
        </w:tc>
        <w:tc>
          <w:tcPr>
            <w:tcW w:w="1495" w:type="dxa"/>
            <w:tcBorders>
              <w:top w:val="single" w:sz="4" w:space="0" w:color="auto"/>
              <w:left w:val="single" w:sz="4" w:space="0" w:color="auto"/>
              <w:bottom w:val="single" w:sz="4" w:space="0" w:color="auto"/>
              <w:right w:val="single" w:sz="4" w:space="0" w:color="auto"/>
            </w:tcBorders>
          </w:tcPr>
          <w:p w:rsidR="00026400" w:rsidRPr="00C83860" w:rsidRDefault="00026400" w:rsidP="00026400">
            <w:pPr>
              <w:widowControl w:val="0"/>
              <w:ind w:firstLine="0"/>
              <w:jc w:val="center"/>
              <w:rPr>
                <w:color w:val="auto"/>
                <w:sz w:val="24"/>
                <w:szCs w:val="24"/>
                <w:lang w:eastAsia="en-US"/>
              </w:rPr>
            </w:pPr>
            <w:r>
              <w:rPr>
                <w:kern w:val="2"/>
                <w:sz w:val="22"/>
                <w:szCs w:val="22"/>
              </w:rPr>
              <w:t>0</w:t>
            </w:r>
          </w:p>
        </w:tc>
        <w:tc>
          <w:tcPr>
            <w:tcW w:w="1735" w:type="dxa"/>
            <w:tcBorders>
              <w:top w:val="single" w:sz="4" w:space="0" w:color="auto"/>
              <w:left w:val="single" w:sz="4" w:space="0" w:color="auto"/>
              <w:bottom w:val="single" w:sz="4" w:space="0" w:color="auto"/>
              <w:right w:val="single" w:sz="4" w:space="0" w:color="auto"/>
            </w:tcBorders>
          </w:tcPr>
          <w:p w:rsidR="00026400" w:rsidRPr="003827AF" w:rsidRDefault="00026400" w:rsidP="00026400">
            <w:pPr>
              <w:ind w:right="0" w:firstLine="0"/>
              <w:contextualSpacing/>
              <w:jc w:val="center"/>
              <w:rPr>
                <w:color w:val="auto"/>
                <w:sz w:val="24"/>
                <w:szCs w:val="24"/>
              </w:rPr>
            </w:pPr>
            <w:r w:rsidRPr="003827AF">
              <w:rPr>
                <w:kern w:val="2"/>
                <w:sz w:val="22"/>
                <w:szCs w:val="22"/>
              </w:rPr>
              <w:t>0</w:t>
            </w:r>
          </w:p>
        </w:tc>
        <w:tc>
          <w:tcPr>
            <w:tcW w:w="2345" w:type="dxa"/>
            <w:shd w:val="clear" w:color="auto" w:fill="auto"/>
          </w:tcPr>
          <w:p w:rsidR="00026400" w:rsidRPr="00F64169" w:rsidRDefault="00026400" w:rsidP="00026400">
            <w:pPr>
              <w:ind w:right="0" w:firstLine="0"/>
              <w:jc w:val="center"/>
              <w:rPr>
                <w:rFonts w:eastAsia="Calibri"/>
                <w:sz w:val="24"/>
                <w:szCs w:val="24"/>
              </w:rPr>
            </w:pPr>
          </w:p>
        </w:tc>
      </w:tr>
      <w:tr w:rsidR="00026400" w:rsidRPr="00F02CA1" w:rsidTr="00AB13A1">
        <w:tc>
          <w:tcPr>
            <w:tcW w:w="14961" w:type="dxa"/>
            <w:gridSpan w:val="7"/>
            <w:shd w:val="clear" w:color="auto" w:fill="auto"/>
          </w:tcPr>
          <w:p w:rsidR="00026400" w:rsidRPr="00F02CA1" w:rsidRDefault="00026400" w:rsidP="00026400">
            <w:pPr>
              <w:ind w:right="0" w:firstLine="0"/>
              <w:jc w:val="center"/>
              <w:rPr>
                <w:rFonts w:eastAsia="Calibri"/>
                <w:color w:val="auto"/>
                <w:sz w:val="24"/>
                <w:szCs w:val="24"/>
              </w:rPr>
            </w:pPr>
            <w:r w:rsidRPr="003906CA">
              <w:rPr>
                <w:sz w:val="24"/>
                <w:szCs w:val="24"/>
              </w:rPr>
              <w:t xml:space="preserve">Подпрограмма </w:t>
            </w:r>
            <w:r>
              <w:rPr>
                <w:sz w:val="24"/>
                <w:szCs w:val="24"/>
              </w:rPr>
              <w:t>3</w:t>
            </w:r>
            <w:r w:rsidRPr="003906CA">
              <w:rPr>
                <w:sz w:val="24"/>
                <w:szCs w:val="24"/>
              </w:rPr>
              <w:t xml:space="preserve">. </w:t>
            </w:r>
            <w:r w:rsidRPr="00026400">
              <w:rPr>
                <w:sz w:val="24"/>
                <w:szCs w:val="24"/>
              </w:rPr>
              <w:t>«Комплексные меры противодействия злоупотреблению наркотиками и их незаконному обороту»</w:t>
            </w:r>
          </w:p>
        </w:tc>
      </w:tr>
      <w:tr w:rsidR="00177EEE" w:rsidRPr="00F02CA1" w:rsidTr="00CE7350">
        <w:tc>
          <w:tcPr>
            <w:tcW w:w="708" w:type="dxa"/>
            <w:shd w:val="clear" w:color="auto" w:fill="auto"/>
          </w:tcPr>
          <w:p w:rsidR="00177EEE" w:rsidRDefault="00177EEE" w:rsidP="00177EEE">
            <w:pPr>
              <w:pStyle w:val="ConsPlusCell"/>
              <w:jc w:val="center"/>
              <w:rPr>
                <w:rFonts w:ascii="Times New Roman" w:hAnsi="Times New Roman" w:cs="Times New Roman"/>
                <w:sz w:val="24"/>
                <w:szCs w:val="24"/>
              </w:rPr>
            </w:pPr>
            <w:r>
              <w:rPr>
                <w:rFonts w:ascii="Times New Roman" w:hAnsi="Times New Roman" w:cs="Times New Roman"/>
                <w:sz w:val="24"/>
                <w:szCs w:val="24"/>
              </w:rPr>
              <w:t>3.1</w:t>
            </w:r>
          </w:p>
        </w:tc>
        <w:tc>
          <w:tcPr>
            <w:tcW w:w="4806" w:type="dxa"/>
            <w:tcBorders>
              <w:top w:val="single" w:sz="4" w:space="0" w:color="auto"/>
              <w:left w:val="single" w:sz="4" w:space="0" w:color="auto"/>
              <w:bottom w:val="single" w:sz="4" w:space="0" w:color="auto"/>
              <w:right w:val="single" w:sz="4" w:space="0" w:color="auto"/>
            </w:tcBorders>
          </w:tcPr>
          <w:p w:rsidR="00177EEE" w:rsidRPr="00026400" w:rsidRDefault="00177EEE" w:rsidP="00177EEE">
            <w:pPr>
              <w:autoSpaceDE w:val="0"/>
              <w:autoSpaceDN w:val="0"/>
              <w:adjustRightInd w:val="0"/>
              <w:rPr>
                <w:color w:val="auto"/>
                <w:kern w:val="2"/>
                <w:sz w:val="24"/>
                <w:szCs w:val="24"/>
              </w:rPr>
            </w:pPr>
            <w:r w:rsidRPr="00026400">
              <w:rPr>
                <w:kern w:val="2"/>
                <w:sz w:val="24"/>
                <w:szCs w:val="24"/>
              </w:rPr>
              <w:t>Показатель 3.1.</w:t>
            </w:r>
          </w:p>
          <w:p w:rsidR="00177EEE" w:rsidRPr="00026400" w:rsidRDefault="00177EEE" w:rsidP="00177EEE">
            <w:pPr>
              <w:pStyle w:val="ConsPlusCell"/>
              <w:jc w:val="both"/>
              <w:rPr>
                <w:rFonts w:ascii="Times New Roman" w:hAnsi="Times New Roman" w:cs="Times New Roman"/>
                <w:sz w:val="24"/>
                <w:szCs w:val="24"/>
              </w:rPr>
            </w:pPr>
            <w:r w:rsidRPr="00026400">
              <w:rPr>
                <w:rFonts w:ascii="Times New Roman" w:hAnsi="Times New Roman" w:cs="Times New Roman"/>
                <w:kern w:val="2"/>
                <w:sz w:val="24"/>
                <w:szCs w:val="24"/>
              </w:rPr>
              <w:t>доля обучающихся и воспи</w:t>
            </w:r>
            <w:r w:rsidRPr="00026400">
              <w:rPr>
                <w:rFonts w:ascii="Times New Roman" w:hAnsi="Times New Roman" w:cs="Times New Roman"/>
                <w:kern w:val="2"/>
                <w:sz w:val="24"/>
                <w:szCs w:val="24"/>
              </w:rPr>
              <w:softHyphen/>
              <w:t>тан</w:t>
            </w:r>
            <w:r w:rsidRPr="00026400">
              <w:rPr>
                <w:rFonts w:ascii="Times New Roman" w:hAnsi="Times New Roman" w:cs="Times New Roman"/>
                <w:kern w:val="2"/>
                <w:sz w:val="24"/>
                <w:szCs w:val="24"/>
              </w:rPr>
              <w:softHyphen/>
              <w:t>ников, прошедших обуче</w:t>
            </w:r>
            <w:r w:rsidRPr="00026400">
              <w:rPr>
                <w:rFonts w:ascii="Times New Roman" w:hAnsi="Times New Roman" w:cs="Times New Roman"/>
                <w:kern w:val="2"/>
                <w:sz w:val="24"/>
                <w:szCs w:val="24"/>
              </w:rPr>
              <w:softHyphen/>
              <w:t>ние по образовательным про</w:t>
            </w:r>
            <w:r w:rsidRPr="00026400">
              <w:rPr>
                <w:rFonts w:ascii="Times New Roman" w:hAnsi="Times New Roman" w:cs="Times New Roman"/>
                <w:kern w:val="2"/>
                <w:sz w:val="24"/>
                <w:szCs w:val="24"/>
              </w:rPr>
              <w:softHyphen/>
              <w:t>граммам профилактической направленно</w:t>
            </w:r>
            <w:r w:rsidRPr="00026400">
              <w:rPr>
                <w:rFonts w:ascii="Times New Roman" w:hAnsi="Times New Roman" w:cs="Times New Roman"/>
                <w:kern w:val="2"/>
                <w:sz w:val="24"/>
                <w:szCs w:val="24"/>
              </w:rPr>
              <w:softHyphen/>
              <w:t>сти</w:t>
            </w:r>
          </w:p>
        </w:tc>
        <w:tc>
          <w:tcPr>
            <w:tcW w:w="1546" w:type="dxa"/>
            <w:shd w:val="clear" w:color="auto" w:fill="auto"/>
            <w:vAlign w:val="center"/>
          </w:tcPr>
          <w:p w:rsidR="00177EEE" w:rsidRDefault="00177EEE" w:rsidP="00177EEE">
            <w:pPr>
              <w:ind w:right="0" w:firstLine="0"/>
              <w:jc w:val="center"/>
              <w:rPr>
                <w:sz w:val="24"/>
                <w:szCs w:val="24"/>
                <w:lang w:eastAsia="en-US"/>
              </w:rPr>
            </w:pPr>
            <w:r>
              <w:rPr>
                <w:sz w:val="24"/>
                <w:szCs w:val="24"/>
              </w:rPr>
              <w:t>человек</w:t>
            </w:r>
          </w:p>
        </w:tc>
        <w:tc>
          <w:tcPr>
            <w:tcW w:w="2326" w:type="dxa"/>
            <w:tcBorders>
              <w:top w:val="single" w:sz="4" w:space="0" w:color="auto"/>
              <w:left w:val="single" w:sz="4" w:space="0" w:color="auto"/>
              <w:bottom w:val="single" w:sz="4" w:space="0" w:color="auto"/>
              <w:right w:val="single" w:sz="4" w:space="0" w:color="auto"/>
            </w:tcBorders>
          </w:tcPr>
          <w:p w:rsidR="00177EEE" w:rsidRPr="00DB3C3F" w:rsidRDefault="00555C9B" w:rsidP="00811288">
            <w:pPr>
              <w:ind w:right="0" w:firstLine="0"/>
              <w:contextualSpacing/>
              <w:jc w:val="center"/>
              <w:rPr>
                <w:color w:val="auto"/>
                <w:sz w:val="24"/>
                <w:szCs w:val="24"/>
              </w:rPr>
            </w:pPr>
            <w:r>
              <w:rPr>
                <w:kern w:val="2"/>
                <w:sz w:val="22"/>
                <w:szCs w:val="22"/>
              </w:rPr>
              <w:t>91,7</w:t>
            </w:r>
          </w:p>
        </w:tc>
        <w:tc>
          <w:tcPr>
            <w:tcW w:w="1495" w:type="dxa"/>
            <w:tcBorders>
              <w:top w:val="single" w:sz="4" w:space="0" w:color="auto"/>
              <w:left w:val="single" w:sz="4" w:space="0" w:color="auto"/>
              <w:bottom w:val="single" w:sz="4" w:space="0" w:color="auto"/>
              <w:right w:val="single" w:sz="4" w:space="0" w:color="auto"/>
            </w:tcBorders>
          </w:tcPr>
          <w:p w:rsidR="00177EEE" w:rsidRPr="00DB3C3F" w:rsidRDefault="00555C9B" w:rsidP="00177EEE">
            <w:pPr>
              <w:ind w:right="0" w:firstLine="0"/>
              <w:jc w:val="center"/>
              <w:rPr>
                <w:rFonts w:eastAsia="Calibri"/>
                <w:color w:val="auto"/>
                <w:sz w:val="24"/>
                <w:szCs w:val="24"/>
                <w:lang w:eastAsia="en-US"/>
              </w:rPr>
            </w:pPr>
            <w:r>
              <w:rPr>
                <w:kern w:val="2"/>
                <w:sz w:val="22"/>
                <w:szCs w:val="22"/>
              </w:rPr>
              <w:t>92,0</w:t>
            </w:r>
          </w:p>
        </w:tc>
        <w:tc>
          <w:tcPr>
            <w:tcW w:w="1735" w:type="dxa"/>
            <w:tcBorders>
              <w:top w:val="single" w:sz="4" w:space="0" w:color="auto"/>
              <w:left w:val="single" w:sz="4" w:space="0" w:color="auto"/>
              <w:bottom w:val="single" w:sz="4" w:space="0" w:color="auto"/>
              <w:right w:val="single" w:sz="4" w:space="0" w:color="auto"/>
            </w:tcBorders>
          </w:tcPr>
          <w:p w:rsidR="00177EEE" w:rsidRPr="003827AF" w:rsidRDefault="00220F3F" w:rsidP="00555C9B">
            <w:pPr>
              <w:ind w:right="0" w:firstLine="0"/>
              <w:contextualSpacing/>
              <w:jc w:val="center"/>
              <w:rPr>
                <w:color w:val="auto"/>
                <w:sz w:val="24"/>
                <w:szCs w:val="24"/>
              </w:rPr>
            </w:pPr>
            <w:r w:rsidRPr="003827AF">
              <w:rPr>
                <w:kern w:val="2"/>
                <w:sz w:val="22"/>
                <w:szCs w:val="22"/>
              </w:rPr>
              <w:t>9</w:t>
            </w:r>
            <w:r w:rsidR="00555C9B">
              <w:rPr>
                <w:kern w:val="2"/>
                <w:sz w:val="22"/>
                <w:szCs w:val="22"/>
              </w:rPr>
              <w:t>2,0</w:t>
            </w:r>
          </w:p>
        </w:tc>
        <w:tc>
          <w:tcPr>
            <w:tcW w:w="2345" w:type="dxa"/>
            <w:shd w:val="clear" w:color="auto" w:fill="auto"/>
          </w:tcPr>
          <w:p w:rsidR="00177EEE" w:rsidRPr="00F02CA1" w:rsidRDefault="00177EEE" w:rsidP="00177EEE">
            <w:pPr>
              <w:ind w:right="0" w:firstLine="0"/>
              <w:jc w:val="center"/>
              <w:rPr>
                <w:rFonts w:eastAsia="Calibri"/>
                <w:color w:val="auto"/>
                <w:sz w:val="24"/>
                <w:szCs w:val="24"/>
              </w:rPr>
            </w:pPr>
          </w:p>
        </w:tc>
      </w:tr>
      <w:tr w:rsidR="00177EEE" w:rsidRPr="00F02CA1" w:rsidTr="00CE7350">
        <w:tc>
          <w:tcPr>
            <w:tcW w:w="708" w:type="dxa"/>
            <w:shd w:val="clear" w:color="auto" w:fill="auto"/>
          </w:tcPr>
          <w:p w:rsidR="00177EEE" w:rsidRDefault="00177EEE" w:rsidP="00177EEE">
            <w:pPr>
              <w:pStyle w:val="ConsPlusCell"/>
              <w:jc w:val="center"/>
              <w:rPr>
                <w:rFonts w:ascii="Times New Roman" w:hAnsi="Times New Roman" w:cs="Times New Roman"/>
                <w:sz w:val="24"/>
                <w:szCs w:val="24"/>
              </w:rPr>
            </w:pPr>
            <w:r>
              <w:rPr>
                <w:rFonts w:ascii="Times New Roman" w:hAnsi="Times New Roman" w:cs="Times New Roman"/>
                <w:sz w:val="24"/>
                <w:szCs w:val="24"/>
              </w:rPr>
              <w:t>3.2</w:t>
            </w:r>
          </w:p>
        </w:tc>
        <w:tc>
          <w:tcPr>
            <w:tcW w:w="4806" w:type="dxa"/>
            <w:tcBorders>
              <w:top w:val="single" w:sz="4" w:space="0" w:color="auto"/>
              <w:left w:val="single" w:sz="4" w:space="0" w:color="auto"/>
              <w:bottom w:val="single" w:sz="4" w:space="0" w:color="auto"/>
              <w:right w:val="single" w:sz="4" w:space="0" w:color="auto"/>
            </w:tcBorders>
          </w:tcPr>
          <w:p w:rsidR="00177EEE" w:rsidRPr="00026400" w:rsidRDefault="00177EEE" w:rsidP="00177EEE">
            <w:pPr>
              <w:autoSpaceDE w:val="0"/>
              <w:autoSpaceDN w:val="0"/>
              <w:adjustRightInd w:val="0"/>
              <w:rPr>
                <w:kern w:val="2"/>
                <w:sz w:val="24"/>
                <w:szCs w:val="24"/>
              </w:rPr>
            </w:pPr>
            <w:r w:rsidRPr="00026400">
              <w:rPr>
                <w:kern w:val="2"/>
                <w:sz w:val="24"/>
                <w:szCs w:val="24"/>
              </w:rPr>
              <w:t>Показатель 3.2.</w:t>
            </w:r>
          </w:p>
          <w:p w:rsidR="00177EEE" w:rsidRPr="00026400" w:rsidRDefault="00177EEE" w:rsidP="00177EEE">
            <w:pPr>
              <w:ind w:right="0" w:firstLine="0"/>
              <w:rPr>
                <w:spacing w:val="-6"/>
                <w:sz w:val="24"/>
                <w:szCs w:val="24"/>
              </w:rPr>
            </w:pPr>
            <w:r w:rsidRPr="00026400">
              <w:rPr>
                <w:kern w:val="2"/>
                <w:sz w:val="24"/>
                <w:szCs w:val="24"/>
              </w:rPr>
              <w:t>доля больных наркоманией, прошедших лечение и реаби</w:t>
            </w:r>
            <w:r w:rsidRPr="00026400">
              <w:rPr>
                <w:kern w:val="2"/>
                <w:sz w:val="24"/>
                <w:szCs w:val="24"/>
              </w:rPr>
              <w:softHyphen/>
              <w:t>литацию, длительность ре</w:t>
            </w:r>
            <w:r w:rsidRPr="00026400">
              <w:rPr>
                <w:kern w:val="2"/>
                <w:sz w:val="24"/>
                <w:szCs w:val="24"/>
              </w:rPr>
              <w:softHyphen/>
              <w:t>миссии, у которых составляет не менее 2 лет, по отношению к общему числу больных наркоманией, прошедших ле</w:t>
            </w:r>
            <w:r w:rsidRPr="00026400">
              <w:rPr>
                <w:kern w:val="2"/>
                <w:sz w:val="24"/>
                <w:szCs w:val="24"/>
              </w:rPr>
              <w:softHyphen/>
              <w:t>чение и реабили</w:t>
            </w:r>
            <w:r w:rsidRPr="00026400">
              <w:rPr>
                <w:kern w:val="2"/>
                <w:sz w:val="24"/>
                <w:szCs w:val="24"/>
              </w:rPr>
              <w:softHyphen/>
              <w:t>тацию</w:t>
            </w:r>
          </w:p>
        </w:tc>
        <w:tc>
          <w:tcPr>
            <w:tcW w:w="1546" w:type="dxa"/>
            <w:shd w:val="clear" w:color="auto" w:fill="auto"/>
            <w:vAlign w:val="center"/>
          </w:tcPr>
          <w:p w:rsidR="00177EEE" w:rsidRDefault="00177EEE" w:rsidP="00177EEE">
            <w:pPr>
              <w:ind w:right="0" w:firstLine="0"/>
              <w:jc w:val="center"/>
              <w:rPr>
                <w:sz w:val="24"/>
                <w:szCs w:val="24"/>
                <w:lang w:eastAsia="en-US"/>
              </w:rPr>
            </w:pPr>
            <w:r>
              <w:rPr>
                <w:sz w:val="24"/>
                <w:szCs w:val="24"/>
              </w:rPr>
              <w:t>процент</w:t>
            </w:r>
          </w:p>
        </w:tc>
        <w:tc>
          <w:tcPr>
            <w:tcW w:w="2326" w:type="dxa"/>
            <w:tcBorders>
              <w:top w:val="single" w:sz="4" w:space="0" w:color="auto"/>
              <w:left w:val="single" w:sz="4" w:space="0" w:color="auto"/>
              <w:bottom w:val="single" w:sz="4" w:space="0" w:color="auto"/>
              <w:right w:val="single" w:sz="4" w:space="0" w:color="auto"/>
            </w:tcBorders>
          </w:tcPr>
          <w:p w:rsidR="00177EEE" w:rsidRPr="00DB3C3F" w:rsidRDefault="00555C9B" w:rsidP="00811288">
            <w:pPr>
              <w:ind w:right="0" w:firstLine="0"/>
              <w:contextualSpacing/>
              <w:jc w:val="center"/>
              <w:rPr>
                <w:color w:val="auto"/>
                <w:sz w:val="24"/>
                <w:szCs w:val="24"/>
              </w:rPr>
            </w:pPr>
            <w:r>
              <w:rPr>
                <w:kern w:val="2"/>
                <w:sz w:val="22"/>
                <w:szCs w:val="22"/>
                <w:lang w:eastAsia="en-US"/>
              </w:rPr>
              <w:t>7,0</w:t>
            </w:r>
          </w:p>
        </w:tc>
        <w:tc>
          <w:tcPr>
            <w:tcW w:w="1495" w:type="dxa"/>
            <w:tcBorders>
              <w:top w:val="single" w:sz="4" w:space="0" w:color="auto"/>
              <w:left w:val="single" w:sz="4" w:space="0" w:color="auto"/>
              <w:bottom w:val="single" w:sz="4" w:space="0" w:color="auto"/>
              <w:right w:val="single" w:sz="4" w:space="0" w:color="auto"/>
            </w:tcBorders>
          </w:tcPr>
          <w:p w:rsidR="00177EEE" w:rsidRDefault="00177EEE" w:rsidP="00555C9B">
            <w:pPr>
              <w:ind w:right="63" w:firstLine="0"/>
              <w:jc w:val="center"/>
              <w:rPr>
                <w:spacing w:val="-6"/>
                <w:sz w:val="24"/>
                <w:szCs w:val="24"/>
                <w:lang w:eastAsia="en-US"/>
              </w:rPr>
            </w:pPr>
            <w:r>
              <w:rPr>
                <w:kern w:val="2"/>
                <w:sz w:val="22"/>
                <w:szCs w:val="22"/>
                <w:lang w:eastAsia="en-US"/>
              </w:rPr>
              <w:t>7</w:t>
            </w:r>
            <w:r w:rsidR="00220F3F">
              <w:rPr>
                <w:kern w:val="2"/>
                <w:sz w:val="22"/>
                <w:szCs w:val="22"/>
                <w:lang w:eastAsia="en-US"/>
              </w:rPr>
              <w:t>,</w:t>
            </w:r>
            <w:r w:rsidR="00555C9B">
              <w:rPr>
                <w:kern w:val="2"/>
                <w:sz w:val="22"/>
                <w:szCs w:val="22"/>
                <w:lang w:eastAsia="en-US"/>
              </w:rPr>
              <w:t>1</w:t>
            </w:r>
          </w:p>
        </w:tc>
        <w:tc>
          <w:tcPr>
            <w:tcW w:w="1735" w:type="dxa"/>
            <w:tcBorders>
              <w:top w:val="single" w:sz="4" w:space="0" w:color="auto"/>
              <w:left w:val="single" w:sz="4" w:space="0" w:color="auto"/>
              <w:bottom w:val="single" w:sz="4" w:space="0" w:color="auto"/>
              <w:right w:val="single" w:sz="4" w:space="0" w:color="auto"/>
            </w:tcBorders>
          </w:tcPr>
          <w:p w:rsidR="00177EEE" w:rsidRPr="003827AF" w:rsidRDefault="00177EEE" w:rsidP="00555C9B">
            <w:pPr>
              <w:ind w:right="0" w:firstLine="0"/>
              <w:contextualSpacing/>
              <w:jc w:val="center"/>
              <w:rPr>
                <w:color w:val="auto"/>
                <w:sz w:val="24"/>
                <w:szCs w:val="24"/>
              </w:rPr>
            </w:pPr>
            <w:r w:rsidRPr="003827AF">
              <w:rPr>
                <w:kern w:val="2"/>
                <w:sz w:val="22"/>
                <w:szCs w:val="22"/>
                <w:lang w:eastAsia="en-US"/>
              </w:rPr>
              <w:t>7</w:t>
            </w:r>
            <w:r w:rsidR="00220F3F" w:rsidRPr="003827AF">
              <w:rPr>
                <w:kern w:val="2"/>
                <w:sz w:val="22"/>
                <w:szCs w:val="22"/>
                <w:lang w:eastAsia="en-US"/>
              </w:rPr>
              <w:t>,</w:t>
            </w:r>
            <w:r w:rsidR="00555C9B">
              <w:rPr>
                <w:kern w:val="2"/>
                <w:sz w:val="22"/>
                <w:szCs w:val="22"/>
                <w:lang w:eastAsia="en-US"/>
              </w:rPr>
              <w:t>1</w:t>
            </w:r>
          </w:p>
        </w:tc>
        <w:tc>
          <w:tcPr>
            <w:tcW w:w="2345" w:type="dxa"/>
            <w:shd w:val="clear" w:color="auto" w:fill="auto"/>
          </w:tcPr>
          <w:p w:rsidR="00177EEE" w:rsidRPr="00F02CA1" w:rsidRDefault="00177EEE" w:rsidP="00177EEE">
            <w:pPr>
              <w:ind w:right="0" w:firstLine="0"/>
              <w:jc w:val="center"/>
              <w:rPr>
                <w:rFonts w:eastAsia="Calibri"/>
                <w:color w:val="auto"/>
                <w:sz w:val="24"/>
                <w:szCs w:val="24"/>
              </w:rPr>
            </w:pPr>
          </w:p>
        </w:tc>
      </w:tr>
    </w:tbl>
    <w:p w:rsidR="00FA2A6D" w:rsidRDefault="00FA2A6D" w:rsidP="00FA2A6D">
      <w:pPr>
        <w:pStyle w:val="ConsPlusNonformat"/>
        <w:jc w:val="center"/>
        <w:rPr>
          <w:rFonts w:ascii="Times New Roman" w:hAnsi="Times New Roman" w:cs="Times New Roman"/>
          <w:sz w:val="24"/>
          <w:szCs w:val="24"/>
        </w:rPr>
      </w:pPr>
    </w:p>
    <w:p w:rsidR="00FA2A6D" w:rsidRPr="00415E7F" w:rsidRDefault="00FA2A6D" w:rsidP="00FA2A6D">
      <w:pPr>
        <w:pStyle w:val="ConsPlusNonformat"/>
        <w:jc w:val="center"/>
        <w:rPr>
          <w:rFonts w:ascii="Times New Roman" w:hAnsi="Times New Roman" w:cs="Times New Roman"/>
          <w:sz w:val="2"/>
          <w:szCs w:val="2"/>
        </w:rPr>
      </w:pPr>
    </w:p>
    <w:p w:rsidR="00FA2A6D" w:rsidRPr="003E7F4B" w:rsidRDefault="00FC412B" w:rsidP="00FA2A6D">
      <w:pPr>
        <w:ind w:firstLine="0"/>
      </w:pPr>
      <w:r>
        <w:t>Главный</w:t>
      </w:r>
      <w:r w:rsidR="00FA2A6D" w:rsidRPr="003E7F4B">
        <w:t xml:space="preserve"> специалист по </w:t>
      </w:r>
    </w:p>
    <w:p w:rsidR="00FA2A6D" w:rsidRDefault="00FA2A6D" w:rsidP="00FA2A6D">
      <w:pPr>
        <w:ind w:firstLine="0"/>
        <w:rPr>
          <w:highlight w:val="yellow"/>
        </w:rPr>
      </w:pPr>
      <w:r>
        <w:t>по вопросам ПБ, ГО и ЧС</w:t>
      </w:r>
      <w:r w:rsidRPr="003E7F4B">
        <w:t xml:space="preserve">             </w:t>
      </w:r>
      <w:r>
        <w:t xml:space="preserve">                                 </w:t>
      </w:r>
      <w:r w:rsidRPr="003E7F4B">
        <w:t xml:space="preserve">              </w:t>
      </w:r>
      <w:r>
        <w:t xml:space="preserve">                                                   </w:t>
      </w:r>
      <w:r w:rsidRPr="003E7F4B">
        <w:t xml:space="preserve">     </w:t>
      </w:r>
      <w:r w:rsidR="00EB030B">
        <w:t xml:space="preserve">      </w:t>
      </w:r>
      <w:r>
        <w:t xml:space="preserve">            </w:t>
      </w:r>
      <w:r w:rsidR="00555C9B">
        <w:t>В.В. Мирющенко</w:t>
      </w:r>
    </w:p>
    <w:p w:rsidR="00F02CA1" w:rsidRPr="00F02CA1" w:rsidRDefault="00F02CA1" w:rsidP="00F02CA1">
      <w:pPr>
        <w:widowControl w:val="0"/>
        <w:autoSpaceDE w:val="0"/>
        <w:autoSpaceDN w:val="0"/>
        <w:adjustRightInd w:val="0"/>
        <w:ind w:firstLine="709"/>
        <w:jc w:val="right"/>
        <w:rPr>
          <w:rFonts w:eastAsia="Calibri"/>
          <w:highlight w:val="green"/>
          <w:lang w:eastAsia="en-US"/>
        </w:rPr>
        <w:sectPr w:rsidR="00F02CA1" w:rsidRPr="00F02CA1" w:rsidSect="004938B0">
          <w:pgSz w:w="16838" w:h="11906" w:orient="landscape"/>
          <w:pgMar w:top="284" w:right="851" w:bottom="284" w:left="1418" w:header="709" w:footer="709" w:gutter="0"/>
          <w:cols w:space="720"/>
          <w:docGrid w:linePitch="381"/>
        </w:sectPr>
      </w:pPr>
    </w:p>
    <w:p w:rsidR="005B548E" w:rsidRPr="000974CD" w:rsidRDefault="005B548E" w:rsidP="005B548E">
      <w:pPr>
        <w:autoSpaceDE w:val="0"/>
        <w:autoSpaceDN w:val="0"/>
        <w:adjustRightInd w:val="0"/>
        <w:ind w:right="0" w:firstLine="0"/>
        <w:jc w:val="right"/>
        <w:rPr>
          <w:rFonts w:eastAsia="Calibri"/>
          <w:color w:val="auto"/>
          <w:lang w:eastAsia="en-US"/>
        </w:rPr>
      </w:pPr>
      <w:r w:rsidRPr="000974CD">
        <w:rPr>
          <w:rFonts w:eastAsia="Calibri"/>
          <w:color w:val="auto"/>
          <w:lang w:eastAsia="en-US"/>
        </w:rPr>
        <w:t>Приложение №</w:t>
      </w:r>
      <w:r w:rsidR="00757443">
        <w:rPr>
          <w:rFonts w:eastAsia="Calibri"/>
          <w:color w:val="auto"/>
          <w:lang w:eastAsia="en-US"/>
        </w:rPr>
        <w:t>3</w:t>
      </w:r>
    </w:p>
    <w:p w:rsidR="005B548E" w:rsidRPr="000974CD" w:rsidRDefault="005B548E" w:rsidP="005B548E">
      <w:pPr>
        <w:widowControl w:val="0"/>
        <w:autoSpaceDE w:val="0"/>
        <w:autoSpaceDN w:val="0"/>
        <w:adjustRightInd w:val="0"/>
        <w:ind w:left="12036" w:right="0" w:firstLine="0"/>
        <w:jc w:val="left"/>
        <w:rPr>
          <w:rFonts w:eastAsia="Calibri"/>
          <w:color w:val="auto"/>
          <w:sz w:val="24"/>
          <w:szCs w:val="24"/>
          <w:lang w:eastAsia="en-US"/>
        </w:rPr>
      </w:pPr>
    </w:p>
    <w:p w:rsidR="005B548E" w:rsidRDefault="005B548E" w:rsidP="005B548E">
      <w:pPr>
        <w:widowControl w:val="0"/>
        <w:autoSpaceDE w:val="0"/>
        <w:autoSpaceDN w:val="0"/>
        <w:adjustRightInd w:val="0"/>
        <w:ind w:right="0" w:firstLine="0"/>
        <w:jc w:val="center"/>
        <w:rPr>
          <w:rFonts w:eastAsia="Calibri"/>
          <w:color w:val="auto"/>
          <w:lang w:eastAsia="en-US"/>
        </w:rPr>
      </w:pPr>
      <w:r w:rsidRPr="000974CD">
        <w:rPr>
          <w:rFonts w:eastAsia="Calibri"/>
          <w:color w:val="auto"/>
          <w:lang w:eastAsia="en-US"/>
        </w:rPr>
        <w:t>Оценка эффективности реализации</w:t>
      </w:r>
    </w:p>
    <w:p w:rsidR="005B548E" w:rsidRPr="000974CD" w:rsidRDefault="005B548E" w:rsidP="005B548E">
      <w:pPr>
        <w:widowControl w:val="0"/>
        <w:autoSpaceDE w:val="0"/>
        <w:autoSpaceDN w:val="0"/>
        <w:adjustRightInd w:val="0"/>
        <w:ind w:right="0" w:firstLine="0"/>
        <w:jc w:val="center"/>
        <w:rPr>
          <w:rFonts w:eastAsia="Calibri"/>
          <w:color w:val="auto"/>
          <w:lang w:eastAsia="en-US"/>
        </w:rPr>
      </w:pPr>
      <w:r w:rsidRPr="000974CD">
        <w:rPr>
          <w:rFonts w:eastAsia="Calibri"/>
          <w:color w:val="auto"/>
          <w:lang w:eastAsia="en-US"/>
        </w:rPr>
        <w:t xml:space="preserve"> муниципальной программы Каменоломненского городского поселения</w:t>
      </w:r>
      <w:r>
        <w:rPr>
          <w:rFonts w:eastAsia="Calibri"/>
          <w:color w:val="auto"/>
          <w:lang w:eastAsia="en-US"/>
        </w:rPr>
        <w:t xml:space="preserve"> Октябрьского района </w:t>
      </w:r>
      <w:r w:rsidRPr="000974CD">
        <w:rPr>
          <w:color w:val="auto"/>
        </w:rPr>
        <w:t>«</w:t>
      </w:r>
      <w:r w:rsidR="003C0DE3">
        <w:rPr>
          <w:color w:val="auto"/>
        </w:rPr>
        <w:t>Обеспечение общественного порядка и профилактика правонарушений</w:t>
      </w:r>
      <w:r w:rsidRPr="000974CD">
        <w:rPr>
          <w:color w:val="auto"/>
        </w:rPr>
        <w:t>»</w:t>
      </w:r>
      <w:r>
        <w:rPr>
          <w:color w:val="auto"/>
        </w:rPr>
        <w:t xml:space="preserve"> </w:t>
      </w:r>
      <w:r w:rsidRPr="000974CD">
        <w:rPr>
          <w:rFonts w:eastAsia="Calibri"/>
          <w:color w:val="auto"/>
          <w:lang w:eastAsia="en-US"/>
        </w:rPr>
        <w:t xml:space="preserve">за </w:t>
      </w:r>
      <w:r w:rsidR="006723C6">
        <w:rPr>
          <w:rFonts w:eastAsia="Calibri"/>
          <w:color w:val="auto"/>
          <w:lang w:eastAsia="en-US"/>
        </w:rPr>
        <w:t>2024</w:t>
      </w:r>
      <w:r w:rsidRPr="000974CD">
        <w:rPr>
          <w:rFonts w:eastAsia="Calibri"/>
          <w:color w:val="auto"/>
          <w:lang w:eastAsia="en-US"/>
        </w:rPr>
        <w:t xml:space="preserve"> год</w:t>
      </w:r>
    </w:p>
    <w:p w:rsidR="005B548E" w:rsidRPr="000974CD" w:rsidRDefault="005B548E" w:rsidP="005B548E">
      <w:pPr>
        <w:widowControl w:val="0"/>
        <w:autoSpaceDE w:val="0"/>
        <w:autoSpaceDN w:val="0"/>
        <w:adjustRightInd w:val="0"/>
        <w:ind w:right="0" w:firstLine="0"/>
        <w:jc w:val="center"/>
        <w:rPr>
          <w:rFonts w:eastAsia="Calibri"/>
          <w:color w:val="auto"/>
          <w:lang w:eastAsia="en-US"/>
        </w:rPr>
      </w:pPr>
    </w:p>
    <w:p w:rsidR="00C400D9" w:rsidRDefault="00C400D9" w:rsidP="00B84DF5">
      <w:pPr>
        <w:autoSpaceDE w:val="0"/>
        <w:autoSpaceDN w:val="0"/>
        <w:adjustRightInd w:val="0"/>
        <w:ind w:right="0" w:firstLine="709"/>
        <w:rPr>
          <w:kern w:val="2"/>
        </w:rPr>
      </w:pPr>
      <w:r w:rsidRPr="009D3DA1">
        <w:rPr>
          <w:kern w:val="2"/>
        </w:rPr>
        <w:t xml:space="preserve">Методика оценки эффективности </w:t>
      </w:r>
      <w:r>
        <w:rPr>
          <w:kern w:val="2"/>
        </w:rPr>
        <w:t>муниципальной</w:t>
      </w:r>
      <w:r w:rsidRPr="009D3DA1">
        <w:rPr>
          <w:kern w:val="2"/>
        </w:rPr>
        <w:t xml:space="preserve"> программы представляет собой алгоритм оценки фактической эффективности в процессе и по итогам реализации </w:t>
      </w:r>
      <w:r>
        <w:rPr>
          <w:kern w:val="2"/>
        </w:rPr>
        <w:t>муниципальной</w:t>
      </w:r>
      <w:r w:rsidRPr="009D3DA1">
        <w:rPr>
          <w:kern w:val="2"/>
        </w:rPr>
        <w:t xml:space="preserve"> программы и должна быть основана на оценке результативности </w:t>
      </w:r>
      <w:r>
        <w:rPr>
          <w:kern w:val="2"/>
        </w:rPr>
        <w:t>муниципальной</w:t>
      </w:r>
      <w:r w:rsidRPr="009D3DA1">
        <w:rPr>
          <w:kern w:val="2"/>
        </w:rPr>
        <w:t xml:space="preserve"> программы с учетом объема ресурсов, направленных на ее реализацию</w:t>
      </w:r>
      <w:r>
        <w:rPr>
          <w:kern w:val="2"/>
        </w:rPr>
        <w:t>.</w:t>
      </w:r>
    </w:p>
    <w:p w:rsidR="00C400D9" w:rsidRPr="001D3BE9" w:rsidRDefault="00C400D9" w:rsidP="00B84DF5">
      <w:pPr>
        <w:widowControl w:val="0"/>
        <w:autoSpaceDE w:val="0"/>
        <w:autoSpaceDN w:val="0"/>
        <w:adjustRightInd w:val="0"/>
        <w:ind w:right="0" w:firstLine="709"/>
      </w:pPr>
      <w:r w:rsidRPr="001D3BE9">
        <w:t>Результативность определяется отношением фактического результата к запланированному результату на основе п</w:t>
      </w:r>
      <w:r>
        <w:t xml:space="preserve">роведения анализа реализации </w:t>
      </w:r>
      <w:r w:rsidRPr="001D3BE9">
        <w:t>программ</w:t>
      </w:r>
      <w:r>
        <w:t>ы</w:t>
      </w:r>
      <w:r w:rsidRPr="001D3BE9">
        <w:t>.</w:t>
      </w:r>
    </w:p>
    <w:p w:rsidR="00C400D9" w:rsidRPr="001D3BE9" w:rsidRDefault="00C400D9" w:rsidP="00B84DF5">
      <w:pPr>
        <w:widowControl w:val="0"/>
        <w:autoSpaceDE w:val="0"/>
        <w:autoSpaceDN w:val="0"/>
        <w:adjustRightInd w:val="0"/>
        <w:ind w:right="0" w:firstLine="709"/>
      </w:pPr>
      <w:r w:rsidRPr="001D3BE9">
        <w:t xml:space="preserve">Для оценки результативности </w:t>
      </w:r>
      <w:r>
        <w:t>программы</w:t>
      </w:r>
      <w:r w:rsidRPr="001D3BE9">
        <w:t xml:space="preserve"> должны быть использованы плановые и фактические значения соответствующих целевых показателей.</w:t>
      </w:r>
    </w:p>
    <w:p w:rsidR="005B548E" w:rsidRPr="000974CD" w:rsidRDefault="005B548E" w:rsidP="00B84DF5">
      <w:pPr>
        <w:widowControl w:val="0"/>
        <w:autoSpaceDE w:val="0"/>
        <w:autoSpaceDN w:val="0"/>
        <w:adjustRightInd w:val="0"/>
        <w:ind w:right="0" w:firstLine="709"/>
      </w:pPr>
      <w:r w:rsidRPr="000974CD">
        <w:t>Индекс результативности подпрограммы определяется по формуле:</w:t>
      </w:r>
    </w:p>
    <w:p w:rsidR="005B548E" w:rsidRPr="000974CD" w:rsidRDefault="005B548E" w:rsidP="00B84DF5">
      <w:pPr>
        <w:widowControl w:val="0"/>
        <w:autoSpaceDE w:val="0"/>
        <w:autoSpaceDN w:val="0"/>
        <w:adjustRightInd w:val="0"/>
        <w:ind w:right="0" w:firstLine="709"/>
        <w:rPr>
          <w:rFonts w:eastAsia="Calibri"/>
          <w:color w:val="auto"/>
          <w:lang w:val="en-US"/>
        </w:rPr>
      </w:pPr>
      <w:r w:rsidRPr="000974CD">
        <w:rPr>
          <w:rFonts w:eastAsia="Calibri"/>
          <w:color w:val="auto"/>
          <w:lang w:val="en-US"/>
        </w:rPr>
        <w:t>I</w:t>
      </w:r>
      <w:r w:rsidRPr="000974CD">
        <w:rPr>
          <w:rFonts w:eastAsia="Calibri"/>
          <w:color w:val="auto"/>
          <w:vertAlign w:val="subscript"/>
        </w:rPr>
        <w:t>Р</w:t>
      </w:r>
      <w:r w:rsidRPr="000974CD">
        <w:rPr>
          <w:rFonts w:eastAsia="Calibri"/>
          <w:color w:val="auto"/>
          <w:lang w:val="en-US"/>
        </w:rPr>
        <w:t xml:space="preserve">  = SUM (M</w:t>
      </w:r>
      <w:r w:rsidRPr="000974CD">
        <w:rPr>
          <w:rFonts w:eastAsia="Calibri"/>
          <w:color w:val="auto"/>
          <w:vertAlign w:val="subscript"/>
        </w:rPr>
        <w:t>П</w:t>
      </w:r>
      <w:r w:rsidRPr="000974CD">
        <w:rPr>
          <w:rFonts w:eastAsia="Calibri"/>
          <w:color w:val="auto"/>
          <w:lang w:val="en-US"/>
        </w:rPr>
        <w:t xml:space="preserve">  x S), </w:t>
      </w:r>
      <w:r w:rsidRPr="000974CD">
        <w:rPr>
          <w:rFonts w:eastAsia="Calibri"/>
          <w:color w:val="auto"/>
        </w:rPr>
        <w:t>где</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lang w:val="en-US"/>
        </w:rPr>
        <w:t>I</w:t>
      </w:r>
      <w:r w:rsidRPr="000974CD">
        <w:rPr>
          <w:rFonts w:eastAsia="Calibri"/>
          <w:color w:val="auto"/>
          <w:vertAlign w:val="subscript"/>
        </w:rPr>
        <w:t>Р</w:t>
      </w:r>
      <w:r w:rsidRPr="000974CD">
        <w:rPr>
          <w:rFonts w:eastAsia="Calibri"/>
          <w:color w:val="auto"/>
        </w:rPr>
        <w:t xml:space="preserve"> - индекс результативности программы;</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rPr>
        <w:t>S - соотношение  достигнутых  и  плановых результатов целевых  значений показателей. Соотношение рассчитывается по формулам:</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rPr>
        <w:t>S = R</w:t>
      </w:r>
      <w:r w:rsidRPr="000974CD">
        <w:rPr>
          <w:rFonts w:eastAsia="Calibri"/>
          <w:color w:val="auto"/>
          <w:vertAlign w:val="subscript"/>
        </w:rPr>
        <w:t>ф</w:t>
      </w:r>
      <w:r w:rsidRPr="000974CD">
        <w:rPr>
          <w:rFonts w:eastAsia="Calibri"/>
          <w:color w:val="auto"/>
        </w:rPr>
        <w:t xml:space="preserve">  / R</w:t>
      </w:r>
      <w:r w:rsidRPr="000974CD">
        <w:rPr>
          <w:rFonts w:eastAsia="Calibri"/>
          <w:color w:val="auto"/>
          <w:vertAlign w:val="subscript"/>
        </w:rPr>
        <w:t>П</w:t>
      </w:r>
      <w:r w:rsidRPr="000974CD">
        <w:rPr>
          <w:rFonts w:eastAsia="Calibri"/>
          <w:color w:val="auto"/>
        </w:rPr>
        <w:t xml:space="preserve">  -</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rPr>
        <w:t>в  случае  использования  показателей,  направленных  на увеличение целевых значений;</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rPr>
        <w:t xml:space="preserve">      S = R</w:t>
      </w:r>
      <w:r w:rsidRPr="000974CD">
        <w:rPr>
          <w:rFonts w:eastAsia="Calibri"/>
          <w:color w:val="auto"/>
          <w:vertAlign w:val="subscript"/>
        </w:rPr>
        <w:t>П</w:t>
      </w:r>
      <w:r w:rsidRPr="000974CD">
        <w:rPr>
          <w:rFonts w:eastAsia="Calibri"/>
          <w:color w:val="auto"/>
        </w:rPr>
        <w:t xml:space="preserve">  / R</w:t>
      </w:r>
      <w:r w:rsidRPr="000974CD">
        <w:rPr>
          <w:rFonts w:eastAsia="Calibri"/>
          <w:color w:val="auto"/>
          <w:vertAlign w:val="subscript"/>
        </w:rPr>
        <w:t>ф</w:t>
      </w:r>
      <w:r w:rsidRPr="000974CD">
        <w:rPr>
          <w:rFonts w:eastAsia="Calibri"/>
          <w:color w:val="auto"/>
        </w:rPr>
        <w:t xml:space="preserve"> -</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rPr>
        <w:t>в  случае  использования  показателей,  направленных  на   снижение целевых значений;</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lang w:val="en-US"/>
        </w:rPr>
        <w:t>M</w:t>
      </w:r>
      <w:r w:rsidRPr="000974CD">
        <w:rPr>
          <w:rFonts w:eastAsia="Calibri"/>
          <w:color w:val="auto"/>
          <w:vertAlign w:val="subscript"/>
        </w:rPr>
        <w:t>П</w:t>
      </w:r>
      <w:r w:rsidRPr="000974CD">
        <w:rPr>
          <w:rFonts w:eastAsia="Calibri"/>
          <w:color w:val="auto"/>
        </w:rPr>
        <w:t xml:space="preserve">  - весовое  значение  показателя  (вес  показателя), характеризующего программу.</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rPr>
        <w:t>Вес показателя рассчитывается по формуле:</w:t>
      </w:r>
    </w:p>
    <w:p w:rsidR="005B548E" w:rsidRPr="000974CD" w:rsidRDefault="005B548E" w:rsidP="00B84DF5">
      <w:pPr>
        <w:widowControl w:val="0"/>
        <w:autoSpaceDE w:val="0"/>
        <w:autoSpaceDN w:val="0"/>
        <w:adjustRightInd w:val="0"/>
        <w:ind w:right="0" w:firstLine="709"/>
        <w:rPr>
          <w:rFonts w:eastAsia="Calibri"/>
          <w:color w:val="auto"/>
        </w:rPr>
      </w:pPr>
      <w:r w:rsidRPr="000974CD">
        <w:rPr>
          <w:rFonts w:eastAsia="Calibri"/>
          <w:color w:val="auto"/>
          <w:lang w:val="en-US"/>
        </w:rPr>
        <w:t>M</w:t>
      </w:r>
      <w:r w:rsidRPr="000974CD">
        <w:rPr>
          <w:rFonts w:eastAsia="Calibri"/>
          <w:color w:val="auto"/>
          <w:vertAlign w:val="subscript"/>
        </w:rPr>
        <w:t>П</w:t>
      </w:r>
      <w:r w:rsidRPr="000974CD">
        <w:rPr>
          <w:rFonts w:eastAsia="Calibri"/>
          <w:color w:val="auto"/>
        </w:rPr>
        <w:t xml:space="preserve">  = 1 / N, где</w:t>
      </w:r>
    </w:p>
    <w:p w:rsidR="005B548E" w:rsidRPr="00B1202E" w:rsidRDefault="005B548E" w:rsidP="00B84DF5">
      <w:pPr>
        <w:widowControl w:val="0"/>
        <w:autoSpaceDE w:val="0"/>
        <w:autoSpaceDN w:val="0"/>
        <w:adjustRightInd w:val="0"/>
        <w:ind w:right="0" w:firstLine="709"/>
        <w:rPr>
          <w:rFonts w:eastAsia="Calibri"/>
          <w:color w:val="auto"/>
        </w:rPr>
      </w:pPr>
      <w:r w:rsidRPr="000974CD">
        <w:rPr>
          <w:rFonts w:eastAsia="Calibri"/>
          <w:color w:val="auto"/>
        </w:rPr>
        <w:t xml:space="preserve">N - общее число показателей, характеризующих </w:t>
      </w:r>
      <w:r w:rsidRPr="00B1202E">
        <w:rPr>
          <w:rFonts w:eastAsia="Calibri"/>
          <w:color w:val="auto"/>
        </w:rPr>
        <w:t>выполнение программы.</w:t>
      </w:r>
    </w:p>
    <w:p w:rsidR="005B548E" w:rsidRPr="0051659A" w:rsidRDefault="005B548E" w:rsidP="00B84DF5">
      <w:pPr>
        <w:widowControl w:val="0"/>
        <w:autoSpaceDE w:val="0"/>
        <w:autoSpaceDN w:val="0"/>
        <w:adjustRightInd w:val="0"/>
        <w:ind w:right="0" w:firstLine="709"/>
        <w:rPr>
          <w:rFonts w:eastAsia="Calibri"/>
          <w:color w:val="auto"/>
          <w:highlight w:val="green"/>
        </w:rPr>
      </w:pPr>
      <w:r w:rsidRPr="00B1202E">
        <w:rPr>
          <w:rFonts w:eastAsia="Calibri"/>
          <w:color w:val="auto"/>
        </w:rPr>
        <w:t xml:space="preserve">Рассчитаем индекс результативности </w:t>
      </w:r>
      <w:r>
        <w:rPr>
          <w:rFonts w:eastAsia="Calibri"/>
          <w:color w:val="auto"/>
        </w:rPr>
        <w:t>муниципальной программы</w:t>
      </w:r>
      <w:r w:rsidRPr="000974CD">
        <w:rPr>
          <w:rFonts w:eastAsia="Calibri"/>
          <w:color w:val="auto"/>
        </w:rPr>
        <w:t xml:space="preserve"> </w:t>
      </w:r>
      <w:r w:rsidRPr="000974CD">
        <w:rPr>
          <w:rFonts w:eastAsia="Calibri"/>
          <w:color w:val="auto"/>
          <w:lang w:eastAsia="en-US"/>
        </w:rPr>
        <w:t>Каменоломненского городского поселения</w:t>
      </w:r>
      <w:r>
        <w:rPr>
          <w:rFonts w:eastAsia="Calibri"/>
          <w:color w:val="auto"/>
          <w:lang w:eastAsia="en-US"/>
        </w:rPr>
        <w:t xml:space="preserve"> </w:t>
      </w:r>
      <w:r w:rsidRPr="000974CD">
        <w:rPr>
          <w:color w:val="auto"/>
        </w:rPr>
        <w:t>«</w:t>
      </w:r>
      <w:r w:rsidR="003C0DE3">
        <w:rPr>
          <w:color w:val="auto"/>
        </w:rPr>
        <w:t>Обеспечение общественного порядка и профилактика правонарушений</w:t>
      </w:r>
      <w:r w:rsidRPr="00F47C11">
        <w:rPr>
          <w:color w:val="auto"/>
        </w:rPr>
        <w:t xml:space="preserve">». </w:t>
      </w:r>
      <w:r w:rsidRPr="00F47C11">
        <w:rPr>
          <w:rFonts w:eastAsia="Calibri"/>
          <w:color w:val="auto"/>
        </w:rPr>
        <w:t xml:space="preserve">Данная программа насчитывает </w:t>
      </w:r>
      <w:r w:rsidR="003827AF">
        <w:rPr>
          <w:rFonts w:eastAsia="Calibri"/>
          <w:color w:val="auto"/>
        </w:rPr>
        <w:t>9</w:t>
      </w:r>
      <w:r w:rsidRPr="00F47C11">
        <w:rPr>
          <w:rFonts w:eastAsia="Calibri"/>
          <w:color w:val="auto"/>
        </w:rPr>
        <w:t xml:space="preserve"> целевых показателей (индикаторов):</w:t>
      </w:r>
    </w:p>
    <w:p w:rsidR="005B548E" w:rsidRPr="008E6128" w:rsidRDefault="005B548E" w:rsidP="00B84DF5">
      <w:pPr>
        <w:widowControl w:val="0"/>
        <w:autoSpaceDE w:val="0"/>
        <w:autoSpaceDN w:val="0"/>
        <w:adjustRightInd w:val="0"/>
        <w:ind w:right="0" w:firstLine="709"/>
        <w:rPr>
          <w:rFonts w:eastAsia="Calibri"/>
          <w:color w:val="auto"/>
        </w:rPr>
      </w:pPr>
      <w:r w:rsidRPr="00F75C2B">
        <w:rPr>
          <w:rFonts w:eastAsia="Calibri"/>
          <w:color w:val="auto"/>
          <w:lang w:val="en-US"/>
        </w:rPr>
        <w:t>S</w:t>
      </w:r>
      <w:r w:rsidRPr="008E6128">
        <w:rPr>
          <w:rFonts w:eastAsia="Calibri"/>
          <w:color w:val="auto"/>
          <w:vertAlign w:val="subscript"/>
        </w:rPr>
        <w:t>1</w:t>
      </w:r>
      <w:r w:rsidRPr="008E6128">
        <w:rPr>
          <w:rFonts w:eastAsia="Calibri"/>
          <w:color w:val="auto"/>
        </w:rPr>
        <w:t xml:space="preserve"> = </w:t>
      </w:r>
      <w:r w:rsidRPr="00107FF8">
        <w:rPr>
          <w:rFonts w:eastAsia="Calibri"/>
          <w:color w:val="auto"/>
          <w:lang w:val="en-US"/>
        </w:rPr>
        <w:t>R</w:t>
      </w:r>
      <w:r w:rsidR="008E4641" w:rsidRPr="00107FF8">
        <w:rPr>
          <w:rFonts w:eastAsia="Calibri"/>
          <w:color w:val="auto"/>
          <w:vertAlign w:val="subscript"/>
        </w:rPr>
        <w:t>П</w:t>
      </w:r>
      <w:r w:rsidR="008E4641" w:rsidRPr="008E6128">
        <w:rPr>
          <w:rFonts w:eastAsia="Calibri"/>
          <w:color w:val="auto"/>
          <w:vertAlign w:val="subscript"/>
        </w:rPr>
        <w:t>1</w:t>
      </w:r>
      <w:r w:rsidRPr="008E6128">
        <w:rPr>
          <w:rFonts w:eastAsia="Calibri"/>
          <w:color w:val="auto"/>
        </w:rPr>
        <w:t xml:space="preserve">  / </w:t>
      </w:r>
      <w:r w:rsidRPr="00107FF8">
        <w:rPr>
          <w:rFonts w:eastAsia="Calibri"/>
          <w:color w:val="auto"/>
          <w:lang w:val="en-US"/>
        </w:rPr>
        <w:t>R</w:t>
      </w:r>
      <w:r w:rsidR="008E4641" w:rsidRPr="008E6128">
        <w:rPr>
          <w:rFonts w:eastAsia="Calibri"/>
          <w:color w:val="auto"/>
          <w:vertAlign w:val="subscript"/>
        </w:rPr>
        <w:t xml:space="preserve"> </w:t>
      </w:r>
      <w:r w:rsidR="008E4641" w:rsidRPr="00107FF8">
        <w:rPr>
          <w:rFonts w:eastAsia="Calibri"/>
          <w:color w:val="auto"/>
          <w:vertAlign w:val="subscript"/>
        </w:rPr>
        <w:t>ф</w:t>
      </w:r>
      <w:r w:rsidR="008E4641" w:rsidRPr="008E6128">
        <w:rPr>
          <w:rFonts w:eastAsia="Calibri"/>
          <w:color w:val="auto"/>
          <w:vertAlign w:val="subscript"/>
        </w:rPr>
        <w:t>1</w:t>
      </w:r>
      <w:r w:rsidR="008E6128">
        <w:rPr>
          <w:rFonts w:eastAsia="Calibri"/>
          <w:color w:val="auto"/>
        </w:rPr>
        <w:t xml:space="preserve"> – нет показателей для расчета</w:t>
      </w:r>
      <w:r w:rsidRPr="008E6128">
        <w:rPr>
          <w:rFonts w:eastAsia="Calibri"/>
          <w:color w:val="auto"/>
        </w:rPr>
        <w:t>.</w:t>
      </w:r>
    </w:p>
    <w:p w:rsidR="008E6128" w:rsidRPr="008E6128" w:rsidRDefault="005B548E" w:rsidP="00B84DF5">
      <w:pPr>
        <w:widowControl w:val="0"/>
        <w:autoSpaceDE w:val="0"/>
        <w:autoSpaceDN w:val="0"/>
        <w:adjustRightInd w:val="0"/>
        <w:ind w:right="0" w:firstLine="709"/>
        <w:rPr>
          <w:rFonts w:eastAsia="Calibri"/>
          <w:color w:val="auto"/>
        </w:rPr>
      </w:pPr>
      <w:r w:rsidRPr="00107FF8">
        <w:rPr>
          <w:rFonts w:eastAsia="Calibri"/>
          <w:color w:val="auto"/>
          <w:lang w:val="en-US"/>
        </w:rPr>
        <w:t>S</w:t>
      </w:r>
      <w:r w:rsidRPr="008E6128">
        <w:rPr>
          <w:rFonts w:eastAsia="Calibri"/>
          <w:color w:val="auto"/>
          <w:vertAlign w:val="subscript"/>
        </w:rPr>
        <w:t>2</w:t>
      </w:r>
      <w:r w:rsidRPr="008E6128">
        <w:rPr>
          <w:rFonts w:eastAsia="Calibri"/>
          <w:color w:val="auto"/>
        </w:rPr>
        <w:t xml:space="preserve"> = </w:t>
      </w:r>
      <w:r w:rsidRPr="00107FF8">
        <w:rPr>
          <w:rFonts w:eastAsia="Calibri"/>
          <w:color w:val="auto"/>
          <w:lang w:val="en-US"/>
        </w:rPr>
        <w:t>R</w:t>
      </w:r>
      <w:r w:rsidR="008E4641" w:rsidRPr="008E6128">
        <w:rPr>
          <w:rFonts w:eastAsia="Calibri"/>
          <w:color w:val="auto"/>
          <w:vertAlign w:val="subscript"/>
        </w:rPr>
        <w:t xml:space="preserve"> </w:t>
      </w:r>
      <w:r w:rsidR="008E4641" w:rsidRPr="00107FF8">
        <w:rPr>
          <w:rFonts w:eastAsia="Calibri"/>
          <w:color w:val="auto"/>
          <w:vertAlign w:val="subscript"/>
        </w:rPr>
        <w:t>П</w:t>
      </w:r>
      <w:r w:rsidR="008E4641" w:rsidRPr="008E6128">
        <w:rPr>
          <w:rFonts w:eastAsia="Calibri"/>
          <w:color w:val="auto"/>
          <w:vertAlign w:val="subscript"/>
        </w:rPr>
        <w:t>2</w:t>
      </w:r>
      <w:r w:rsidRPr="008E6128">
        <w:rPr>
          <w:rFonts w:eastAsia="Calibri"/>
          <w:color w:val="auto"/>
        </w:rPr>
        <w:t xml:space="preserve"> / </w:t>
      </w:r>
      <w:r w:rsidRPr="00107FF8">
        <w:rPr>
          <w:rFonts w:eastAsia="Calibri"/>
          <w:color w:val="auto"/>
          <w:lang w:val="en-US"/>
        </w:rPr>
        <w:t>R</w:t>
      </w:r>
      <w:r w:rsidR="008E4641" w:rsidRPr="008E6128">
        <w:rPr>
          <w:rFonts w:eastAsia="Calibri"/>
          <w:color w:val="auto"/>
          <w:vertAlign w:val="subscript"/>
        </w:rPr>
        <w:t xml:space="preserve"> </w:t>
      </w:r>
      <w:r w:rsidR="008E4641" w:rsidRPr="00107FF8">
        <w:rPr>
          <w:rFonts w:eastAsia="Calibri"/>
          <w:color w:val="auto"/>
          <w:vertAlign w:val="subscript"/>
        </w:rPr>
        <w:t>ф</w:t>
      </w:r>
      <w:r w:rsidR="008E4641" w:rsidRPr="008E6128">
        <w:rPr>
          <w:rFonts w:eastAsia="Calibri"/>
          <w:color w:val="auto"/>
          <w:vertAlign w:val="subscript"/>
        </w:rPr>
        <w:t>2</w:t>
      </w:r>
      <w:r w:rsidR="008E6128" w:rsidRPr="008E6128">
        <w:t xml:space="preserve"> </w:t>
      </w:r>
      <w:r w:rsidR="008E6128">
        <w:t xml:space="preserve">- </w:t>
      </w:r>
      <w:r w:rsidR="008E6128" w:rsidRPr="008E6128">
        <w:rPr>
          <w:rFonts w:eastAsia="Calibri"/>
          <w:color w:val="auto"/>
        </w:rPr>
        <w:t>нет показателей для расчета.</w:t>
      </w:r>
    </w:p>
    <w:p w:rsidR="005B548E" w:rsidRPr="00107FF8" w:rsidRDefault="005B548E" w:rsidP="00B84DF5">
      <w:pPr>
        <w:widowControl w:val="0"/>
        <w:autoSpaceDE w:val="0"/>
        <w:autoSpaceDN w:val="0"/>
        <w:adjustRightInd w:val="0"/>
        <w:ind w:right="0" w:firstLine="709"/>
        <w:rPr>
          <w:rFonts w:eastAsia="Calibri"/>
          <w:color w:val="auto"/>
          <w:lang w:val="en-US"/>
        </w:rPr>
      </w:pPr>
      <w:r w:rsidRPr="00107FF8">
        <w:rPr>
          <w:rFonts w:eastAsia="Calibri"/>
          <w:color w:val="auto"/>
          <w:lang w:val="en-US"/>
        </w:rPr>
        <w:t>S</w:t>
      </w:r>
      <w:r w:rsidRPr="00107FF8">
        <w:rPr>
          <w:rFonts w:eastAsia="Calibri"/>
          <w:color w:val="auto"/>
          <w:vertAlign w:val="subscript"/>
          <w:lang w:val="en-US"/>
        </w:rPr>
        <w:t>3</w:t>
      </w:r>
      <w:r w:rsidRPr="00107FF8">
        <w:rPr>
          <w:rFonts w:eastAsia="Calibri"/>
          <w:color w:val="auto"/>
          <w:lang w:val="en-US"/>
        </w:rPr>
        <w:t xml:space="preserve"> = R</w:t>
      </w:r>
      <w:r w:rsidR="008E4641" w:rsidRPr="008E4641">
        <w:rPr>
          <w:rFonts w:eastAsia="Calibri"/>
          <w:color w:val="auto"/>
          <w:vertAlign w:val="subscript"/>
          <w:lang w:val="en-US"/>
        </w:rPr>
        <w:t xml:space="preserve"> </w:t>
      </w:r>
      <w:r w:rsidR="008E4641" w:rsidRPr="00107FF8">
        <w:rPr>
          <w:rFonts w:eastAsia="Calibri"/>
          <w:color w:val="auto"/>
          <w:vertAlign w:val="subscript"/>
        </w:rPr>
        <w:t>П</w:t>
      </w:r>
      <w:r w:rsidR="008E4641" w:rsidRPr="00107FF8">
        <w:rPr>
          <w:rFonts w:eastAsia="Calibri"/>
          <w:color w:val="auto"/>
          <w:vertAlign w:val="subscript"/>
          <w:lang w:val="en-US"/>
        </w:rPr>
        <w:t>3</w:t>
      </w:r>
      <w:r w:rsidR="008E4641" w:rsidRPr="008E4641">
        <w:rPr>
          <w:rFonts w:eastAsia="Calibri"/>
          <w:color w:val="auto"/>
          <w:vertAlign w:val="subscript"/>
          <w:lang w:val="en-US"/>
        </w:rPr>
        <w:t xml:space="preserve"> </w:t>
      </w:r>
      <w:r w:rsidRPr="00107FF8">
        <w:rPr>
          <w:rFonts w:eastAsia="Calibri"/>
          <w:color w:val="auto"/>
          <w:lang w:val="en-US"/>
        </w:rPr>
        <w:t>/ R</w:t>
      </w:r>
      <w:r w:rsidR="008E4641" w:rsidRPr="00B8245E">
        <w:rPr>
          <w:rFonts w:eastAsia="Calibri"/>
          <w:color w:val="auto"/>
          <w:vertAlign w:val="subscript"/>
          <w:lang w:val="en-US"/>
        </w:rPr>
        <w:t xml:space="preserve"> </w:t>
      </w:r>
      <w:r w:rsidR="008E4641" w:rsidRPr="00107FF8">
        <w:rPr>
          <w:rFonts w:eastAsia="Calibri"/>
          <w:color w:val="auto"/>
          <w:vertAlign w:val="subscript"/>
        </w:rPr>
        <w:t>ф</w:t>
      </w:r>
      <w:r w:rsidR="008E4641" w:rsidRPr="00B66EFB">
        <w:rPr>
          <w:rFonts w:eastAsia="Calibri"/>
          <w:color w:val="auto"/>
          <w:vertAlign w:val="subscript"/>
          <w:lang w:val="en-US"/>
        </w:rPr>
        <w:t>3</w:t>
      </w:r>
      <w:r w:rsidRPr="00107FF8">
        <w:rPr>
          <w:rFonts w:eastAsia="Calibri"/>
          <w:color w:val="auto"/>
          <w:lang w:val="en-US"/>
        </w:rPr>
        <w:t>=</w:t>
      </w:r>
      <w:r w:rsidR="004D354E" w:rsidRPr="004D354E">
        <w:rPr>
          <w:rFonts w:eastAsia="Calibri"/>
          <w:color w:val="auto"/>
          <w:lang w:val="en-US"/>
        </w:rPr>
        <w:t>46</w:t>
      </w:r>
      <w:r w:rsidRPr="00107FF8">
        <w:rPr>
          <w:rFonts w:eastAsia="Calibri"/>
          <w:color w:val="auto"/>
          <w:lang w:val="en-US"/>
        </w:rPr>
        <w:t>/</w:t>
      </w:r>
      <w:r w:rsidR="004D354E" w:rsidRPr="004D354E">
        <w:rPr>
          <w:rFonts w:eastAsia="Calibri"/>
          <w:color w:val="auto"/>
          <w:lang w:val="en-US"/>
        </w:rPr>
        <w:t>46</w:t>
      </w:r>
      <w:r w:rsidRPr="00107FF8">
        <w:rPr>
          <w:rFonts w:eastAsia="Calibri"/>
          <w:color w:val="auto"/>
          <w:lang w:val="en-US"/>
        </w:rPr>
        <w:t>=1.</w:t>
      </w:r>
    </w:p>
    <w:p w:rsidR="005B548E" w:rsidRDefault="005B548E" w:rsidP="00B84DF5">
      <w:pPr>
        <w:widowControl w:val="0"/>
        <w:autoSpaceDE w:val="0"/>
        <w:autoSpaceDN w:val="0"/>
        <w:adjustRightInd w:val="0"/>
        <w:ind w:right="0" w:firstLine="709"/>
        <w:rPr>
          <w:rFonts w:eastAsia="Calibri"/>
          <w:color w:val="auto"/>
          <w:lang w:val="en-US"/>
        </w:rPr>
      </w:pPr>
      <w:r w:rsidRPr="00107FF8">
        <w:rPr>
          <w:rFonts w:eastAsia="Calibri"/>
          <w:color w:val="auto"/>
          <w:lang w:val="en-US"/>
        </w:rPr>
        <w:t>S</w:t>
      </w:r>
      <w:r w:rsidRPr="00107FF8">
        <w:rPr>
          <w:rFonts w:eastAsia="Calibri"/>
          <w:color w:val="auto"/>
          <w:vertAlign w:val="subscript"/>
          <w:lang w:val="en-US"/>
        </w:rPr>
        <w:t>4</w:t>
      </w:r>
      <w:r w:rsidRPr="00107FF8">
        <w:rPr>
          <w:rFonts w:eastAsia="Calibri"/>
          <w:color w:val="auto"/>
          <w:lang w:val="en-US"/>
        </w:rPr>
        <w:t xml:space="preserve"> = R</w:t>
      </w:r>
      <w:r w:rsidRPr="00107FF8">
        <w:rPr>
          <w:rFonts w:eastAsia="Calibri"/>
          <w:color w:val="auto"/>
          <w:vertAlign w:val="subscript"/>
        </w:rPr>
        <w:t>ф</w:t>
      </w:r>
      <w:r w:rsidR="00B66EFB">
        <w:rPr>
          <w:rFonts w:eastAsia="Calibri"/>
          <w:color w:val="auto"/>
          <w:vertAlign w:val="subscript"/>
          <w:lang w:val="en-US"/>
        </w:rPr>
        <w:t>4</w:t>
      </w:r>
      <w:r w:rsidRPr="00107FF8">
        <w:rPr>
          <w:rFonts w:eastAsia="Calibri"/>
          <w:color w:val="auto"/>
          <w:lang w:val="en-US"/>
        </w:rPr>
        <w:t xml:space="preserve"> / R</w:t>
      </w:r>
      <w:r w:rsidRPr="00107FF8">
        <w:rPr>
          <w:rFonts w:eastAsia="Calibri"/>
          <w:color w:val="auto"/>
          <w:vertAlign w:val="subscript"/>
        </w:rPr>
        <w:t>П</w:t>
      </w:r>
      <w:r w:rsidRPr="00107FF8">
        <w:rPr>
          <w:rFonts w:eastAsia="Calibri"/>
          <w:color w:val="auto"/>
          <w:vertAlign w:val="subscript"/>
          <w:lang w:val="en-US"/>
        </w:rPr>
        <w:t>4</w:t>
      </w:r>
      <w:r w:rsidRPr="00107FF8">
        <w:rPr>
          <w:rFonts w:eastAsia="Calibri"/>
          <w:color w:val="auto"/>
          <w:lang w:val="en-US"/>
        </w:rPr>
        <w:t>=</w:t>
      </w:r>
      <w:r w:rsidR="004D354E" w:rsidRPr="004D354E">
        <w:rPr>
          <w:rFonts w:eastAsia="Calibri"/>
          <w:color w:val="auto"/>
          <w:lang w:val="en-US"/>
        </w:rPr>
        <w:t>2</w:t>
      </w:r>
      <w:r w:rsidR="00D13ACE" w:rsidRPr="00107FF8">
        <w:rPr>
          <w:rFonts w:eastAsia="Calibri"/>
          <w:color w:val="auto"/>
          <w:lang w:val="en-US"/>
        </w:rPr>
        <w:t>/</w:t>
      </w:r>
      <w:r w:rsidR="004D354E" w:rsidRPr="004D354E">
        <w:rPr>
          <w:rFonts w:eastAsia="Calibri"/>
          <w:color w:val="auto"/>
          <w:lang w:val="en-US"/>
        </w:rPr>
        <w:t>2</w:t>
      </w:r>
      <w:r w:rsidRPr="00107FF8">
        <w:rPr>
          <w:rFonts w:eastAsia="Calibri"/>
          <w:color w:val="auto"/>
          <w:lang w:val="en-US"/>
        </w:rPr>
        <w:t>=</w:t>
      </w:r>
      <w:r w:rsidR="00D13ACE" w:rsidRPr="00D13ACE">
        <w:rPr>
          <w:rFonts w:eastAsia="Calibri"/>
          <w:color w:val="auto"/>
          <w:lang w:val="en-US"/>
        </w:rPr>
        <w:t>1</w:t>
      </w:r>
      <w:r w:rsidRPr="00107FF8">
        <w:rPr>
          <w:rFonts w:eastAsia="Calibri"/>
          <w:color w:val="auto"/>
          <w:lang w:val="en-US"/>
        </w:rPr>
        <w:t>.</w:t>
      </w:r>
    </w:p>
    <w:p w:rsidR="00B66EFB" w:rsidRPr="00665386" w:rsidRDefault="00B66EFB" w:rsidP="00B66EFB">
      <w:pPr>
        <w:widowControl w:val="0"/>
        <w:autoSpaceDE w:val="0"/>
        <w:autoSpaceDN w:val="0"/>
        <w:adjustRightInd w:val="0"/>
        <w:ind w:right="0" w:firstLine="709"/>
        <w:rPr>
          <w:rFonts w:eastAsia="Calibri"/>
          <w:color w:val="auto"/>
          <w:lang w:val="en-US"/>
        </w:rPr>
      </w:pPr>
      <w:r w:rsidRPr="00107FF8">
        <w:rPr>
          <w:rFonts w:eastAsia="Calibri"/>
          <w:color w:val="auto"/>
          <w:lang w:val="en-US"/>
        </w:rPr>
        <w:t>S</w:t>
      </w:r>
      <w:r w:rsidRPr="00107FF8">
        <w:rPr>
          <w:rFonts w:eastAsia="Calibri"/>
          <w:color w:val="auto"/>
          <w:vertAlign w:val="subscript"/>
          <w:lang w:val="en-US"/>
        </w:rPr>
        <w:t>5</w:t>
      </w:r>
      <w:r w:rsidRPr="00107FF8">
        <w:rPr>
          <w:rFonts w:eastAsia="Calibri"/>
          <w:color w:val="auto"/>
          <w:lang w:val="en-US"/>
        </w:rPr>
        <w:t xml:space="preserve"> = R</w:t>
      </w:r>
      <w:r w:rsidRPr="00107FF8">
        <w:rPr>
          <w:rFonts w:eastAsia="Calibri"/>
          <w:color w:val="auto"/>
          <w:vertAlign w:val="subscript"/>
        </w:rPr>
        <w:t>ф</w:t>
      </w:r>
      <w:r>
        <w:rPr>
          <w:rFonts w:eastAsia="Calibri"/>
          <w:color w:val="auto"/>
          <w:vertAlign w:val="subscript"/>
          <w:lang w:val="en-US"/>
        </w:rPr>
        <w:t>5</w:t>
      </w:r>
      <w:r w:rsidRPr="00107FF8">
        <w:rPr>
          <w:rFonts w:eastAsia="Calibri"/>
          <w:color w:val="auto"/>
          <w:lang w:val="en-US"/>
        </w:rPr>
        <w:t xml:space="preserve"> / R</w:t>
      </w:r>
      <w:r w:rsidRPr="00107FF8">
        <w:rPr>
          <w:rFonts w:eastAsia="Calibri"/>
          <w:color w:val="auto"/>
          <w:vertAlign w:val="subscript"/>
        </w:rPr>
        <w:t>П</w:t>
      </w:r>
      <w:r w:rsidRPr="00107FF8">
        <w:rPr>
          <w:rFonts w:eastAsia="Calibri"/>
          <w:color w:val="auto"/>
          <w:vertAlign w:val="subscript"/>
          <w:lang w:val="en-US"/>
        </w:rPr>
        <w:t>5</w:t>
      </w:r>
      <w:r w:rsidRPr="00107FF8">
        <w:rPr>
          <w:rFonts w:eastAsia="Calibri"/>
          <w:color w:val="auto"/>
          <w:lang w:val="en-US"/>
        </w:rPr>
        <w:t>=</w:t>
      </w:r>
      <w:r w:rsidR="00D07EFA">
        <w:rPr>
          <w:rFonts w:eastAsia="Calibri"/>
          <w:color w:val="auto"/>
        </w:rPr>
        <w:t>53,0</w:t>
      </w:r>
      <w:r w:rsidR="00D13ACE" w:rsidRPr="00B66EFB">
        <w:rPr>
          <w:rFonts w:eastAsia="Calibri"/>
          <w:color w:val="auto"/>
          <w:lang w:val="en-US"/>
        </w:rPr>
        <w:t>/</w:t>
      </w:r>
      <w:r w:rsidR="00D07EFA">
        <w:rPr>
          <w:rFonts w:eastAsia="Calibri"/>
          <w:color w:val="auto"/>
        </w:rPr>
        <w:t>53,0</w:t>
      </w:r>
      <w:r w:rsidRPr="00B66EFB">
        <w:rPr>
          <w:rFonts w:eastAsia="Calibri"/>
          <w:color w:val="auto"/>
          <w:lang w:val="en-US"/>
        </w:rPr>
        <w:t>=</w:t>
      </w:r>
      <w:r w:rsidR="00D13ACE" w:rsidRPr="00D13ACE">
        <w:rPr>
          <w:rFonts w:eastAsia="Calibri"/>
          <w:color w:val="auto"/>
          <w:lang w:val="en-US"/>
        </w:rPr>
        <w:t>1</w:t>
      </w:r>
      <w:r w:rsidR="00665386" w:rsidRPr="00665386">
        <w:rPr>
          <w:rFonts w:eastAsia="Calibri"/>
          <w:color w:val="auto"/>
          <w:lang w:val="en-US"/>
        </w:rPr>
        <w:t>.</w:t>
      </w:r>
    </w:p>
    <w:p w:rsidR="00B66EFB" w:rsidRPr="00665386" w:rsidRDefault="00B66EFB" w:rsidP="00B66EFB">
      <w:pPr>
        <w:widowControl w:val="0"/>
        <w:autoSpaceDE w:val="0"/>
        <w:autoSpaceDN w:val="0"/>
        <w:adjustRightInd w:val="0"/>
        <w:ind w:right="0" w:firstLine="709"/>
        <w:rPr>
          <w:rFonts w:eastAsia="Calibri"/>
          <w:color w:val="auto"/>
          <w:lang w:val="en-US"/>
        </w:rPr>
      </w:pPr>
      <w:r w:rsidRPr="00107FF8">
        <w:rPr>
          <w:rFonts w:eastAsia="Calibri"/>
          <w:color w:val="auto"/>
          <w:lang w:val="en-US"/>
        </w:rPr>
        <w:t>S</w:t>
      </w:r>
      <w:r w:rsidRPr="00107FF8">
        <w:rPr>
          <w:rFonts w:eastAsia="Calibri"/>
          <w:color w:val="auto"/>
          <w:vertAlign w:val="subscript"/>
          <w:lang w:val="en-US"/>
        </w:rPr>
        <w:t>6</w:t>
      </w:r>
      <w:r w:rsidRPr="00107FF8">
        <w:rPr>
          <w:rFonts w:eastAsia="Calibri"/>
          <w:color w:val="auto"/>
          <w:lang w:val="en-US"/>
        </w:rPr>
        <w:t xml:space="preserve"> = R</w:t>
      </w:r>
      <w:r w:rsidRPr="00107FF8">
        <w:rPr>
          <w:rFonts w:eastAsia="Calibri"/>
          <w:color w:val="auto"/>
          <w:vertAlign w:val="subscript"/>
        </w:rPr>
        <w:t>ф</w:t>
      </w:r>
      <w:r>
        <w:rPr>
          <w:rFonts w:eastAsia="Calibri"/>
          <w:color w:val="auto"/>
          <w:vertAlign w:val="subscript"/>
          <w:lang w:val="en-US"/>
        </w:rPr>
        <w:t>6</w:t>
      </w:r>
      <w:r w:rsidRPr="00107FF8">
        <w:rPr>
          <w:rFonts w:eastAsia="Calibri"/>
          <w:color w:val="auto"/>
          <w:lang w:val="en-US"/>
        </w:rPr>
        <w:t xml:space="preserve"> / R</w:t>
      </w:r>
      <w:r w:rsidRPr="00107FF8">
        <w:rPr>
          <w:rFonts w:eastAsia="Calibri"/>
          <w:color w:val="auto"/>
          <w:vertAlign w:val="subscript"/>
        </w:rPr>
        <w:t>П</w:t>
      </w:r>
      <w:r w:rsidRPr="00107FF8">
        <w:rPr>
          <w:rFonts w:eastAsia="Calibri"/>
          <w:color w:val="auto"/>
          <w:vertAlign w:val="subscript"/>
          <w:lang w:val="en-US"/>
        </w:rPr>
        <w:t>6</w:t>
      </w:r>
      <w:r w:rsidRPr="00107FF8">
        <w:rPr>
          <w:rFonts w:eastAsia="Calibri"/>
          <w:color w:val="auto"/>
          <w:lang w:val="en-US"/>
        </w:rPr>
        <w:t>=</w:t>
      </w:r>
      <w:r w:rsidR="004D354E" w:rsidRPr="004D354E">
        <w:rPr>
          <w:rFonts w:eastAsia="Calibri"/>
          <w:color w:val="auto"/>
          <w:lang w:val="en-US"/>
        </w:rPr>
        <w:t>100</w:t>
      </w:r>
      <w:r w:rsidR="00D13ACE" w:rsidRPr="00B66EFB">
        <w:rPr>
          <w:rFonts w:eastAsia="Calibri"/>
          <w:color w:val="auto"/>
          <w:lang w:val="en-US"/>
        </w:rPr>
        <w:t>/</w:t>
      </w:r>
      <w:r w:rsidR="004D354E" w:rsidRPr="004D354E">
        <w:rPr>
          <w:rFonts w:eastAsia="Calibri"/>
          <w:color w:val="auto"/>
          <w:lang w:val="en-US"/>
        </w:rPr>
        <w:t>100</w:t>
      </w:r>
      <w:r w:rsidRPr="00B66EFB">
        <w:rPr>
          <w:rFonts w:eastAsia="Calibri"/>
          <w:color w:val="auto"/>
          <w:lang w:val="en-US"/>
        </w:rPr>
        <w:t>=</w:t>
      </w:r>
      <w:r w:rsidR="00D13ACE" w:rsidRPr="00D13ACE">
        <w:rPr>
          <w:rFonts w:eastAsia="Calibri"/>
          <w:color w:val="auto"/>
          <w:lang w:val="en-US"/>
        </w:rPr>
        <w:t>1</w:t>
      </w:r>
      <w:r w:rsidR="00665386" w:rsidRPr="00665386">
        <w:rPr>
          <w:rFonts w:eastAsia="Calibri"/>
          <w:color w:val="auto"/>
          <w:lang w:val="en-US"/>
        </w:rPr>
        <w:t>.</w:t>
      </w:r>
    </w:p>
    <w:p w:rsidR="005B548E" w:rsidRPr="008E6128" w:rsidRDefault="005B548E" w:rsidP="00B84DF5">
      <w:pPr>
        <w:widowControl w:val="0"/>
        <w:autoSpaceDE w:val="0"/>
        <w:autoSpaceDN w:val="0"/>
        <w:adjustRightInd w:val="0"/>
        <w:ind w:right="0" w:firstLine="709"/>
        <w:rPr>
          <w:rFonts w:eastAsia="Calibri"/>
          <w:color w:val="auto"/>
        </w:rPr>
      </w:pPr>
      <w:r w:rsidRPr="00107FF8">
        <w:rPr>
          <w:rFonts w:eastAsia="Calibri"/>
          <w:color w:val="auto"/>
          <w:lang w:val="en-US"/>
        </w:rPr>
        <w:t>S</w:t>
      </w:r>
      <w:r w:rsidR="00B66EFB" w:rsidRPr="008E6128">
        <w:rPr>
          <w:rFonts w:eastAsia="Calibri"/>
          <w:color w:val="auto"/>
          <w:vertAlign w:val="subscript"/>
        </w:rPr>
        <w:t>7</w:t>
      </w:r>
      <w:r w:rsidRPr="008E6128">
        <w:rPr>
          <w:rFonts w:eastAsia="Calibri"/>
          <w:color w:val="auto"/>
        </w:rPr>
        <w:t xml:space="preserve"> = </w:t>
      </w:r>
      <w:r w:rsidRPr="00107FF8">
        <w:rPr>
          <w:rFonts w:eastAsia="Calibri"/>
          <w:color w:val="auto"/>
          <w:lang w:val="en-US"/>
        </w:rPr>
        <w:t>R</w:t>
      </w:r>
      <w:r w:rsidRPr="00107FF8">
        <w:rPr>
          <w:rFonts w:eastAsia="Calibri"/>
          <w:color w:val="auto"/>
          <w:vertAlign w:val="subscript"/>
        </w:rPr>
        <w:t>ф</w:t>
      </w:r>
      <w:r w:rsidR="00B66EFB" w:rsidRPr="008E6128">
        <w:rPr>
          <w:rFonts w:eastAsia="Calibri"/>
          <w:color w:val="auto"/>
          <w:vertAlign w:val="subscript"/>
        </w:rPr>
        <w:t>7</w:t>
      </w:r>
      <w:r w:rsidRPr="008E6128">
        <w:rPr>
          <w:rFonts w:eastAsia="Calibri"/>
          <w:color w:val="auto"/>
        </w:rPr>
        <w:t xml:space="preserve"> / </w:t>
      </w:r>
      <w:r w:rsidRPr="00107FF8">
        <w:rPr>
          <w:rFonts w:eastAsia="Calibri"/>
          <w:color w:val="auto"/>
          <w:lang w:val="en-US"/>
        </w:rPr>
        <w:t>R</w:t>
      </w:r>
      <w:r w:rsidRPr="00107FF8">
        <w:rPr>
          <w:rFonts w:eastAsia="Calibri"/>
          <w:color w:val="auto"/>
          <w:vertAlign w:val="subscript"/>
        </w:rPr>
        <w:t>П</w:t>
      </w:r>
      <w:r w:rsidR="00B66EFB" w:rsidRPr="008E6128">
        <w:rPr>
          <w:rFonts w:eastAsia="Calibri"/>
          <w:color w:val="auto"/>
          <w:vertAlign w:val="subscript"/>
        </w:rPr>
        <w:t>7</w:t>
      </w:r>
      <w:r w:rsidR="008E6128" w:rsidRPr="008E6128">
        <w:t xml:space="preserve"> </w:t>
      </w:r>
      <w:r w:rsidR="008E6128">
        <w:t xml:space="preserve">- </w:t>
      </w:r>
      <w:r w:rsidR="008E6128" w:rsidRPr="008E6128">
        <w:rPr>
          <w:rFonts w:eastAsia="Calibri"/>
          <w:color w:val="auto"/>
        </w:rPr>
        <w:t>нет показателей для расчета.</w:t>
      </w:r>
    </w:p>
    <w:p w:rsidR="005B548E" w:rsidRPr="00107FF8" w:rsidRDefault="005B548E" w:rsidP="00B84DF5">
      <w:pPr>
        <w:widowControl w:val="0"/>
        <w:autoSpaceDE w:val="0"/>
        <w:autoSpaceDN w:val="0"/>
        <w:adjustRightInd w:val="0"/>
        <w:ind w:right="0" w:firstLine="709"/>
        <w:rPr>
          <w:rFonts w:eastAsia="Calibri"/>
          <w:color w:val="auto"/>
          <w:lang w:val="en-US"/>
        </w:rPr>
      </w:pPr>
      <w:r w:rsidRPr="00107FF8">
        <w:rPr>
          <w:rFonts w:eastAsia="Calibri"/>
          <w:color w:val="auto"/>
          <w:lang w:val="en-US"/>
        </w:rPr>
        <w:t>S</w:t>
      </w:r>
      <w:r w:rsidR="00B66EFB">
        <w:rPr>
          <w:rFonts w:eastAsia="Calibri"/>
          <w:color w:val="auto"/>
          <w:vertAlign w:val="subscript"/>
          <w:lang w:val="en-US"/>
        </w:rPr>
        <w:t>8</w:t>
      </w:r>
      <w:r w:rsidRPr="00107FF8">
        <w:rPr>
          <w:rFonts w:eastAsia="Calibri"/>
          <w:color w:val="auto"/>
          <w:lang w:val="en-US"/>
        </w:rPr>
        <w:t xml:space="preserve"> = R</w:t>
      </w:r>
      <w:r w:rsidRPr="00107FF8">
        <w:rPr>
          <w:rFonts w:eastAsia="Calibri"/>
          <w:color w:val="auto"/>
          <w:vertAlign w:val="subscript"/>
        </w:rPr>
        <w:t>ф</w:t>
      </w:r>
      <w:r w:rsidR="00B66EFB">
        <w:rPr>
          <w:rFonts w:eastAsia="Calibri"/>
          <w:color w:val="auto"/>
          <w:vertAlign w:val="subscript"/>
          <w:lang w:val="en-US"/>
        </w:rPr>
        <w:t>8</w:t>
      </w:r>
      <w:r w:rsidRPr="00107FF8">
        <w:rPr>
          <w:rFonts w:eastAsia="Calibri"/>
          <w:color w:val="auto"/>
          <w:lang w:val="en-US"/>
        </w:rPr>
        <w:t xml:space="preserve"> / R</w:t>
      </w:r>
      <w:r w:rsidRPr="00107FF8">
        <w:rPr>
          <w:rFonts w:eastAsia="Calibri"/>
          <w:color w:val="auto"/>
          <w:vertAlign w:val="subscript"/>
        </w:rPr>
        <w:t>П</w:t>
      </w:r>
      <w:r w:rsidR="00B66EFB">
        <w:rPr>
          <w:rFonts w:eastAsia="Calibri"/>
          <w:color w:val="auto"/>
          <w:vertAlign w:val="subscript"/>
          <w:lang w:val="en-US"/>
        </w:rPr>
        <w:t>8</w:t>
      </w:r>
      <w:r w:rsidRPr="00107FF8">
        <w:rPr>
          <w:rFonts w:eastAsia="Calibri"/>
          <w:color w:val="auto"/>
          <w:lang w:val="en-US"/>
        </w:rPr>
        <w:t>=</w:t>
      </w:r>
      <w:r w:rsidR="003B4834" w:rsidRPr="004A4AFD">
        <w:rPr>
          <w:rFonts w:eastAsia="Calibri"/>
          <w:color w:val="auto"/>
          <w:lang w:val="en-US"/>
        </w:rPr>
        <w:t>92,0</w:t>
      </w:r>
      <w:r w:rsidRPr="00107FF8">
        <w:rPr>
          <w:rFonts w:eastAsia="Calibri"/>
          <w:color w:val="auto"/>
          <w:lang w:val="en-US"/>
        </w:rPr>
        <w:t>/</w:t>
      </w:r>
      <w:r w:rsidR="004D354E" w:rsidRPr="004D354E">
        <w:rPr>
          <w:rFonts w:eastAsia="Calibri"/>
          <w:color w:val="auto"/>
          <w:lang w:val="en-US"/>
        </w:rPr>
        <w:t>9</w:t>
      </w:r>
      <w:r w:rsidR="003B4834" w:rsidRPr="004A4AFD">
        <w:rPr>
          <w:rFonts w:eastAsia="Calibri"/>
          <w:color w:val="auto"/>
          <w:lang w:val="en-US"/>
        </w:rPr>
        <w:t>2,0</w:t>
      </w:r>
      <w:r w:rsidRPr="00107FF8">
        <w:rPr>
          <w:rFonts w:eastAsia="Calibri"/>
          <w:color w:val="auto"/>
          <w:lang w:val="en-US"/>
        </w:rPr>
        <w:t>=1.</w:t>
      </w:r>
    </w:p>
    <w:p w:rsidR="005B548E" w:rsidRPr="00107FF8" w:rsidRDefault="005B548E" w:rsidP="00B84DF5">
      <w:pPr>
        <w:widowControl w:val="0"/>
        <w:autoSpaceDE w:val="0"/>
        <w:autoSpaceDN w:val="0"/>
        <w:adjustRightInd w:val="0"/>
        <w:ind w:right="0" w:firstLine="709"/>
        <w:rPr>
          <w:rFonts w:eastAsia="Calibri"/>
          <w:color w:val="auto"/>
          <w:lang w:val="en-US"/>
        </w:rPr>
      </w:pPr>
      <w:r w:rsidRPr="00107FF8">
        <w:rPr>
          <w:rFonts w:eastAsia="Calibri"/>
          <w:color w:val="auto"/>
          <w:lang w:val="en-US"/>
        </w:rPr>
        <w:t>S</w:t>
      </w:r>
      <w:r w:rsidR="00B66EFB">
        <w:rPr>
          <w:rFonts w:eastAsia="Calibri"/>
          <w:color w:val="auto"/>
          <w:vertAlign w:val="subscript"/>
          <w:lang w:val="en-US"/>
        </w:rPr>
        <w:t>9</w:t>
      </w:r>
      <w:r w:rsidRPr="00107FF8">
        <w:rPr>
          <w:rFonts w:eastAsia="Calibri"/>
          <w:color w:val="auto"/>
          <w:lang w:val="en-US"/>
        </w:rPr>
        <w:t xml:space="preserve"> = R</w:t>
      </w:r>
      <w:r w:rsidRPr="00107FF8">
        <w:rPr>
          <w:rFonts w:eastAsia="Calibri"/>
          <w:color w:val="auto"/>
          <w:vertAlign w:val="subscript"/>
        </w:rPr>
        <w:t>ф</w:t>
      </w:r>
      <w:r w:rsidR="00B66EFB">
        <w:rPr>
          <w:rFonts w:eastAsia="Calibri"/>
          <w:color w:val="auto"/>
          <w:vertAlign w:val="subscript"/>
          <w:lang w:val="en-US"/>
        </w:rPr>
        <w:t>9</w:t>
      </w:r>
      <w:r w:rsidRPr="00107FF8">
        <w:rPr>
          <w:rFonts w:eastAsia="Calibri"/>
          <w:color w:val="auto"/>
          <w:lang w:val="en-US"/>
        </w:rPr>
        <w:t xml:space="preserve"> / R</w:t>
      </w:r>
      <w:r w:rsidRPr="00107FF8">
        <w:rPr>
          <w:rFonts w:eastAsia="Calibri"/>
          <w:color w:val="auto"/>
          <w:vertAlign w:val="subscript"/>
        </w:rPr>
        <w:t>П</w:t>
      </w:r>
      <w:r w:rsidR="00B66EFB">
        <w:rPr>
          <w:rFonts w:eastAsia="Calibri"/>
          <w:color w:val="auto"/>
          <w:vertAlign w:val="subscript"/>
          <w:lang w:val="en-US"/>
        </w:rPr>
        <w:t>9</w:t>
      </w:r>
      <w:r w:rsidRPr="00107FF8">
        <w:rPr>
          <w:rFonts w:eastAsia="Calibri"/>
          <w:color w:val="auto"/>
          <w:lang w:val="en-US"/>
        </w:rPr>
        <w:t>=</w:t>
      </w:r>
      <w:r w:rsidR="004D354E" w:rsidRPr="00220F3F">
        <w:rPr>
          <w:rFonts w:eastAsia="Calibri"/>
          <w:color w:val="auto"/>
          <w:lang w:val="en-US" w:eastAsia="en-US"/>
        </w:rPr>
        <w:t>7</w:t>
      </w:r>
      <w:r w:rsidR="003B4834" w:rsidRPr="004A4AFD">
        <w:rPr>
          <w:rFonts w:eastAsia="Calibri"/>
          <w:color w:val="auto"/>
          <w:lang w:val="en-US" w:eastAsia="en-US"/>
        </w:rPr>
        <w:t>,1</w:t>
      </w:r>
      <w:r w:rsidRPr="00107FF8">
        <w:rPr>
          <w:rFonts w:eastAsia="Calibri"/>
          <w:color w:val="auto"/>
          <w:lang w:val="en-US"/>
        </w:rPr>
        <w:t>/</w:t>
      </w:r>
      <w:r w:rsidR="004D354E" w:rsidRPr="00220F3F">
        <w:rPr>
          <w:rFonts w:eastAsia="Calibri"/>
          <w:color w:val="auto"/>
          <w:lang w:val="en-US" w:eastAsia="en-US"/>
        </w:rPr>
        <w:t>7</w:t>
      </w:r>
      <w:r w:rsidR="003B4834" w:rsidRPr="004A4AFD">
        <w:rPr>
          <w:rFonts w:eastAsia="Calibri"/>
          <w:color w:val="auto"/>
          <w:lang w:val="en-US" w:eastAsia="en-US"/>
        </w:rPr>
        <w:t>,1</w:t>
      </w:r>
      <w:r w:rsidRPr="00107FF8">
        <w:rPr>
          <w:rFonts w:eastAsia="Calibri"/>
          <w:color w:val="auto"/>
          <w:lang w:val="en-US"/>
        </w:rPr>
        <w:t>=1.</w:t>
      </w:r>
    </w:p>
    <w:p w:rsidR="00B66EFB" w:rsidRPr="00220F3F" w:rsidRDefault="00B66EFB" w:rsidP="00B84DF5">
      <w:pPr>
        <w:widowControl w:val="0"/>
        <w:autoSpaceDE w:val="0"/>
        <w:autoSpaceDN w:val="0"/>
        <w:adjustRightInd w:val="0"/>
        <w:ind w:right="0" w:firstLine="709"/>
        <w:rPr>
          <w:rFonts w:eastAsia="Calibri"/>
          <w:color w:val="auto"/>
          <w:lang w:val="en-US"/>
        </w:rPr>
      </w:pPr>
    </w:p>
    <w:p w:rsidR="003827AF" w:rsidRPr="005D1791" w:rsidRDefault="003827AF" w:rsidP="003827AF">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Вес показателей: </w:t>
      </w:r>
      <w:r w:rsidRPr="005D1791">
        <w:rPr>
          <w:rFonts w:ascii="Times New Roman" w:hAnsi="Times New Roman" w:cs="Times New Roman"/>
          <w:sz w:val="28"/>
          <w:szCs w:val="28"/>
          <w:lang w:val="en-US"/>
        </w:rPr>
        <w:t>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1 / </w:t>
      </w:r>
      <w:r>
        <w:rPr>
          <w:rFonts w:ascii="Times New Roman" w:hAnsi="Times New Roman" w:cs="Times New Roman"/>
          <w:sz w:val="28"/>
          <w:szCs w:val="28"/>
        </w:rPr>
        <w:t>6=0,2</w:t>
      </w:r>
      <w:r w:rsidRPr="005D1791">
        <w:rPr>
          <w:rFonts w:ascii="Times New Roman" w:hAnsi="Times New Roman" w:cs="Times New Roman"/>
          <w:sz w:val="28"/>
          <w:szCs w:val="28"/>
        </w:rPr>
        <w:t>.</w:t>
      </w:r>
    </w:p>
    <w:p w:rsidR="003827AF" w:rsidRPr="005D1791" w:rsidRDefault="003827AF" w:rsidP="003827AF">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Pr>
          <w:rFonts w:ascii="Times New Roman" w:hAnsi="Times New Roman" w:cs="Times New Roman"/>
          <w:sz w:val="28"/>
          <w:szCs w:val="28"/>
        </w:rPr>
        <w:t>= 1х0,2+ 1х0,2+1х0,2+1х0,2+1х0,2+1х0,2</w:t>
      </w:r>
      <w:r w:rsidRPr="005D1791">
        <w:rPr>
          <w:rFonts w:ascii="Times New Roman" w:hAnsi="Times New Roman" w:cs="Times New Roman"/>
          <w:sz w:val="28"/>
          <w:szCs w:val="28"/>
        </w:rPr>
        <w:t>=</w:t>
      </w:r>
      <w:r>
        <w:rPr>
          <w:rFonts w:ascii="Times New Roman" w:hAnsi="Times New Roman" w:cs="Times New Roman"/>
          <w:sz w:val="28"/>
          <w:szCs w:val="28"/>
        </w:rPr>
        <w:t>1,2</w:t>
      </w:r>
      <w:r w:rsidRPr="005D1791">
        <w:rPr>
          <w:rFonts w:ascii="Times New Roman" w:hAnsi="Times New Roman" w:cs="Times New Roman"/>
          <w:sz w:val="28"/>
          <w:szCs w:val="28"/>
        </w:rPr>
        <w:t>.</w:t>
      </w:r>
    </w:p>
    <w:p w:rsidR="003827AF" w:rsidRPr="005D1791" w:rsidRDefault="003827AF" w:rsidP="003827AF">
      <w:pPr>
        <w:pStyle w:val="ConsPlusNonformat"/>
        <w:ind w:firstLine="709"/>
        <w:jc w:val="both"/>
        <w:rPr>
          <w:rFonts w:ascii="Times New Roman" w:hAnsi="Times New Roman" w:cs="Times New Roman"/>
          <w:sz w:val="28"/>
          <w:szCs w:val="28"/>
        </w:rPr>
      </w:pPr>
    </w:p>
    <w:p w:rsidR="003827AF" w:rsidRPr="00354F11" w:rsidRDefault="003827AF" w:rsidP="003827AF">
      <w:pPr>
        <w:widowControl w:val="0"/>
        <w:spacing w:line="228" w:lineRule="auto"/>
        <w:ind w:firstLine="851"/>
      </w:pPr>
      <w:r w:rsidRPr="00354F11">
        <w:t>Суммарная оценка степени достижения целевых показателей муниципальной программы составляет 1,</w:t>
      </w:r>
      <w:r>
        <w:t>2</w:t>
      </w:r>
      <w:r w:rsidRPr="00354F11">
        <w:t>, что характеризует высокий уровень эффективности реализации муниципальной программы по степени достижения целевых показателей.</w:t>
      </w:r>
    </w:p>
    <w:p w:rsidR="003827AF" w:rsidRPr="00354F11" w:rsidRDefault="003827AF" w:rsidP="003827AF">
      <w:pPr>
        <w:widowControl w:val="0"/>
        <w:spacing w:line="228" w:lineRule="auto"/>
        <w:ind w:firstLine="851"/>
      </w:pPr>
      <w:r w:rsidRPr="00354F11">
        <w:t>2. Степень реализации основных мероприятий, оценивается как доля основных мероприятий, выполненных в полном объеме.</w:t>
      </w:r>
    </w:p>
    <w:p w:rsidR="003827AF" w:rsidRPr="00566ECD" w:rsidRDefault="003827AF" w:rsidP="003827AF">
      <w:pPr>
        <w:widowControl w:val="0"/>
        <w:spacing w:line="228" w:lineRule="auto"/>
        <w:ind w:firstLine="851"/>
      </w:pPr>
      <w:r w:rsidRPr="00354F11">
        <w:t>Степень реализации основных мероприятий составляет 1,</w:t>
      </w:r>
      <w:r>
        <w:t>2</w:t>
      </w:r>
      <w:r w:rsidRPr="00354F11">
        <w:t>, что характеризует высокий уровень эффективности реализации муниципальной программы по степени реализации основных мероприятий.</w:t>
      </w:r>
    </w:p>
    <w:p w:rsidR="005B548E" w:rsidRPr="003827AF" w:rsidRDefault="005B548E" w:rsidP="00B84DF5">
      <w:pPr>
        <w:widowControl w:val="0"/>
        <w:autoSpaceDE w:val="0"/>
        <w:autoSpaceDN w:val="0"/>
        <w:adjustRightInd w:val="0"/>
        <w:ind w:right="0" w:firstLine="709"/>
        <w:rPr>
          <w:rFonts w:eastAsia="Calibri"/>
          <w:color w:val="auto"/>
          <w:highlight w:val="green"/>
        </w:rPr>
      </w:pPr>
    </w:p>
    <w:p w:rsidR="00022506" w:rsidRDefault="00022506" w:rsidP="00022506">
      <w:pPr>
        <w:pStyle w:val="3"/>
        <w:spacing w:before="0" w:after="0"/>
        <w:rPr>
          <w:rFonts w:ascii="Times New Roman" w:hAnsi="Times New Roman"/>
          <w:sz w:val="28"/>
          <w:lang w:val="ru-RU"/>
        </w:rPr>
      </w:pPr>
    </w:p>
    <w:p w:rsidR="00022506" w:rsidRDefault="00022506" w:rsidP="00022506">
      <w:pPr>
        <w:widowControl w:val="0"/>
        <w:autoSpaceDE w:val="0"/>
        <w:autoSpaceDN w:val="0"/>
        <w:adjustRightInd w:val="0"/>
        <w:ind w:firstLine="709"/>
      </w:pPr>
    </w:p>
    <w:p w:rsidR="00022506" w:rsidRDefault="00022506" w:rsidP="00022506">
      <w:pPr>
        <w:widowControl w:val="0"/>
        <w:autoSpaceDE w:val="0"/>
        <w:autoSpaceDN w:val="0"/>
        <w:adjustRightInd w:val="0"/>
        <w:ind w:firstLine="709"/>
      </w:pPr>
    </w:p>
    <w:p w:rsidR="00022506" w:rsidRDefault="00B8245E" w:rsidP="00022506">
      <w:r>
        <w:t>Главный</w:t>
      </w:r>
      <w:r w:rsidR="00022506">
        <w:t xml:space="preserve"> с</w:t>
      </w:r>
      <w:r w:rsidR="00022506" w:rsidRPr="003A4DA5">
        <w:t xml:space="preserve">пециалист </w:t>
      </w:r>
    </w:p>
    <w:p w:rsidR="00022506" w:rsidRDefault="00022506" w:rsidP="00022506">
      <w:r w:rsidRPr="003A4DA5">
        <w:t xml:space="preserve">по </w:t>
      </w:r>
      <w:r>
        <w:t xml:space="preserve">вопросам ПБ, ГО и ЧС                                                       </w:t>
      </w:r>
      <w:r w:rsidR="00555C9B">
        <w:t>Мирющенко В.В.</w:t>
      </w:r>
    </w:p>
    <w:p w:rsidR="00A578A8" w:rsidRPr="00F02CA1" w:rsidRDefault="00A578A8" w:rsidP="00F02CA1">
      <w:pPr>
        <w:rPr>
          <w:rFonts w:eastAsia="Calibri"/>
          <w:sz w:val="24"/>
          <w:szCs w:val="24"/>
          <w:lang w:eastAsia="en-US"/>
        </w:rPr>
      </w:pPr>
    </w:p>
    <w:sectPr w:rsidR="00A578A8" w:rsidRPr="00F02CA1" w:rsidSect="00B84DF5">
      <w:pgSz w:w="11906" w:h="16838"/>
      <w:pgMar w:top="851" w:right="851" w:bottom="1134" w:left="1418"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B5" w:rsidRDefault="00AB5BB5">
      <w:r>
        <w:separator/>
      </w:r>
    </w:p>
  </w:endnote>
  <w:endnote w:type="continuationSeparator" w:id="0">
    <w:p w:rsidR="00AB5BB5" w:rsidRDefault="00AB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DD" w:rsidRPr="00B924C4" w:rsidRDefault="000A2ADD">
    <w:pPr>
      <w:pStyle w:val="a4"/>
      <w:jc w:val="right"/>
      <w:rPr>
        <w:sz w:val="20"/>
        <w:szCs w:val="20"/>
      </w:rPr>
    </w:pPr>
    <w:r w:rsidRPr="00B924C4">
      <w:rPr>
        <w:sz w:val="20"/>
        <w:szCs w:val="20"/>
      </w:rPr>
      <w:fldChar w:fldCharType="begin"/>
    </w:r>
    <w:r w:rsidRPr="00B924C4">
      <w:rPr>
        <w:sz w:val="20"/>
        <w:szCs w:val="20"/>
      </w:rPr>
      <w:instrText>PAGE   \* MERGEFORMAT</w:instrText>
    </w:r>
    <w:r w:rsidRPr="00B924C4">
      <w:rPr>
        <w:sz w:val="20"/>
        <w:szCs w:val="20"/>
      </w:rPr>
      <w:fldChar w:fldCharType="separate"/>
    </w:r>
    <w:r w:rsidR="009B3992">
      <w:rPr>
        <w:noProof/>
        <w:sz w:val="20"/>
        <w:szCs w:val="20"/>
      </w:rPr>
      <w:t>1</w:t>
    </w:r>
    <w:r w:rsidRPr="00B924C4">
      <w:rPr>
        <w:sz w:val="20"/>
        <w:szCs w:val="20"/>
      </w:rPr>
      <w:fldChar w:fldCharType="end"/>
    </w:r>
  </w:p>
  <w:p w:rsidR="000A2ADD" w:rsidRDefault="000A2A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B5" w:rsidRDefault="00AB5BB5">
      <w:r>
        <w:separator/>
      </w:r>
    </w:p>
  </w:footnote>
  <w:footnote w:type="continuationSeparator" w:id="0">
    <w:p w:rsidR="00AB5BB5" w:rsidRDefault="00AB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224"/>
    <w:multiLevelType w:val="hybridMultilevel"/>
    <w:tmpl w:val="5C1CF2E0"/>
    <w:lvl w:ilvl="0" w:tplc="2B2A3B9C">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561F9F"/>
    <w:multiLevelType w:val="hybridMultilevel"/>
    <w:tmpl w:val="9982AB30"/>
    <w:lvl w:ilvl="0" w:tplc="8E745C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7136E"/>
    <w:multiLevelType w:val="hybridMultilevel"/>
    <w:tmpl w:val="C038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A5499"/>
    <w:multiLevelType w:val="hybridMultilevel"/>
    <w:tmpl w:val="A9BE48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542F7"/>
    <w:multiLevelType w:val="hybridMultilevel"/>
    <w:tmpl w:val="65BE7F7A"/>
    <w:lvl w:ilvl="0" w:tplc="4E7A33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AF79F6"/>
    <w:multiLevelType w:val="hybridMultilevel"/>
    <w:tmpl w:val="276E2CD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E1086A"/>
    <w:multiLevelType w:val="hybridMultilevel"/>
    <w:tmpl w:val="0BCC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0D"/>
    <w:rsid w:val="0001224D"/>
    <w:rsid w:val="00015C7E"/>
    <w:rsid w:val="00022506"/>
    <w:rsid w:val="00026400"/>
    <w:rsid w:val="00027B24"/>
    <w:rsid w:val="00031BCA"/>
    <w:rsid w:val="00042830"/>
    <w:rsid w:val="00042AC5"/>
    <w:rsid w:val="00047E27"/>
    <w:rsid w:val="000523F2"/>
    <w:rsid w:val="00053EFB"/>
    <w:rsid w:val="00054FA1"/>
    <w:rsid w:val="000562DB"/>
    <w:rsid w:val="00057677"/>
    <w:rsid w:val="00061275"/>
    <w:rsid w:val="00062DEE"/>
    <w:rsid w:val="00063FC3"/>
    <w:rsid w:val="00067084"/>
    <w:rsid w:val="00067D72"/>
    <w:rsid w:val="00071158"/>
    <w:rsid w:val="00081F1F"/>
    <w:rsid w:val="000835D3"/>
    <w:rsid w:val="000919CA"/>
    <w:rsid w:val="00096425"/>
    <w:rsid w:val="000974CD"/>
    <w:rsid w:val="000A2ADD"/>
    <w:rsid w:val="000A3270"/>
    <w:rsid w:val="000A330A"/>
    <w:rsid w:val="000A3E49"/>
    <w:rsid w:val="000A7267"/>
    <w:rsid w:val="000B713B"/>
    <w:rsid w:val="000C21C5"/>
    <w:rsid w:val="000C7C95"/>
    <w:rsid w:val="000D0AEA"/>
    <w:rsid w:val="000D1F9F"/>
    <w:rsid w:val="000D7AF6"/>
    <w:rsid w:val="000E0C23"/>
    <w:rsid w:val="000E17F4"/>
    <w:rsid w:val="000F1419"/>
    <w:rsid w:val="001029D9"/>
    <w:rsid w:val="00107FF8"/>
    <w:rsid w:val="00117CE9"/>
    <w:rsid w:val="00121416"/>
    <w:rsid w:val="00125658"/>
    <w:rsid w:val="001371FA"/>
    <w:rsid w:val="0014099B"/>
    <w:rsid w:val="0014510D"/>
    <w:rsid w:val="0015083A"/>
    <w:rsid w:val="00153A00"/>
    <w:rsid w:val="00160689"/>
    <w:rsid w:val="00165B1B"/>
    <w:rsid w:val="00166646"/>
    <w:rsid w:val="00174272"/>
    <w:rsid w:val="00175FF3"/>
    <w:rsid w:val="0017645F"/>
    <w:rsid w:val="00177EEE"/>
    <w:rsid w:val="001860B1"/>
    <w:rsid w:val="00186B2A"/>
    <w:rsid w:val="00192710"/>
    <w:rsid w:val="00192899"/>
    <w:rsid w:val="00196C20"/>
    <w:rsid w:val="001A5F17"/>
    <w:rsid w:val="001B27A3"/>
    <w:rsid w:val="001B30AA"/>
    <w:rsid w:val="001C696A"/>
    <w:rsid w:val="001D2CAA"/>
    <w:rsid w:val="001D3267"/>
    <w:rsid w:val="001D3A10"/>
    <w:rsid w:val="001D422B"/>
    <w:rsid w:val="001D6450"/>
    <w:rsid w:val="001D790C"/>
    <w:rsid w:val="001E44BB"/>
    <w:rsid w:val="001E6097"/>
    <w:rsid w:val="001F5D3B"/>
    <w:rsid w:val="001F7751"/>
    <w:rsid w:val="00204230"/>
    <w:rsid w:val="00206C8A"/>
    <w:rsid w:val="00210006"/>
    <w:rsid w:val="002155F3"/>
    <w:rsid w:val="00220F3F"/>
    <w:rsid w:val="00225BDC"/>
    <w:rsid w:val="00232D79"/>
    <w:rsid w:val="00233621"/>
    <w:rsid w:val="002435C9"/>
    <w:rsid w:val="002541F8"/>
    <w:rsid w:val="00255913"/>
    <w:rsid w:val="00266045"/>
    <w:rsid w:val="002673B9"/>
    <w:rsid w:val="00271653"/>
    <w:rsid w:val="002827B1"/>
    <w:rsid w:val="00282B37"/>
    <w:rsid w:val="00293B7E"/>
    <w:rsid w:val="002A030D"/>
    <w:rsid w:val="002A68FA"/>
    <w:rsid w:val="002B66F2"/>
    <w:rsid w:val="002D3F1A"/>
    <w:rsid w:val="002D5B5F"/>
    <w:rsid w:val="002D6CDA"/>
    <w:rsid w:val="002E2029"/>
    <w:rsid w:val="002E6586"/>
    <w:rsid w:val="002E7925"/>
    <w:rsid w:val="002F0BB3"/>
    <w:rsid w:val="002F662B"/>
    <w:rsid w:val="0030457E"/>
    <w:rsid w:val="003116DC"/>
    <w:rsid w:val="003143AC"/>
    <w:rsid w:val="00315D44"/>
    <w:rsid w:val="003215F0"/>
    <w:rsid w:val="00331C3A"/>
    <w:rsid w:val="00331C71"/>
    <w:rsid w:val="00345400"/>
    <w:rsid w:val="0034581D"/>
    <w:rsid w:val="00353054"/>
    <w:rsid w:val="003537D1"/>
    <w:rsid w:val="00353981"/>
    <w:rsid w:val="00364517"/>
    <w:rsid w:val="0037129D"/>
    <w:rsid w:val="00375EB2"/>
    <w:rsid w:val="003809F9"/>
    <w:rsid w:val="003827AF"/>
    <w:rsid w:val="003844F6"/>
    <w:rsid w:val="00395FA8"/>
    <w:rsid w:val="003A052D"/>
    <w:rsid w:val="003A1660"/>
    <w:rsid w:val="003A318A"/>
    <w:rsid w:val="003A6089"/>
    <w:rsid w:val="003A699A"/>
    <w:rsid w:val="003B1941"/>
    <w:rsid w:val="003B3239"/>
    <w:rsid w:val="003B4834"/>
    <w:rsid w:val="003B5237"/>
    <w:rsid w:val="003C06B9"/>
    <w:rsid w:val="003C0B9C"/>
    <w:rsid w:val="003C0DE3"/>
    <w:rsid w:val="003C4B68"/>
    <w:rsid w:val="003C6FEE"/>
    <w:rsid w:val="003D371B"/>
    <w:rsid w:val="003E5F63"/>
    <w:rsid w:val="0040203E"/>
    <w:rsid w:val="0040712D"/>
    <w:rsid w:val="00412A4A"/>
    <w:rsid w:val="00415CF8"/>
    <w:rsid w:val="00425BEA"/>
    <w:rsid w:val="00426903"/>
    <w:rsid w:val="00427E86"/>
    <w:rsid w:val="00427ED2"/>
    <w:rsid w:val="004300FE"/>
    <w:rsid w:val="004316CD"/>
    <w:rsid w:val="0043363C"/>
    <w:rsid w:val="00434797"/>
    <w:rsid w:val="00435A3C"/>
    <w:rsid w:val="00436DA0"/>
    <w:rsid w:val="0044193E"/>
    <w:rsid w:val="00444916"/>
    <w:rsid w:val="00450B93"/>
    <w:rsid w:val="00452326"/>
    <w:rsid w:val="00453AEF"/>
    <w:rsid w:val="004547A2"/>
    <w:rsid w:val="0045755A"/>
    <w:rsid w:val="004656B6"/>
    <w:rsid w:val="00467B1A"/>
    <w:rsid w:val="00474E7F"/>
    <w:rsid w:val="00483FF3"/>
    <w:rsid w:val="004848DD"/>
    <w:rsid w:val="00484BC0"/>
    <w:rsid w:val="00486C68"/>
    <w:rsid w:val="004938B0"/>
    <w:rsid w:val="004942FD"/>
    <w:rsid w:val="004A042A"/>
    <w:rsid w:val="004A2235"/>
    <w:rsid w:val="004A4AFD"/>
    <w:rsid w:val="004B0DB2"/>
    <w:rsid w:val="004B204E"/>
    <w:rsid w:val="004B5380"/>
    <w:rsid w:val="004C4C8A"/>
    <w:rsid w:val="004C4D5B"/>
    <w:rsid w:val="004D354E"/>
    <w:rsid w:val="004E4954"/>
    <w:rsid w:val="004F5705"/>
    <w:rsid w:val="00501442"/>
    <w:rsid w:val="0050243A"/>
    <w:rsid w:val="00503D5A"/>
    <w:rsid w:val="005113B8"/>
    <w:rsid w:val="005123DC"/>
    <w:rsid w:val="0051659A"/>
    <w:rsid w:val="005258B6"/>
    <w:rsid w:val="00527B3C"/>
    <w:rsid w:val="00533281"/>
    <w:rsid w:val="0053555C"/>
    <w:rsid w:val="00535C04"/>
    <w:rsid w:val="005411D3"/>
    <w:rsid w:val="00541F69"/>
    <w:rsid w:val="005456CB"/>
    <w:rsid w:val="005502E1"/>
    <w:rsid w:val="00555C9B"/>
    <w:rsid w:val="005659A9"/>
    <w:rsid w:val="0057285F"/>
    <w:rsid w:val="0058132F"/>
    <w:rsid w:val="00585615"/>
    <w:rsid w:val="005857BA"/>
    <w:rsid w:val="00594D7D"/>
    <w:rsid w:val="00596CBD"/>
    <w:rsid w:val="005A441F"/>
    <w:rsid w:val="005A5657"/>
    <w:rsid w:val="005A7A8D"/>
    <w:rsid w:val="005B029D"/>
    <w:rsid w:val="005B3280"/>
    <w:rsid w:val="005B548E"/>
    <w:rsid w:val="005B5883"/>
    <w:rsid w:val="005B641C"/>
    <w:rsid w:val="005B6CF4"/>
    <w:rsid w:val="005C17EE"/>
    <w:rsid w:val="005C1D5B"/>
    <w:rsid w:val="005D0604"/>
    <w:rsid w:val="005D5D49"/>
    <w:rsid w:val="005D74FD"/>
    <w:rsid w:val="005F6046"/>
    <w:rsid w:val="00611942"/>
    <w:rsid w:val="00615223"/>
    <w:rsid w:val="006257E4"/>
    <w:rsid w:val="006277CD"/>
    <w:rsid w:val="006328EF"/>
    <w:rsid w:val="00643C0C"/>
    <w:rsid w:val="006440B7"/>
    <w:rsid w:val="00650D1C"/>
    <w:rsid w:val="00655B15"/>
    <w:rsid w:val="00660501"/>
    <w:rsid w:val="00665386"/>
    <w:rsid w:val="00665747"/>
    <w:rsid w:val="00671D73"/>
    <w:rsid w:val="006723C6"/>
    <w:rsid w:val="0067249F"/>
    <w:rsid w:val="006758A9"/>
    <w:rsid w:val="0067735F"/>
    <w:rsid w:val="00677788"/>
    <w:rsid w:val="0068300B"/>
    <w:rsid w:val="00687680"/>
    <w:rsid w:val="0069304A"/>
    <w:rsid w:val="006A0FCE"/>
    <w:rsid w:val="006B38A8"/>
    <w:rsid w:val="006B6D07"/>
    <w:rsid w:val="006C017F"/>
    <w:rsid w:val="006C326E"/>
    <w:rsid w:val="006C4B2C"/>
    <w:rsid w:val="006C76A5"/>
    <w:rsid w:val="006D3EA6"/>
    <w:rsid w:val="006E4D2A"/>
    <w:rsid w:val="006E5977"/>
    <w:rsid w:val="006F079C"/>
    <w:rsid w:val="006F583C"/>
    <w:rsid w:val="007001A5"/>
    <w:rsid w:val="00706C38"/>
    <w:rsid w:val="00712914"/>
    <w:rsid w:val="00714F00"/>
    <w:rsid w:val="007156D9"/>
    <w:rsid w:val="00716BCD"/>
    <w:rsid w:val="007208E8"/>
    <w:rsid w:val="007212AD"/>
    <w:rsid w:val="0072332D"/>
    <w:rsid w:val="00725C5D"/>
    <w:rsid w:val="007306D1"/>
    <w:rsid w:val="00732B1C"/>
    <w:rsid w:val="0073620A"/>
    <w:rsid w:val="00737032"/>
    <w:rsid w:val="007475F8"/>
    <w:rsid w:val="00750422"/>
    <w:rsid w:val="00755505"/>
    <w:rsid w:val="00757443"/>
    <w:rsid w:val="007632D5"/>
    <w:rsid w:val="00770F78"/>
    <w:rsid w:val="00773096"/>
    <w:rsid w:val="00783FB0"/>
    <w:rsid w:val="00784C58"/>
    <w:rsid w:val="00786C64"/>
    <w:rsid w:val="00794B40"/>
    <w:rsid w:val="00797912"/>
    <w:rsid w:val="00797DF5"/>
    <w:rsid w:val="007A1132"/>
    <w:rsid w:val="007A409A"/>
    <w:rsid w:val="007A439F"/>
    <w:rsid w:val="007A500C"/>
    <w:rsid w:val="007A78AD"/>
    <w:rsid w:val="007B5BF1"/>
    <w:rsid w:val="007B7E23"/>
    <w:rsid w:val="007C3918"/>
    <w:rsid w:val="007C5F43"/>
    <w:rsid w:val="007C677C"/>
    <w:rsid w:val="007C79A9"/>
    <w:rsid w:val="007D5C61"/>
    <w:rsid w:val="007D6B36"/>
    <w:rsid w:val="007D764A"/>
    <w:rsid w:val="007E0C9E"/>
    <w:rsid w:val="007E254C"/>
    <w:rsid w:val="007E3F47"/>
    <w:rsid w:val="007E592B"/>
    <w:rsid w:val="0080288E"/>
    <w:rsid w:val="0080446E"/>
    <w:rsid w:val="008069EA"/>
    <w:rsid w:val="00806F79"/>
    <w:rsid w:val="00811288"/>
    <w:rsid w:val="0081172F"/>
    <w:rsid w:val="00816283"/>
    <w:rsid w:val="00821A90"/>
    <w:rsid w:val="00824AFB"/>
    <w:rsid w:val="008351F2"/>
    <w:rsid w:val="00841953"/>
    <w:rsid w:val="0086437A"/>
    <w:rsid w:val="008667C2"/>
    <w:rsid w:val="00866E64"/>
    <w:rsid w:val="00872282"/>
    <w:rsid w:val="008805F3"/>
    <w:rsid w:val="00885787"/>
    <w:rsid w:val="00890182"/>
    <w:rsid w:val="008A3C10"/>
    <w:rsid w:val="008A5F09"/>
    <w:rsid w:val="008C4B7E"/>
    <w:rsid w:val="008C5C8B"/>
    <w:rsid w:val="008C5FE9"/>
    <w:rsid w:val="008C7792"/>
    <w:rsid w:val="008D0ADB"/>
    <w:rsid w:val="008D54D0"/>
    <w:rsid w:val="008E4641"/>
    <w:rsid w:val="008E6128"/>
    <w:rsid w:val="008F1602"/>
    <w:rsid w:val="008F490A"/>
    <w:rsid w:val="008F6A9B"/>
    <w:rsid w:val="009059EF"/>
    <w:rsid w:val="00910FCA"/>
    <w:rsid w:val="009147FE"/>
    <w:rsid w:val="009150D0"/>
    <w:rsid w:val="00932275"/>
    <w:rsid w:val="009324EB"/>
    <w:rsid w:val="009369AE"/>
    <w:rsid w:val="00936D05"/>
    <w:rsid w:val="0095145B"/>
    <w:rsid w:val="009529BE"/>
    <w:rsid w:val="00953F97"/>
    <w:rsid w:val="00957984"/>
    <w:rsid w:val="0096491A"/>
    <w:rsid w:val="00964C3A"/>
    <w:rsid w:val="009712C3"/>
    <w:rsid w:val="00975F80"/>
    <w:rsid w:val="0098439C"/>
    <w:rsid w:val="00990942"/>
    <w:rsid w:val="00992397"/>
    <w:rsid w:val="00995868"/>
    <w:rsid w:val="009A2DF6"/>
    <w:rsid w:val="009A54E9"/>
    <w:rsid w:val="009A6228"/>
    <w:rsid w:val="009B01A2"/>
    <w:rsid w:val="009B3992"/>
    <w:rsid w:val="009D2480"/>
    <w:rsid w:val="009D382C"/>
    <w:rsid w:val="009D4799"/>
    <w:rsid w:val="009D5F37"/>
    <w:rsid w:val="009E13B8"/>
    <w:rsid w:val="009F270F"/>
    <w:rsid w:val="009F3170"/>
    <w:rsid w:val="009F4E92"/>
    <w:rsid w:val="009F5C1A"/>
    <w:rsid w:val="00A1005B"/>
    <w:rsid w:val="00A251A3"/>
    <w:rsid w:val="00A3117F"/>
    <w:rsid w:val="00A31CEC"/>
    <w:rsid w:val="00A33134"/>
    <w:rsid w:val="00A428F9"/>
    <w:rsid w:val="00A431F6"/>
    <w:rsid w:val="00A4502C"/>
    <w:rsid w:val="00A4797C"/>
    <w:rsid w:val="00A518CB"/>
    <w:rsid w:val="00A55A35"/>
    <w:rsid w:val="00A578A8"/>
    <w:rsid w:val="00A67806"/>
    <w:rsid w:val="00A700AB"/>
    <w:rsid w:val="00A72EA6"/>
    <w:rsid w:val="00AA2632"/>
    <w:rsid w:val="00AA534A"/>
    <w:rsid w:val="00AA6823"/>
    <w:rsid w:val="00AA6987"/>
    <w:rsid w:val="00AA6CFB"/>
    <w:rsid w:val="00AA6EC7"/>
    <w:rsid w:val="00AB13A1"/>
    <w:rsid w:val="00AB3EAE"/>
    <w:rsid w:val="00AB5BB5"/>
    <w:rsid w:val="00AD0C7D"/>
    <w:rsid w:val="00AE30A6"/>
    <w:rsid w:val="00AF1FE1"/>
    <w:rsid w:val="00B003FA"/>
    <w:rsid w:val="00B02ED8"/>
    <w:rsid w:val="00B052BE"/>
    <w:rsid w:val="00B1042D"/>
    <w:rsid w:val="00B1202E"/>
    <w:rsid w:val="00B15024"/>
    <w:rsid w:val="00B17333"/>
    <w:rsid w:val="00B177EE"/>
    <w:rsid w:val="00B24969"/>
    <w:rsid w:val="00B26B8B"/>
    <w:rsid w:val="00B2791C"/>
    <w:rsid w:val="00B27E71"/>
    <w:rsid w:val="00B31A7C"/>
    <w:rsid w:val="00B3291D"/>
    <w:rsid w:val="00B34454"/>
    <w:rsid w:val="00B346C0"/>
    <w:rsid w:val="00B34E92"/>
    <w:rsid w:val="00B41124"/>
    <w:rsid w:val="00B44DC8"/>
    <w:rsid w:val="00B47756"/>
    <w:rsid w:val="00B47A19"/>
    <w:rsid w:val="00B47E02"/>
    <w:rsid w:val="00B53654"/>
    <w:rsid w:val="00B55DEF"/>
    <w:rsid w:val="00B56798"/>
    <w:rsid w:val="00B5703B"/>
    <w:rsid w:val="00B60AEC"/>
    <w:rsid w:val="00B61DD2"/>
    <w:rsid w:val="00B64406"/>
    <w:rsid w:val="00B66EFB"/>
    <w:rsid w:val="00B81CB1"/>
    <w:rsid w:val="00B8245E"/>
    <w:rsid w:val="00B84DF5"/>
    <w:rsid w:val="00B86BA2"/>
    <w:rsid w:val="00B9066A"/>
    <w:rsid w:val="00B924C4"/>
    <w:rsid w:val="00B93103"/>
    <w:rsid w:val="00B966E3"/>
    <w:rsid w:val="00BA5061"/>
    <w:rsid w:val="00BB4A47"/>
    <w:rsid w:val="00BC00C4"/>
    <w:rsid w:val="00BC7EC7"/>
    <w:rsid w:val="00BD375F"/>
    <w:rsid w:val="00BD4F25"/>
    <w:rsid w:val="00BD52C5"/>
    <w:rsid w:val="00BD695F"/>
    <w:rsid w:val="00BD7E96"/>
    <w:rsid w:val="00BE0EB9"/>
    <w:rsid w:val="00BE797D"/>
    <w:rsid w:val="00BF4D66"/>
    <w:rsid w:val="00C02839"/>
    <w:rsid w:val="00C07902"/>
    <w:rsid w:val="00C1061F"/>
    <w:rsid w:val="00C148AA"/>
    <w:rsid w:val="00C20441"/>
    <w:rsid w:val="00C20738"/>
    <w:rsid w:val="00C20CB1"/>
    <w:rsid w:val="00C2555D"/>
    <w:rsid w:val="00C27AF1"/>
    <w:rsid w:val="00C3297D"/>
    <w:rsid w:val="00C33FB2"/>
    <w:rsid w:val="00C400D9"/>
    <w:rsid w:val="00C53695"/>
    <w:rsid w:val="00C539E4"/>
    <w:rsid w:val="00C53CAF"/>
    <w:rsid w:val="00C759A7"/>
    <w:rsid w:val="00C83860"/>
    <w:rsid w:val="00C83CF9"/>
    <w:rsid w:val="00C901E9"/>
    <w:rsid w:val="00C9076B"/>
    <w:rsid w:val="00C96FCB"/>
    <w:rsid w:val="00C9730F"/>
    <w:rsid w:val="00CB3A4A"/>
    <w:rsid w:val="00CB588F"/>
    <w:rsid w:val="00CC0886"/>
    <w:rsid w:val="00CD346F"/>
    <w:rsid w:val="00CD5799"/>
    <w:rsid w:val="00CE197D"/>
    <w:rsid w:val="00CE22BE"/>
    <w:rsid w:val="00CE3AEA"/>
    <w:rsid w:val="00CE4FF9"/>
    <w:rsid w:val="00CE6048"/>
    <w:rsid w:val="00CE7350"/>
    <w:rsid w:val="00CF011E"/>
    <w:rsid w:val="00CF02CB"/>
    <w:rsid w:val="00D026E8"/>
    <w:rsid w:val="00D07714"/>
    <w:rsid w:val="00D07EFA"/>
    <w:rsid w:val="00D13ACE"/>
    <w:rsid w:val="00D14419"/>
    <w:rsid w:val="00D21521"/>
    <w:rsid w:val="00D30666"/>
    <w:rsid w:val="00D33331"/>
    <w:rsid w:val="00D401A0"/>
    <w:rsid w:val="00D406D2"/>
    <w:rsid w:val="00D4368D"/>
    <w:rsid w:val="00D56B50"/>
    <w:rsid w:val="00D573C7"/>
    <w:rsid w:val="00D57E9E"/>
    <w:rsid w:val="00D66E20"/>
    <w:rsid w:val="00D70C65"/>
    <w:rsid w:val="00D724D6"/>
    <w:rsid w:val="00D80B94"/>
    <w:rsid w:val="00D82E9C"/>
    <w:rsid w:val="00D84792"/>
    <w:rsid w:val="00D92C88"/>
    <w:rsid w:val="00D956DA"/>
    <w:rsid w:val="00D95EF4"/>
    <w:rsid w:val="00D960B3"/>
    <w:rsid w:val="00DA389B"/>
    <w:rsid w:val="00DA62AD"/>
    <w:rsid w:val="00DA6ADC"/>
    <w:rsid w:val="00DA6BC7"/>
    <w:rsid w:val="00DA7F69"/>
    <w:rsid w:val="00DB3C3F"/>
    <w:rsid w:val="00DB5E54"/>
    <w:rsid w:val="00DD2986"/>
    <w:rsid w:val="00DD5DB6"/>
    <w:rsid w:val="00DD65C9"/>
    <w:rsid w:val="00DE2085"/>
    <w:rsid w:val="00DE343E"/>
    <w:rsid w:val="00DE798F"/>
    <w:rsid w:val="00DF3D99"/>
    <w:rsid w:val="00DF7E62"/>
    <w:rsid w:val="00E06D11"/>
    <w:rsid w:val="00E1327C"/>
    <w:rsid w:val="00E16B2A"/>
    <w:rsid w:val="00E17A2D"/>
    <w:rsid w:val="00E26319"/>
    <w:rsid w:val="00E27A35"/>
    <w:rsid w:val="00E3099D"/>
    <w:rsid w:val="00E33B31"/>
    <w:rsid w:val="00E5011B"/>
    <w:rsid w:val="00E615BC"/>
    <w:rsid w:val="00E65FB7"/>
    <w:rsid w:val="00E71537"/>
    <w:rsid w:val="00E71916"/>
    <w:rsid w:val="00E750FC"/>
    <w:rsid w:val="00E8175C"/>
    <w:rsid w:val="00E8187F"/>
    <w:rsid w:val="00E8542A"/>
    <w:rsid w:val="00E913C5"/>
    <w:rsid w:val="00E962A4"/>
    <w:rsid w:val="00EA53B6"/>
    <w:rsid w:val="00EB030B"/>
    <w:rsid w:val="00ED3C8F"/>
    <w:rsid w:val="00ED458D"/>
    <w:rsid w:val="00ED5C32"/>
    <w:rsid w:val="00ED6D35"/>
    <w:rsid w:val="00EE03AC"/>
    <w:rsid w:val="00EE70B4"/>
    <w:rsid w:val="00EF3BD9"/>
    <w:rsid w:val="00F01C4C"/>
    <w:rsid w:val="00F02CA1"/>
    <w:rsid w:val="00F11107"/>
    <w:rsid w:val="00F22834"/>
    <w:rsid w:val="00F26D2D"/>
    <w:rsid w:val="00F33160"/>
    <w:rsid w:val="00F35836"/>
    <w:rsid w:val="00F3589E"/>
    <w:rsid w:val="00F36CDB"/>
    <w:rsid w:val="00F450E5"/>
    <w:rsid w:val="00F45552"/>
    <w:rsid w:val="00F504BC"/>
    <w:rsid w:val="00F50F5C"/>
    <w:rsid w:val="00F5117B"/>
    <w:rsid w:val="00F51922"/>
    <w:rsid w:val="00F5479E"/>
    <w:rsid w:val="00F55EEB"/>
    <w:rsid w:val="00F56A29"/>
    <w:rsid w:val="00F60F4E"/>
    <w:rsid w:val="00F64169"/>
    <w:rsid w:val="00F6653C"/>
    <w:rsid w:val="00F66BAE"/>
    <w:rsid w:val="00F706A4"/>
    <w:rsid w:val="00F73C65"/>
    <w:rsid w:val="00F83270"/>
    <w:rsid w:val="00F879AD"/>
    <w:rsid w:val="00F93B5F"/>
    <w:rsid w:val="00F948EC"/>
    <w:rsid w:val="00F97A96"/>
    <w:rsid w:val="00FA150D"/>
    <w:rsid w:val="00FA2A6D"/>
    <w:rsid w:val="00FA5259"/>
    <w:rsid w:val="00FA5291"/>
    <w:rsid w:val="00FA72EA"/>
    <w:rsid w:val="00FB3A02"/>
    <w:rsid w:val="00FC1176"/>
    <w:rsid w:val="00FC412B"/>
    <w:rsid w:val="00FC78B3"/>
    <w:rsid w:val="00FD034C"/>
    <w:rsid w:val="00FD2C99"/>
    <w:rsid w:val="00FE5D1D"/>
    <w:rsid w:val="00FE5E53"/>
    <w:rsid w:val="00FF54B3"/>
    <w:rsid w:val="00FF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CB"/>
    <w:pPr>
      <w:ind w:right="-142" w:firstLine="720"/>
      <w:jc w:val="both"/>
    </w:pPr>
    <w:rPr>
      <w:color w:val="000000"/>
      <w:sz w:val="28"/>
      <w:szCs w:val="28"/>
    </w:rPr>
  </w:style>
  <w:style w:type="paragraph" w:styleId="1">
    <w:name w:val="heading 1"/>
    <w:basedOn w:val="a"/>
    <w:next w:val="a"/>
    <w:qFormat/>
    <w:rsid w:val="00A518CB"/>
    <w:pPr>
      <w:keepNext/>
      <w:jc w:val="center"/>
      <w:outlineLvl w:val="0"/>
    </w:pPr>
    <w:rPr>
      <w:b/>
    </w:rPr>
  </w:style>
  <w:style w:type="paragraph" w:styleId="3">
    <w:name w:val="heading 3"/>
    <w:basedOn w:val="a"/>
    <w:next w:val="a"/>
    <w:link w:val="30"/>
    <w:qFormat/>
    <w:rsid w:val="00A578A8"/>
    <w:pPr>
      <w:keepNext/>
      <w:spacing w:before="240" w:after="60"/>
      <w:ind w:right="0" w:firstLine="0"/>
      <w:jc w:val="left"/>
      <w:outlineLvl w:val="2"/>
    </w:pPr>
    <w:rPr>
      <w:rFonts w:ascii="Arial" w:hAnsi="Arial"/>
      <w:b/>
      <w:bCs/>
      <w:color w:val="auto"/>
      <w:sz w:val="26"/>
      <w:szCs w:val="26"/>
      <w:lang w:val="x-none" w:eastAsia="x-none"/>
    </w:rPr>
  </w:style>
  <w:style w:type="character" w:default="1" w:styleId="a0">
    <w:name w:val="Default Paragraph Font"/>
    <w:aliases w:val=" Знак Знак1 Знак Знак Знак Знак Знак Знак Знак"/>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18CB"/>
    <w:pPr>
      <w:tabs>
        <w:tab w:val="center" w:pos="4153"/>
        <w:tab w:val="right" w:pos="8306"/>
      </w:tabs>
    </w:pPr>
  </w:style>
  <w:style w:type="paragraph" w:styleId="a4">
    <w:name w:val="footer"/>
    <w:basedOn w:val="a"/>
    <w:link w:val="a5"/>
    <w:uiPriority w:val="99"/>
    <w:rsid w:val="00A518CB"/>
    <w:pPr>
      <w:tabs>
        <w:tab w:val="center" w:pos="4153"/>
        <w:tab w:val="right" w:pos="8306"/>
      </w:tabs>
    </w:pPr>
    <w:rPr>
      <w:lang w:val="x-none" w:eastAsia="x-none"/>
    </w:rPr>
  </w:style>
  <w:style w:type="character" w:styleId="a6">
    <w:name w:val="page number"/>
    <w:basedOn w:val="a0"/>
    <w:rsid w:val="00A518CB"/>
  </w:style>
  <w:style w:type="paragraph" w:styleId="a7">
    <w:name w:val="Balloon Text"/>
    <w:basedOn w:val="a"/>
    <w:semiHidden/>
    <w:rsid w:val="002A030D"/>
    <w:rPr>
      <w:rFonts w:ascii="Tahoma" w:hAnsi="Tahoma" w:cs="Tahoma"/>
      <w:sz w:val="16"/>
      <w:szCs w:val="16"/>
    </w:rPr>
  </w:style>
  <w:style w:type="paragraph" w:customStyle="1" w:styleId="ConsPlusNormal">
    <w:name w:val="ConsPlusNormal"/>
    <w:rsid w:val="00BF4D66"/>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BF4D66"/>
    <w:pPr>
      <w:widowControl w:val="0"/>
      <w:autoSpaceDE w:val="0"/>
      <w:autoSpaceDN w:val="0"/>
      <w:adjustRightInd w:val="0"/>
      <w:ind w:left="708" w:right="0"/>
    </w:pPr>
    <w:rPr>
      <w:rFonts w:ascii="Arial" w:hAnsi="Arial"/>
      <w:color w:val="auto"/>
      <w:sz w:val="20"/>
      <w:szCs w:val="20"/>
    </w:rPr>
  </w:style>
  <w:style w:type="paragraph" w:customStyle="1" w:styleId="Style2">
    <w:name w:val="Style2"/>
    <w:basedOn w:val="a"/>
    <w:rsid w:val="0014510D"/>
    <w:pPr>
      <w:widowControl w:val="0"/>
      <w:autoSpaceDE w:val="0"/>
      <w:autoSpaceDN w:val="0"/>
      <w:adjustRightInd w:val="0"/>
      <w:spacing w:line="365" w:lineRule="exact"/>
      <w:ind w:right="0" w:firstLine="0"/>
      <w:jc w:val="center"/>
    </w:pPr>
    <w:rPr>
      <w:color w:val="auto"/>
      <w:sz w:val="24"/>
      <w:szCs w:val="24"/>
    </w:rPr>
  </w:style>
  <w:style w:type="character" w:customStyle="1" w:styleId="FontStyle17">
    <w:name w:val="Font Style17"/>
    <w:rsid w:val="0014510D"/>
    <w:rPr>
      <w:rFonts w:ascii="Times New Roman" w:hAnsi="Times New Roman" w:cs="Times New Roman"/>
      <w:b/>
      <w:bCs/>
      <w:sz w:val="8"/>
      <w:szCs w:val="8"/>
    </w:rPr>
  </w:style>
  <w:style w:type="paragraph" w:customStyle="1" w:styleId="consplusnormal0">
    <w:name w:val="consplusnormal"/>
    <w:basedOn w:val="a"/>
    <w:rsid w:val="00C20441"/>
    <w:pPr>
      <w:spacing w:before="100" w:beforeAutospacing="1" w:after="100" w:afterAutospacing="1"/>
      <w:ind w:right="0" w:firstLine="0"/>
      <w:jc w:val="left"/>
    </w:pPr>
    <w:rPr>
      <w:color w:val="auto"/>
      <w:sz w:val="24"/>
      <w:szCs w:val="24"/>
    </w:rPr>
  </w:style>
  <w:style w:type="paragraph" w:customStyle="1" w:styleId="ConsPlusTitle">
    <w:name w:val="ConsPlusTitle"/>
    <w:rsid w:val="003B3239"/>
    <w:pPr>
      <w:widowControl w:val="0"/>
      <w:tabs>
        <w:tab w:val="left" w:pos="708"/>
      </w:tabs>
      <w:autoSpaceDE w:val="0"/>
      <w:autoSpaceDN w:val="0"/>
      <w:adjustRightInd w:val="0"/>
    </w:pPr>
    <w:rPr>
      <w:b/>
      <w:bCs/>
      <w:sz w:val="24"/>
      <w:szCs w:val="24"/>
    </w:rPr>
  </w:style>
  <w:style w:type="paragraph" w:customStyle="1" w:styleId="ConsPlusCell">
    <w:name w:val="ConsPlusCell"/>
    <w:rsid w:val="00841953"/>
    <w:pPr>
      <w:widowControl w:val="0"/>
      <w:autoSpaceDE w:val="0"/>
      <w:autoSpaceDN w:val="0"/>
      <w:adjustRightInd w:val="0"/>
    </w:pPr>
    <w:rPr>
      <w:rFonts w:ascii="Arial" w:hAnsi="Arial" w:cs="Arial"/>
    </w:rPr>
  </w:style>
  <w:style w:type="paragraph" w:styleId="2">
    <w:name w:val="Body Text 2"/>
    <w:basedOn w:val="a"/>
    <w:rsid w:val="00FD034C"/>
    <w:pPr>
      <w:spacing w:after="120" w:line="480" w:lineRule="auto"/>
      <w:ind w:right="0" w:firstLine="0"/>
      <w:jc w:val="left"/>
    </w:pPr>
    <w:rPr>
      <w:color w:val="auto"/>
      <w:sz w:val="20"/>
      <w:szCs w:val="20"/>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E798F"/>
    <w:pPr>
      <w:widowControl w:val="0"/>
      <w:ind w:right="0" w:firstLine="0"/>
      <w:jc w:val="left"/>
    </w:pPr>
    <w:rPr>
      <w:color w:val="auto"/>
      <w:sz w:val="24"/>
      <w:szCs w:val="24"/>
    </w:rPr>
  </w:style>
  <w:style w:type="character" w:customStyle="1" w:styleId="30">
    <w:name w:val="Заголовок 3 Знак"/>
    <w:link w:val="3"/>
    <w:rsid w:val="00A578A8"/>
    <w:rPr>
      <w:rFonts w:ascii="Arial" w:hAnsi="Arial"/>
      <w:b/>
      <w:bCs/>
      <w:sz w:val="26"/>
      <w:szCs w:val="26"/>
      <w:lang w:val="x-none" w:eastAsia="x-none"/>
    </w:rPr>
  </w:style>
  <w:style w:type="paragraph" w:customStyle="1" w:styleId="10">
    <w:name w:val=" Знак Знак1 Знак Знак Знак Знак"/>
    <w:basedOn w:val="a"/>
    <w:rsid w:val="009059EF"/>
    <w:pPr>
      <w:spacing w:before="100" w:beforeAutospacing="1" w:after="100" w:afterAutospacing="1"/>
      <w:ind w:right="0" w:firstLine="0"/>
      <w:jc w:val="left"/>
    </w:pPr>
    <w:rPr>
      <w:rFonts w:ascii="Tahoma" w:hAnsi="Tahoma" w:cs="Tahoma"/>
      <w:color w:val="auto"/>
      <w:sz w:val="20"/>
      <w:szCs w:val="20"/>
      <w:lang w:val="en-US" w:eastAsia="en-US"/>
    </w:rPr>
  </w:style>
  <w:style w:type="paragraph" w:customStyle="1" w:styleId="aa">
    <w:name w:val="Знак Знак Знак Знак"/>
    <w:basedOn w:val="a"/>
    <w:rsid w:val="00427ED2"/>
    <w:pPr>
      <w:widowControl w:val="0"/>
      <w:adjustRightInd w:val="0"/>
      <w:spacing w:after="160" w:line="240" w:lineRule="exact"/>
      <w:ind w:right="0" w:firstLine="0"/>
      <w:jc w:val="right"/>
    </w:pPr>
    <w:rPr>
      <w:color w:val="auto"/>
      <w:sz w:val="20"/>
      <w:szCs w:val="20"/>
      <w:lang w:val="en-GB" w:eastAsia="en-US"/>
    </w:rPr>
  </w:style>
  <w:style w:type="paragraph" w:customStyle="1" w:styleId="11">
    <w:name w:val=" Знак Знак1 Знак Знак Знак Знак Знак Знак"/>
    <w:basedOn w:val="a"/>
    <w:rsid w:val="00DA6BC7"/>
    <w:pPr>
      <w:spacing w:before="100" w:beforeAutospacing="1" w:after="100" w:afterAutospacing="1"/>
      <w:ind w:right="0" w:firstLine="0"/>
      <w:jc w:val="left"/>
    </w:pPr>
    <w:rPr>
      <w:rFonts w:ascii="Tahoma" w:hAnsi="Tahoma"/>
      <w:color w:val="auto"/>
      <w:sz w:val="20"/>
      <w:szCs w:val="20"/>
      <w:lang w:val="en-US" w:eastAsia="en-US"/>
    </w:rPr>
  </w:style>
  <w:style w:type="paragraph" w:customStyle="1" w:styleId="ConsPlusNonformat">
    <w:name w:val="ConsPlusNonformat"/>
    <w:rsid w:val="00BD375F"/>
    <w:pPr>
      <w:widowControl w:val="0"/>
      <w:autoSpaceDE w:val="0"/>
      <w:autoSpaceDN w:val="0"/>
      <w:adjustRightInd w:val="0"/>
    </w:pPr>
    <w:rPr>
      <w:rFonts w:ascii="Courier New" w:eastAsia="Calibri" w:hAnsi="Courier New" w:cs="Courier New"/>
    </w:rPr>
  </w:style>
  <w:style w:type="character" w:customStyle="1" w:styleId="a5">
    <w:name w:val="Нижний колонтитул Знак"/>
    <w:link w:val="a4"/>
    <w:uiPriority w:val="99"/>
    <w:rsid w:val="00B924C4"/>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CB"/>
    <w:pPr>
      <w:ind w:right="-142" w:firstLine="720"/>
      <w:jc w:val="both"/>
    </w:pPr>
    <w:rPr>
      <w:color w:val="000000"/>
      <w:sz w:val="28"/>
      <w:szCs w:val="28"/>
    </w:rPr>
  </w:style>
  <w:style w:type="paragraph" w:styleId="1">
    <w:name w:val="heading 1"/>
    <w:basedOn w:val="a"/>
    <w:next w:val="a"/>
    <w:qFormat/>
    <w:rsid w:val="00A518CB"/>
    <w:pPr>
      <w:keepNext/>
      <w:jc w:val="center"/>
      <w:outlineLvl w:val="0"/>
    </w:pPr>
    <w:rPr>
      <w:b/>
    </w:rPr>
  </w:style>
  <w:style w:type="paragraph" w:styleId="3">
    <w:name w:val="heading 3"/>
    <w:basedOn w:val="a"/>
    <w:next w:val="a"/>
    <w:link w:val="30"/>
    <w:qFormat/>
    <w:rsid w:val="00A578A8"/>
    <w:pPr>
      <w:keepNext/>
      <w:spacing w:before="240" w:after="60"/>
      <w:ind w:right="0" w:firstLine="0"/>
      <w:jc w:val="left"/>
      <w:outlineLvl w:val="2"/>
    </w:pPr>
    <w:rPr>
      <w:rFonts w:ascii="Arial" w:hAnsi="Arial"/>
      <w:b/>
      <w:bCs/>
      <w:color w:val="auto"/>
      <w:sz w:val="26"/>
      <w:szCs w:val="26"/>
      <w:lang w:val="x-none" w:eastAsia="x-none"/>
    </w:rPr>
  </w:style>
  <w:style w:type="character" w:default="1" w:styleId="a0">
    <w:name w:val="Default Paragraph Font"/>
    <w:aliases w:val=" Знак Знак1 Знак Знак Знак Знак Знак Знак Знак"/>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18CB"/>
    <w:pPr>
      <w:tabs>
        <w:tab w:val="center" w:pos="4153"/>
        <w:tab w:val="right" w:pos="8306"/>
      </w:tabs>
    </w:pPr>
  </w:style>
  <w:style w:type="paragraph" w:styleId="a4">
    <w:name w:val="footer"/>
    <w:basedOn w:val="a"/>
    <w:link w:val="a5"/>
    <w:uiPriority w:val="99"/>
    <w:rsid w:val="00A518CB"/>
    <w:pPr>
      <w:tabs>
        <w:tab w:val="center" w:pos="4153"/>
        <w:tab w:val="right" w:pos="8306"/>
      </w:tabs>
    </w:pPr>
    <w:rPr>
      <w:lang w:val="x-none" w:eastAsia="x-none"/>
    </w:rPr>
  </w:style>
  <w:style w:type="character" w:styleId="a6">
    <w:name w:val="page number"/>
    <w:basedOn w:val="a0"/>
    <w:rsid w:val="00A518CB"/>
  </w:style>
  <w:style w:type="paragraph" w:styleId="a7">
    <w:name w:val="Balloon Text"/>
    <w:basedOn w:val="a"/>
    <w:semiHidden/>
    <w:rsid w:val="002A030D"/>
    <w:rPr>
      <w:rFonts w:ascii="Tahoma" w:hAnsi="Tahoma" w:cs="Tahoma"/>
      <w:sz w:val="16"/>
      <w:szCs w:val="16"/>
    </w:rPr>
  </w:style>
  <w:style w:type="paragraph" w:customStyle="1" w:styleId="ConsPlusNormal">
    <w:name w:val="ConsPlusNormal"/>
    <w:rsid w:val="00BF4D66"/>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BF4D66"/>
    <w:pPr>
      <w:widowControl w:val="0"/>
      <w:autoSpaceDE w:val="0"/>
      <w:autoSpaceDN w:val="0"/>
      <w:adjustRightInd w:val="0"/>
      <w:ind w:left="708" w:right="0"/>
    </w:pPr>
    <w:rPr>
      <w:rFonts w:ascii="Arial" w:hAnsi="Arial"/>
      <w:color w:val="auto"/>
      <w:sz w:val="20"/>
      <w:szCs w:val="20"/>
    </w:rPr>
  </w:style>
  <w:style w:type="paragraph" w:customStyle="1" w:styleId="Style2">
    <w:name w:val="Style2"/>
    <w:basedOn w:val="a"/>
    <w:rsid w:val="0014510D"/>
    <w:pPr>
      <w:widowControl w:val="0"/>
      <w:autoSpaceDE w:val="0"/>
      <w:autoSpaceDN w:val="0"/>
      <w:adjustRightInd w:val="0"/>
      <w:spacing w:line="365" w:lineRule="exact"/>
      <w:ind w:right="0" w:firstLine="0"/>
      <w:jc w:val="center"/>
    </w:pPr>
    <w:rPr>
      <w:color w:val="auto"/>
      <w:sz w:val="24"/>
      <w:szCs w:val="24"/>
    </w:rPr>
  </w:style>
  <w:style w:type="character" w:customStyle="1" w:styleId="FontStyle17">
    <w:name w:val="Font Style17"/>
    <w:rsid w:val="0014510D"/>
    <w:rPr>
      <w:rFonts w:ascii="Times New Roman" w:hAnsi="Times New Roman" w:cs="Times New Roman"/>
      <w:b/>
      <w:bCs/>
      <w:sz w:val="8"/>
      <w:szCs w:val="8"/>
    </w:rPr>
  </w:style>
  <w:style w:type="paragraph" w:customStyle="1" w:styleId="consplusnormal0">
    <w:name w:val="consplusnormal"/>
    <w:basedOn w:val="a"/>
    <w:rsid w:val="00C20441"/>
    <w:pPr>
      <w:spacing w:before="100" w:beforeAutospacing="1" w:after="100" w:afterAutospacing="1"/>
      <w:ind w:right="0" w:firstLine="0"/>
      <w:jc w:val="left"/>
    </w:pPr>
    <w:rPr>
      <w:color w:val="auto"/>
      <w:sz w:val="24"/>
      <w:szCs w:val="24"/>
    </w:rPr>
  </w:style>
  <w:style w:type="paragraph" w:customStyle="1" w:styleId="ConsPlusTitle">
    <w:name w:val="ConsPlusTitle"/>
    <w:rsid w:val="003B3239"/>
    <w:pPr>
      <w:widowControl w:val="0"/>
      <w:tabs>
        <w:tab w:val="left" w:pos="708"/>
      </w:tabs>
      <w:autoSpaceDE w:val="0"/>
      <w:autoSpaceDN w:val="0"/>
      <w:adjustRightInd w:val="0"/>
    </w:pPr>
    <w:rPr>
      <w:b/>
      <w:bCs/>
      <w:sz w:val="24"/>
      <w:szCs w:val="24"/>
    </w:rPr>
  </w:style>
  <w:style w:type="paragraph" w:customStyle="1" w:styleId="ConsPlusCell">
    <w:name w:val="ConsPlusCell"/>
    <w:rsid w:val="00841953"/>
    <w:pPr>
      <w:widowControl w:val="0"/>
      <w:autoSpaceDE w:val="0"/>
      <w:autoSpaceDN w:val="0"/>
      <w:adjustRightInd w:val="0"/>
    </w:pPr>
    <w:rPr>
      <w:rFonts w:ascii="Arial" w:hAnsi="Arial" w:cs="Arial"/>
    </w:rPr>
  </w:style>
  <w:style w:type="paragraph" w:styleId="2">
    <w:name w:val="Body Text 2"/>
    <w:basedOn w:val="a"/>
    <w:rsid w:val="00FD034C"/>
    <w:pPr>
      <w:spacing w:after="120" w:line="480" w:lineRule="auto"/>
      <w:ind w:right="0" w:firstLine="0"/>
      <w:jc w:val="left"/>
    </w:pPr>
    <w:rPr>
      <w:color w:val="auto"/>
      <w:sz w:val="20"/>
      <w:szCs w:val="20"/>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E798F"/>
    <w:pPr>
      <w:widowControl w:val="0"/>
      <w:ind w:right="0" w:firstLine="0"/>
      <w:jc w:val="left"/>
    </w:pPr>
    <w:rPr>
      <w:color w:val="auto"/>
      <w:sz w:val="24"/>
      <w:szCs w:val="24"/>
    </w:rPr>
  </w:style>
  <w:style w:type="character" w:customStyle="1" w:styleId="30">
    <w:name w:val="Заголовок 3 Знак"/>
    <w:link w:val="3"/>
    <w:rsid w:val="00A578A8"/>
    <w:rPr>
      <w:rFonts w:ascii="Arial" w:hAnsi="Arial"/>
      <w:b/>
      <w:bCs/>
      <w:sz w:val="26"/>
      <w:szCs w:val="26"/>
      <w:lang w:val="x-none" w:eastAsia="x-none"/>
    </w:rPr>
  </w:style>
  <w:style w:type="paragraph" w:customStyle="1" w:styleId="10">
    <w:name w:val=" Знак Знак1 Знак Знак Знак Знак"/>
    <w:basedOn w:val="a"/>
    <w:rsid w:val="009059EF"/>
    <w:pPr>
      <w:spacing w:before="100" w:beforeAutospacing="1" w:after="100" w:afterAutospacing="1"/>
      <w:ind w:right="0" w:firstLine="0"/>
      <w:jc w:val="left"/>
    </w:pPr>
    <w:rPr>
      <w:rFonts w:ascii="Tahoma" w:hAnsi="Tahoma" w:cs="Tahoma"/>
      <w:color w:val="auto"/>
      <w:sz w:val="20"/>
      <w:szCs w:val="20"/>
      <w:lang w:val="en-US" w:eastAsia="en-US"/>
    </w:rPr>
  </w:style>
  <w:style w:type="paragraph" w:customStyle="1" w:styleId="aa">
    <w:name w:val="Знак Знак Знак Знак"/>
    <w:basedOn w:val="a"/>
    <w:rsid w:val="00427ED2"/>
    <w:pPr>
      <w:widowControl w:val="0"/>
      <w:adjustRightInd w:val="0"/>
      <w:spacing w:after="160" w:line="240" w:lineRule="exact"/>
      <w:ind w:right="0" w:firstLine="0"/>
      <w:jc w:val="right"/>
    </w:pPr>
    <w:rPr>
      <w:color w:val="auto"/>
      <w:sz w:val="20"/>
      <w:szCs w:val="20"/>
      <w:lang w:val="en-GB" w:eastAsia="en-US"/>
    </w:rPr>
  </w:style>
  <w:style w:type="paragraph" w:customStyle="1" w:styleId="11">
    <w:name w:val=" Знак Знак1 Знак Знак Знак Знак Знак Знак"/>
    <w:basedOn w:val="a"/>
    <w:rsid w:val="00DA6BC7"/>
    <w:pPr>
      <w:spacing w:before="100" w:beforeAutospacing="1" w:after="100" w:afterAutospacing="1"/>
      <w:ind w:right="0" w:firstLine="0"/>
      <w:jc w:val="left"/>
    </w:pPr>
    <w:rPr>
      <w:rFonts w:ascii="Tahoma" w:hAnsi="Tahoma"/>
      <w:color w:val="auto"/>
      <w:sz w:val="20"/>
      <w:szCs w:val="20"/>
      <w:lang w:val="en-US" w:eastAsia="en-US"/>
    </w:rPr>
  </w:style>
  <w:style w:type="paragraph" w:customStyle="1" w:styleId="ConsPlusNonformat">
    <w:name w:val="ConsPlusNonformat"/>
    <w:rsid w:val="00BD375F"/>
    <w:pPr>
      <w:widowControl w:val="0"/>
      <w:autoSpaceDE w:val="0"/>
      <w:autoSpaceDN w:val="0"/>
      <w:adjustRightInd w:val="0"/>
    </w:pPr>
    <w:rPr>
      <w:rFonts w:ascii="Courier New" w:eastAsia="Calibri" w:hAnsi="Courier New" w:cs="Courier New"/>
    </w:rPr>
  </w:style>
  <w:style w:type="character" w:customStyle="1" w:styleId="a5">
    <w:name w:val="Нижний колонтитул Знак"/>
    <w:link w:val="a4"/>
    <w:uiPriority w:val="99"/>
    <w:rsid w:val="00B924C4"/>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Application%20Data\Microsoft\&#1064;&#1072;&#1073;&#1083;&#1086;&#1085;&#109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E595-A1EF-457E-B8E3-2B79CC29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26</Pages>
  <Words>5736</Words>
  <Characters>32696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2025-03-24T13:53:00Z</cp:lastPrinted>
  <dcterms:created xsi:type="dcterms:W3CDTF">2025-05-12T08:05:00Z</dcterms:created>
  <dcterms:modified xsi:type="dcterms:W3CDTF">2025-05-12T08:05:00Z</dcterms:modified>
</cp:coreProperties>
</file>