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FD0" w:rsidRDefault="00B117AA" w:rsidP="00217A14">
      <w:pPr>
        <w:ind w:right="0"/>
        <w:jc w:val="center"/>
      </w:pPr>
      <w:bookmarkStart w:id="0" w:name="_GoBack"/>
      <w:bookmarkEnd w:id="0"/>
      <w:r>
        <w:rPr>
          <w:b/>
          <w:noProof/>
          <w:szCs w:val="20"/>
        </w:rPr>
        <w:drawing>
          <wp:inline distT="0" distB="0" distL="0" distR="0">
            <wp:extent cx="600075" cy="819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819150"/>
                    </a:xfrm>
                    <a:prstGeom prst="rect">
                      <a:avLst/>
                    </a:prstGeom>
                    <a:noFill/>
                    <a:ln>
                      <a:noFill/>
                    </a:ln>
                  </pic:spPr>
                </pic:pic>
              </a:graphicData>
            </a:graphic>
          </wp:inline>
        </w:drawing>
      </w:r>
    </w:p>
    <w:p w:rsidR="00344FD0" w:rsidRPr="00813FB4" w:rsidRDefault="005F3A9D" w:rsidP="00CD4D6F">
      <w:pPr>
        <w:ind w:firstLine="0"/>
        <w:jc w:val="center"/>
        <w:rPr>
          <w:b/>
          <w:caps/>
          <w:sz w:val="32"/>
          <w:szCs w:val="32"/>
        </w:rPr>
      </w:pPr>
      <w:r>
        <w:rPr>
          <w:b/>
          <w:caps/>
          <w:sz w:val="32"/>
          <w:szCs w:val="32"/>
        </w:rPr>
        <w:t xml:space="preserve">    </w:t>
      </w:r>
      <w:r w:rsidR="00344FD0" w:rsidRPr="00813FB4">
        <w:rPr>
          <w:b/>
          <w:caps/>
          <w:sz w:val="32"/>
          <w:szCs w:val="32"/>
        </w:rPr>
        <w:t>Российская Федерация</w:t>
      </w:r>
    </w:p>
    <w:p w:rsidR="00344FD0" w:rsidRDefault="005F3A9D" w:rsidP="00CD4D6F">
      <w:pPr>
        <w:ind w:firstLine="0"/>
        <w:jc w:val="center"/>
        <w:rPr>
          <w:b/>
          <w:caps/>
          <w:sz w:val="32"/>
          <w:szCs w:val="32"/>
        </w:rPr>
      </w:pPr>
      <w:r>
        <w:rPr>
          <w:b/>
          <w:caps/>
          <w:sz w:val="32"/>
          <w:szCs w:val="32"/>
        </w:rPr>
        <w:t xml:space="preserve">  </w:t>
      </w:r>
      <w:r w:rsidR="00344FD0" w:rsidRPr="00813FB4">
        <w:rPr>
          <w:b/>
          <w:caps/>
          <w:sz w:val="32"/>
          <w:szCs w:val="32"/>
        </w:rPr>
        <w:t>Ростовская область</w:t>
      </w:r>
    </w:p>
    <w:p w:rsidR="00344FD0" w:rsidRPr="00B04BB7" w:rsidRDefault="005F3A9D" w:rsidP="00CD4D6F">
      <w:pPr>
        <w:ind w:firstLine="0"/>
        <w:jc w:val="center"/>
        <w:rPr>
          <w:b/>
          <w:bCs/>
          <w:caps/>
          <w:sz w:val="32"/>
          <w:szCs w:val="32"/>
        </w:rPr>
      </w:pPr>
      <w:r>
        <w:rPr>
          <w:b/>
          <w:bCs/>
          <w:caps/>
          <w:sz w:val="32"/>
          <w:szCs w:val="32"/>
        </w:rPr>
        <w:t xml:space="preserve">  </w:t>
      </w:r>
      <w:r w:rsidR="00344FD0" w:rsidRPr="00B04BB7">
        <w:rPr>
          <w:b/>
          <w:bCs/>
          <w:caps/>
          <w:sz w:val="32"/>
          <w:szCs w:val="32"/>
        </w:rPr>
        <w:t>Октябрьский район</w:t>
      </w:r>
    </w:p>
    <w:p w:rsidR="00344FD0" w:rsidRPr="00813FB4" w:rsidRDefault="00344FD0" w:rsidP="00CD4D6F">
      <w:pPr>
        <w:ind w:firstLine="0"/>
        <w:jc w:val="center"/>
        <w:rPr>
          <w:b/>
        </w:rPr>
      </w:pPr>
      <w:r w:rsidRPr="00813FB4">
        <w:rPr>
          <w:b/>
        </w:rPr>
        <w:t>Муниципальное образование «</w:t>
      </w:r>
      <w:r>
        <w:rPr>
          <w:b/>
        </w:rPr>
        <w:t>Каменоломненское городское поселение</w:t>
      </w:r>
      <w:r w:rsidRPr="00813FB4">
        <w:rPr>
          <w:b/>
        </w:rPr>
        <w:t>»</w:t>
      </w:r>
    </w:p>
    <w:p w:rsidR="00344FD0" w:rsidRPr="00813FB4" w:rsidRDefault="00344FD0" w:rsidP="00CD4D6F">
      <w:pPr>
        <w:ind w:firstLine="0"/>
        <w:jc w:val="center"/>
        <w:rPr>
          <w:rFonts w:ascii="Georgia" w:hAnsi="Georgia"/>
          <w:b/>
        </w:rPr>
      </w:pPr>
      <w:r>
        <w:rPr>
          <w:b/>
        </w:rPr>
        <w:t>Администрация</w:t>
      </w:r>
      <w:r w:rsidRPr="00813FB4">
        <w:rPr>
          <w:b/>
        </w:rPr>
        <w:t xml:space="preserve"> </w:t>
      </w:r>
      <w:r>
        <w:rPr>
          <w:b/>
        </w:rPr>
        <w:t>Каменоломненского городского поселения</w:t>
      </w:r>
      <w:r w:rsidRPr="00813FB4">
        <w:rPr>
          <w:rFonts w:ascii="Georgia" w:hAnsi="Georgia"/>
          <w:b/>
        </w:rPr>
        <w:t xml:space="preserve"> </w:t>
      </w:r>
    </w:p>
    <w:p w:rsidR="00344FD0" w:rsidRPr="00775B32" w:rsidRDefault="00344FD0" w:rsidP="00CD4D6F">
      <w:pPr>
        <w:ind w:firstLine="0"/>
        <w:jc w:val="center"/>
        <w:rPr>
          <w:b/>
          <w:caps/>
          <w:sz w:val="46"/>
          <w:szCs w:val="46"/>
        </w:rPr>
      </w:pPr>
      <w:r>
        <w:rPr>
          <w:b/>
          <w:caps/>
          <w:sz w:val="46"/>
          <w:szCs w:val="46"/>
        </w:rPr>
        <w:t>ПОСТАНОВЛЕНИЕ</w:t>
      </w:r>
    </w:p>
    <w:p w:rsidR="00344FD0" w:rsidRPr="008B04F0" w:rsidRDefault="00344FD0" w:rsidP="00CD4D6F">
      <w:pPr>
        <w:ind w:firstLine="0"/>
      </w:pPr>
    </w:p>
    <w:p w:rsidR="00344FD0" w:rsidRDefault="005A0736" w:rsidP="00CD4D6F">
      <w:pPr>
        <w:ind w:firstLine="0"/>
        <w:rPr>
          <w:b/>
        </w:rPr>
      </w:pPr>
      <w:r>
        <w:rPr>
          <w:b/>
          <w:lang w:val="en-US"/>
        </w:rPr>
        <w:t xml:space="preserve"> </w:t>
      </w:r>
      <w:r w:rsidR="00B4633C">
        <w:rPr>
          <w:b/>
        </w:rPr>
        <w:t>11</w:t>
      </w:r>
      <w:r w:rsidR="005F3A9D">
        <w:rPr>
          <w:b/>
        </w:rPr>
        <w:t>.04.202</w:t>
      </w:r>
      <w:r>
        <w:rPr>
          <w:b/>
          <w:lang w:val="en-US"/>
        </w:rPr>
        <w:t>5</w:t>
      </w:r>
      <w:r w:rsidR="00344FD0" w:rsidRPr="00062D59">
        <w:rPr>
          <w:b/>
        </w:rPr>
        <w:t xml:space="preserve">                 </w:t>
      </w:r>
      <w:r w:rsidR="00CD4D6F" w:rsidRPr="00062D59">
        <w:rPr>
          <w:b/>
        </w:rPr>
        <w:t xml:space="preserve">                       </w:t>
      </w:r>
      <w:r w:rsidR="00344FD0" w:rsidRPr="00062D59">
        <w:rPr>
          <w:b/>
        </w:rPr>
        <w:t xml:space="preserve">  №</w:t>
      </w:r>
      <w:r w:rsidR="007A1FDA">
        <w:rPr>
          <w:b/>
        </w:rPr>
        <w:t xml:space="preserve"> </w:t>
      </w:r>
      <w:r w:rsidR="00B4633C">
        <w:rPr>
          <w:b/>
        </w:rPr>
        <w:t>130</w:t>
      </w:r>
      <w:r w:rsidR="00C56C2F">
        <w:rPr>
          <w:b/>
        </w:rPr>
        <w:t xml:space="preserve">  </w:t>
      </w:r>
      <w:r w:rsidR="00D04F1F">
        <w:rPr>
          <w:b/>
        </w:rPr>
        <w:t xml:space="preserve"> </w:t>
      </w:r>
      <w:r w:rsidR="00CD4D6F">
        <w:rPr>
          <w:b/>
        </w:rPr>
        <w:t xml:space="preserve"> </w:t>
      </w:r>
      <w:r w:rsidR="00344FD0">
        <w:rPr>
          <w:b/>
        </w:rPr>
        <w:tab/>
      </w:r>
      <w:r w:rsidR="00CD4D6F">
        <w:rPr>
          <w:b/>
        </w:rPr>
        <w:t xml:space="preserve"> </w:t>
      </w:r>
      <w:r w:rsidR="00344FD0">
        <w:rPr>
          <w:b/>
        </w:rPr>
        <w:tab/>
      </w:r>
      <w:r w:rsidR="00CD4D6F">
        <w:rPr>
          <w:b/>
        </w:rPr>
        <w:t xml:space="preserve"> </w:t>
      </w:r>
      <w:r w:rsidR="00344FD0">
        <w:rPr>
          <w:b/>
        </w:rPr>
        <w:t xml:space="preserve">         р.п.  Камен</w:t>
      </w:r>
      <w:r w:rsidR="00344FD0">
        <w:rPr>
          <w:b/>
        </w:rPr>
        <w:t>о</w:t>
      </w:r>
      <w:r w:rsidR="00344FD0">
        <w:rPr>
          <w:b/>
        </w:rPr>
        <w:t>ломни</w:t>
      </w:r>
    </w:p>
    <w:p w:rsidR="00344FD0" w:rsidRDefault="00344FD0" w:rsidP="00344FD0"/>
    <w:tbl>
      <w:tblPr>
        <w:tblW w:w="0" w:type="auto"/>
        <w:tblLayout w:type="fixed"/>
        <w:tblLook w:val="0000" w:firstRow="0" w:lastRow="0" w:firstColumn="0" w:lastColumn="0" w:noHBand="0" w:noVBand="0"/>
      </w:tblPr>
      <w:tblGrid>
        <w:gridCol w:w="4187"/>
      </w:tblGrid>
      <w:tr w:rsidR="00344FD0" w:rsidTr="00C56C2F">
        <w:tblPrEx>
          <w:tblCellMar>
            <w:top w:w="0" w:type="dxa"/>
            <w:bottom w:w="0" w:type="dxa"/>
          </w:tblCellMar>
        </w:tblPrEx>
        <w:trPr>
          <w:trHeight w:val="1131"/>
        </w:trPr>
        <w:tc>
          <w:tcPr>
            <w:tcW w:w="4187" w:type="dxa"/>
          </w:tcPr>
          <w:p w:rsidR="00344FD0" w:rsidRPr="006328EF" w:rsidRDefault="007A1FDA" w:rsidP="00F64A7D">
            <w:pPr>
              <w:ind w:right="0" w:firstLine="0"/>
            </w:pPr>
            <w:r w:rsidRPr="007A1FDA">
              <w:t xml:space="preserve"> </w:t>
            </w:r>
            <w:r w:rsidR="005F3A9D" w:rsidRPr="007A1FDA">
              <w:t xml:space="preserve">О внесении изменений в постановление Администрации Каменоломненского городского поселения от </w:t>
            </w:r>
            <w:r w:rsidR="005F3A9D">
              <w:t>27.12.2023</w:t>
            </w:r>
            <w:r w:rsidR="005F3A9D" w:rsidRPr="007A1FDA">
              <w:t xml:space="preserve"> г. № </w:t>
            </w:r>
            <w:r w:rsidR="005F3A9D">
              <w:t>624</w:t>
            </w:r>
            <w:r w:rsidR="005F3A9D" w:rsidRPr="007A1FDA">
              <w:t xml:space="preserve"> </w:t>
            </w:r>
            <w:r>
              <w:t>«</w:t>
            </w:r>
            <w:r w:rsidR="00344FD0">
              <w:t xml:space="preserve">Об утверждении </w:t>
            </w:r>
            <w:r w:rsidR="0061296C">
              <w:rPr>
                <w:kern w:val="2"/>
              </w:rPr>
              <w:t>Бюджетного</w:t>
            </w:r>
            <w:r w:rsidR="0061296C" w:rsidRPr="0061296C">
              <w:rPr>
                <w:kern w:val="2"/>
              </w:rPr>
              <w:t xml:space="preserve"> прогноз</w:t>
            </w:r>
            <w:r w:rsidR="0061296C">
              <w:rPr>
                <w:kern w:val="2"/>
              </w:rPr>
              <w:t>а</w:t>
            </w:r>
            <w:r w:rsidR="0061296C" w:rsidRPr="0061296C">
              <w:rPr>
                <w:kern w:val="2"/>
              </w:rPr>
              <w:t xml:space="preserve"> Каменоломненского городского поселения на период 20</w:t>
            </w:r>
            <w:r w:rsidR="00C56C2F">
              <w:rPr>
                <w:kern w:val="2"/>
              </w:rPr>
              <w:t>23</w:t>
            </w:r>
            <w:r w:rsidR="0061296C" w:rsidRPr="0061296C">
              <w:rPr>
                <w:kern w:val="2"/>
              </w:rPr>
              <w:t>-20</w:t>
            </w:r>
            <w:r w:rsidR="00F64A7D">
              <w:rPr>
                <w:kern w:val="2"/>
              </w:rPr>
              <w:t>3</w:t>
            </w:r>
            <w:r w:rsidR="00C56C2F">
              <w:rPr>
                <w:kern w:val="2"/>
              </w:rPr>
              <w:t>6</w:t>
            </w:r>
            <w:r w:rsidR="0061296C" w:rsidRPr="0061296C">
              <w:rPr>
                <w:kern w:val="2"/>
              </w:rPr>
              <w:t xml:space="preserve"> го</w:t>
            </w:r>
            <w:r w:rsidR="00C56C2F">
              <w:rPr>
                <w:kern w:val="2"/>
              </w:rPr>
              <w:t>д</w:t>
            </w:r>
            <w:r w:rsidR="0061296C" w:rsidRPr="0061296C">
              <w:rPr>
                <w:kern w:val="2"/>
              </w:rPr>
              <w:t>ов</w:t>
            </w:r>
            <w:r>
              <w:rPr>
                <w:kern w:val="2"/>
              </w:rPr>
              <w:t>»</w:t>
            </w:r>
          </w:p>
        </w:tc>
      </w:tr>
    </w:tbl>
    <w:p w:rsidR="00344FD0" w:rsidRPr="00446B21" w:rsidRDefault="00344FD0" w:rsidP="00344FD0">
      <w:pPr>
        <w:ind w:right="0" w:firstLine="0"/>
      </w:pPr>
    </w:p>
    <w:p w:rsidR="0061296C" w:rsidRDefault="00905408" w:rsidP="00905408">
      <w:pPr>
        <w:shd w:val="clear" w:color="auto" w:fill="FFFFFF"/>
        <w:spacing w:line="276" w:lineRule="auto"/>
        <w:ind w:right="0" w:firstLine="708"/>
        <w:rPr>
          <w:color w:val="auto"/>
        </w:rPr>
      </w:pPr>
      <w:r w:rsidRPr="00905408">
        <w:rPr>
          <w:color w:val="auto"/>
        </w:rPr>
        <w:t xml:space="preserve">В целях реализации постановления Администрации </w:t>
      </w:r>
      <w:r>
        <w:rPr>
          <w:color w:val="auto"/>
        </w:rPr>
        <w:t xml:space="preserve">Каменоломненского городского поселения </w:t>
      </w:r>
      <w:r w:rsidRPr="00905408">
        <w:rPr>
          <w:color w:val="auto"/>
        </w:rPr>
        <w:t>Октяб</w:t>
      </w:r>
      <w:r>
        <w:rPr>
          <w:color w:val="auto"/>
        </w:rPr>
        <w:t>рьского района от 31.12.2015 № 531</w:t>
      </w:r>
      <w:r w:rsidRPr="00905408">
        <w:rPr>
          <w:color w:val="auto"/>
        </w:rPr>
        <w:t xml:space="preserve"> «Об утверждении Правил разработки и утверждения бюджетного прогноза </w:t>
      </w:r>
      <w:r>
        <w:rPr>
          <w:color w:val="auto"/>
        </w:rPr>
        <w:t>Каменоломненского городского поселения</w:t>
      </w:r>
      <w:r w:rsidRPr="00905408">
        <w:rPr>
          <w:color w:val="auto"/>
        </w:rPr>
        <w:t xml:space="preserve"> на долгосрочный период», руководствуясь Уставом муниципального образования «Каменоломненского городского поселения»,</w:t>
      </w:r>
    </w:p>
    <w:p w:rsidR="00877C9B" w:rsidRDefault="00877C9B" w:rsidP="00905408">
      <w:pPr>
        <w:shd w:val="clear" w:color="auto" w:fill="FFFFFF"/>
        <w:spacing w:line="276" w:lineRule="auto"/>
        <w:ind w:right="0" w:firstLine="708"/>
      </w:pPr>
    </w:p>
    <w:p w:rsidR="00344FD0" w:rsidRDefault="00344FD0" w:rsidP="00344FD0">
      <w:pPr>
        <w:jc w:val="center"/>
      </w:pPr>
      <w:r w:rsidRPr="006E4859">
        <w:t>ПОСТАНОВЛЯЮ:</w:t>
      </w:r>
    </w:p>
    <w:p w:rsidR="00877C9B" w:rsidRDefault="00877C9B" w:rsidP="00344FD0">
      <w:pPr>
        <w:jc w:val="center"/>
      </w:pPr>
    </w:p>
    <w:p w:rsidR="00877C9B" w:rsidRDefault="00877C9B" w:rsidP="00344FD0">
      <w:pPr>
        <w:jc w:val="center"/>
      </w:pPr>
    </w:p>
    <w:p w:rsidR="00344FD0" w:rsidRDefault="005F3A9D" w:rsidP="005F3A9D">
      <w:pPr>
        <w:pStyle w:val="ConsPlusTitle"/>
        <w:numPr>
          <w:ilvl w:val="0"/>
          <w:numId w:val="10"/>
        </w:numPr>
        <w:spacing w:line="276" w:lineRule="auto"/>
        <w:ind w:left="0" w:firstLine="709"/>
        <w:jc w:val="both"/>
        <w:rPr>
          <w:b w:val="0"/>
          <w:sz w:val="28"/>
          <w:szCs w:val="28"/>
        </w:rPr>
      </w:pPr>
      <w:r>
        <w:rPr>
          <w:b w:val="0"/>
          <w:sz w:val="28"/>
          <w:szCs w:val="28"/>
        </w:rPr>
        <w:t>Внести в постановление Администрации Каменоломненского городского поселения Октябрьского района от 27.12.2023 г. №664 «Об утверждении бюджетного прогноза Каменоломненского городского поселения на период с 2023-2036 годов» следующие изменения:</w:t>
      </w:r>
    </w:p>
    <w:p w:rsidR="005F3A9D" w:rsidRDefault="005F3A9D" w:rsidP="005F3A9D">
      <w:pPr>
        <w:pStyle w:val="ConsPlusTitle"/>
        <w:tabs>
          <w:tab w:val="clear" w:pos="708"/>
          <w:tab w:val="left" w:pos="0"/>
        </w:tabs>
        <w:spacing w:line="276" w:lineRule="auto"/>
        <w:ind w:firstLine="851"/>
        <w:jc w:val="both"/>
        <w:rPr>
          <w:b w:val="0"/>
          <w:sz w:val="28"/>
          <w:szCs w:val="28"/>
        </w:rPr>
      </w:pPr>
      <w:r>
        <w:rPr>
          <w:b w:val="0"/>
          <w:sz w:val="28"/>
          <w:szCs w:val="28"/>
        </w:rPr>
        <w:t>1.1. Приложение к постановлению Администрации Каменоломненского городского поселения Октябрьского района от 27.12.2023 г. № 6</w:t>
      </w:r>
      <w:r w:rsidR="000D14FF">
        <w:rPr>
          <w:b w:val="0"/>
          <w:sz w:val="28"/>
          <w:szCs w:val="28"/>
        </w:rPr>
        <w:t>2</w:t>
      </w:r>
      <w:r>
        <w:rPr>
          <w:b w:val="0"/>
          <w:sz w:val="28"/>
          <w:szCs w:val="28"/>
        </w:rPr>
        <w:t>4 «Об утверждении бюджетного прогноза Каменоломненского городского поселения на период с 2023-2036 годов» изложить в редакции согласно приложению к настоящему постановлению.</w:t>
      </w:r>
    </w:p>
    <w:p w:rsidR="005F3A9D" w:rsidRDefault="005F3A9D" w:rsidP="005F3A9D">
      <w:pPr>
        <w:pStyle w:val="ConsPlusTitle"/>
        <w:tabs>
          <w:tab w:val="clear" w:pos="708"/>
          <w:tab w:val="left" w:pos="0"/>
        </w:tabs>
        <w:spacing w:line="276" w:lineRule="auto"/>
        <w:ind w:firstLine="851"/>
        <w:jc w:val="both"/>
        <w:rPr>
          <w:b w:val="0"/>
          <w:sz w:val="28"/>
          <w:szCs w:val="28"/>
        </w:rPr>
      </w:pPr>
    </w:p>
    <w:p w:rsidR="005F3A9D" w:rsidRDefault="005F3A9D" w:rsidP="005F3A9D">
      <w:pPr>
        <w:pStyle w:val="ConsPlusTitle"/>
        <w:tabs>
          <w:tab w:val="clear" w:pos="708"/>
          <w:tab w:val="left" w:pos="0"/>
        </w:tabs>
        <w:spacing w:line="276" w:lineRule="auto"/>
        <w:ind w:firstLine="851"/>
        <w:jc w:val="both"/>
        <w:rPr>
          <w:b w:val="0"/>
          <w:sz w:val="28"/>
          <w:szCs w:val="28"/>
        </w:rPr>
      </w:pPr>
    </w:p>
    <w:p w:rsidR="00344FD0" w:rsidRDefault="00344FD0" w:rsidP="00877C9B">
      <w:pPr>
        <w:widowControl w:val="0"/>
        <w:autoSpaceDE w:val="0"/>
        <w:autoSpaceDN w:val="0"/>
        <w:adjustRightInd w:val="0"/>
        <w:spacing w:line="276" w:lineRule="auto"/>
        <w:ind w:right="0" w:firstLine="0"/>
      </w:pPr>
      <w:r>
        <w:lastRenderedPageBreak/>
        <w:tab/>
        <w:t xml:space="preserve">2. </w:t>
      </w:r>
      <w:r w:rsidR="007A1FDA" w:rsidRPr="007A1FDA">
        <w:t xml:space="preserve">Контроль за исполнением постановления возложить на начальника службы экономики и финансов Каменоломненского городского поселения </w:t>
      </w:r>
      <w:r w:rsidR="00535EEB">
        <w:t xml:space="preserve"> </w:t>
      </w:r>
      <w:r w:rsidR="005F3A9D">
        <w:t>Н.А. Томилову</w:t>
      </w:r>
      <w:r w:rsidR="007A1FDA" w:rsidRPr="007A1FDA">
        <w:t>.</w:t>
      </w:r>
    </w:p>
    <w:p w:rsidR="00877C9B" w:rsidRDefault="00877C9B" w:rsidP="00877C9B">
      <w:pPr>
        <w:widowControl w:val="0"/>
        <w:autoSpaceDE w:val="0"/>
        <w:autoSpaceDN w:val="0"/>
        <w:adjustRightInd w:val="0"/>
        <w:spacing w:line="276" w:lineRule="auto"/>
        <w:ind w:right="0" w:firstLine="0"/>
      </w:pPr>
    </w:p>
    <w:p w:rsidR="00CD4D6F" w:rsidRPr="00932E3E" w:rsidRDefault="00CD4D6F" w:rsidP="00CD4D6F">
      <w:pPr>
        <w:pStyle w:val="ConsNormal"/>
        <w:widowControl/>
        <w:spacing w:line="230" w:lineRule="auto"/>
        <w:ind w:right="0"/>
        <w:jc w:val="both"/>
        <w:rPr>
          <w:rFonts w:ascii="Times New Roman" w:hAnsi="Times New Roman" w:cs="Times New Roman"/>
          <w:sz w:val="28"/>
          <w:szCs w:val="28"/>
        </w:rPr>
      </w:pPr>
    </w:p>
    <w:p w:rsidR="0061296C" w:rsidRPr="0061296C" w:rsidRDefault="00CD4D6F" w:rsidP="000D14FF">
      <w:pPr>
        <w:ind w:firstLine="0"/>
      </w:pPr>
      <w:r w:rsidRPr="0061296C">
        <w:t xml:space="preserve">Глава </w:t>
      </w:r>
      <w:r w:rsidR="0061296C" w:rsidRPr="0061296C">
        <w:t>Администрации</w:t>
      </w:r>
    </w:p>
    <w:p w:rsidR="00CD4D6F" w:rsidRPr="0061296C" w:rsidRDefault="00CD4D6F" w:rsidP="000D14FF">
      <w:pPr>
        <w:ind w:firstLine="0"/>
      </w:pPr>
      <w:r w:rsidRPr="0061296C">
        <w:t xml:space="preserve">Каменоломненского </w:t>
      </w:r>
    </w:p>
    <w:p w:rsidR="00CD4D6F" w:rsidRPr="0061296C" w:rsidRDefault="00CD4D6F" w:rsidP="000D14FF">
      <w:pPr>
        <w:ind w:right="-2" w:firstLine="0"/>
      </w:pPr>
      <w:r w:rsidRPr="0061296C">
        <w:t>городского поселения</w:t>
      </w:r>
      <w:r w:rsidRPr="0061296C">
        <w:tab/>
      </w:r>
      <w:r w:rsidRPr="0061296C">
        <w:tab/>
      </w:r>
      <w:r w:rsidRPr="0061296C">
        <w:tab/>
      </w:r>
      <w:r w:rsidRPr="0061296C">
        <w:tab/>
      </w:r>
      <w:r w:rsidRPr="0061296C">
        <w:tab/>
      </w:r>
      <w:r w:rsidR="0061296C" w:rsidRPr="0061296C">
        <w:t xml:space="preserve">         </w:t>
      </w:r>
      <w:r w:rsidRPr="0061296C">
        <w:t xml:space="preserve">   </w:t>
      </w:r>
      <w:r w:rsidR="000D14FF">
        <w:t xml:space="preserve">             </w:t>
      </w:r>
      <w:r w:rsidR="0061296C" w:rsidRPr="0061296C">
        <w:t>М.С.Симисенко</w:t>
      </w:r>
    </w:p>
    <w:p w:rsidR="00877C9B" w:rsidRDefault="00877C9B" w:rsidP="00F31B52">
      <w:pPr>
        <w:ind w:right="0" w:firstLine="0"/>
        <w:jc w:val="left"/>
        <w:rPr>
          <w:color w:val="auto"/>
        </w:rPr>
      </w:pPr>
    </w:p>
    <w:p w:rsidR="00877C9B" w:rsidRDefault="00877C9B" w:rsidP="00F31B52">
      <w:pPr>
        <w:ind w:right="0" w:firstLine="0"/>
        <w:jc w:val="left"/>
        <w:rPr>
          <w:color w:val="auto"/>
        </w:rPr>
      </w:pPr>
    </w:p>
    <w:p w:rsidR="00877C9B" w:rsidRDefault="00877C9B" w:rsidP="00F31B52">
      <w:pPr>
        <w:ind w:right="0" w:firstLine="0"/>
        <w:jc w:val="left"/>
        <w:rPr>
          <w:color w:val="auto"/>
        </w:rPr>
      </w:pPr>
    </w:p>
    <w:p w:rsidR="00F31B52" w:rsidRDefault="00F31B52" w:rsidP="00F31B52">
      <w:pPr>
        <w:ind w:right="0" w:firstLine="0"/>
        <w:jc w:val="left"/>
        <w:rPr>
          <w:color w:val="auto"/>
        </w:rPr>
      </w:pPr>
      <w:r w:rsidRPr="00F31B52">
        <w:rPr>
          <w:color w:val="auto"/>
        </w:rPr>
        <w:t>Постановление вносит главный</w:t>
      </w:r>
    </w:p>
    <w:p w:rsidR="00905408" w:rsidRDefault="00F31B52" w:rsidP="00F31B52">
      <w:pPr>
        <w:ind w:right="0" w:firstLine="0"/>
        <w:jc w:val="left"/>
        <w:rPr>
          <w:color w:val="auto"/>
        </w:rPr>
      </w:pPr>
      <w:r w:rsidRPr="00F31B52">
        <w:rPr>
          <w:color w:val="auto"/>
        </w:rPr>
        <w:t>специалист</w:t>
      </w:r>
      <w:r>
        <w:rPr>
          <w:color w:val="auto"/>
        </w:rPr>
        <w:t xml:space="preserve"> </w:t>
      </w:r>
      <w:r w:rsidR="00877C9B">
        <w:rPr>
          <w:color w:val="auto"/>
        </w:rPr>
        <w:t>–</w:t>
      </w:r>
      <w:r>
        <w:rPr>
          <w:color w:val="auto"/>
        </w:rPr>
        <w:t xml:space="preserve"> экономист</w:t>
      </w:r>
    </w:p>
    <w:p w:rsidR="00877C9B" w:rsidRDefault="00877C9B" w:rsidP="00F31B52">
      <w:pPr>
        <w:ind w:right="0" w:firstLine="0"/>
        <w:jc w:val="left"/>
        <w:rPr>
          <w:rFonts w:eastAsia="Calibri"/>
        </w:rPr>
      </w:pPr>
    </w:p>
    <w:p w:rsidR="00877C9B" w:rsidRDefault="00877C9B" w:rsidP="00F31B52">
      <w:pPr>
        <w:ind w:right="0" w:firstLine="0"/>
        <w:jc w:val="left"/>
        <w:rPr>
          <w:rFonts w:eastAsia="Calibri"/>
        </w:rPr>
      </w:pPr>
    </w:p>
    <w:p w:rsidR="005F3A9D" w:rsidRDefault="005F3A9D" w:rsidP="00F31B52">
      <w:pPr>
        <w:ind w:right="0" w:firstLine="0"/>
        <w:jc w:val="left"/>
        <w:rPr>
          <w:rFonts w:eastAsia="Calibri"/>
        </w:rPr>
      </w:pPr>
    </w:p>
    <w:p w:rsidR="005F3A9D" w:rsidRDefault="005F3A9D" w:rsidP="00F31B52">
      <w:pPr>
        <w:ind w:right="0" w:firstLine="0"/>
        <w:jc w:val="left"/>
        <w:rPr>
          <w:rFonts w:eastAsia="Calibri"/>
        </w:rPr>
      </w:pPr>
    </w:p>
    <w:p w:rsidR="005F3A9D" w:rsidRDefault="005F3A9D" w:rsidP="00F31B52">
      <w:pPr>
        <w:ind w:right="0" w:firstLine="0"/>
        <w:jc w:val="left"/>
        <w:rPr>
          <w:rFonts w:eastAsia="Calibri"/>
        </w:rPr>
      </w:pPr>
    </w:p>
    <w:p w:rsidR="005F3A9D" w:rsidRDefault="005F3A9D" w:rsidP="00F31B52">
      <w:pPr>
        <w:ind w:right="0" w:firstLine="0"/>
        <w:jc w:val="left"/>
        <w:rPr>
          <w:rFonts w:eastAsia="Calibri"/>
        </w:rPr>
      </w:pPr>
    </w:p>
    <w:p w:rsidR="005F3A9D" w:rsidRDefault="005F3A9D" w:rsidP="00F31B52">
      <w:pPr>
        <w:ind w:right="0" w:firstLine="0"/>
        <w:jc w:val="left"/>
        <w:rPr>
          <w:rFonts w:eastAsia="Calibri"/>
        </w:rPr>
      </w:pPr>
    </w:p>
    <w:p w:rsidR="005F3A9D" w:rsidRDefault="005F3A9D" w:rsidP="00F31B52">
      <w:pPr>
        <w:ind w:right="0" w:firstLine="0"/>
        <w:jc w:val="left"/>
        <w:rPr>
          <w:rFonts w:eastAsia="Calibri"/>
        </w:rPr>
      </w:pPr>
    </w:p>
    <w:p w:rsidR="005F3A9D" w:rsidRDefault="005F3A9D" w:rsidP="00F31B52">
      <w:pPr>
        <w:ind w:right="0" w:firstLine="0"/>
        <w:jc w:val="left"/>
        <w:rPr>
          <w:rFonts w:eastAsia="Calibri"/>
        </w:rPr>
      </w:pPr>
    </w:p>
    <w:p w:rsidR="005F3A9D" w:rsidRDefault="005F3A9D" w:rsidP="00F31B52">
      <w:pPr>
        <w:ind w:right="0" w:firstLine="0"/>
        <w:jc w:val="left"/>
        <w:rPr>
          <w:rFonts w:eastAsia="Calibri"/>
        </w:rPr>
      </w:pPr>
    </w:p>
    <w:p w:rsidR="005F3A9D" w:rsidRDefault="005F3A9D" w:rsidP="00F31B52">
      <w:pPr>
        <w:ind w:right="0" w:firstLine="0"/>
        <w:jc w:val="left"/>
        <w:rPr>
          <w:rFonts w:eastAsia="Calibri"/>
        </w:rPr>
      </w:pPr>
    </w:p>
    <w:p w:rsidR="005F3A9D" w:rsidRDefault="005F3A9D" w:rsidP="00F31B52">
      <w:pPr>
        <w:ind w:right="0" w:firstLine="0"/>
        <w:jc w:val="left"/>
        <w:rPr>
          <w:rFonts w:eastAsia="Calibri"/>
        </w:rPr>
      </w:pPr>
    </w:p>
    <w:p w:rsidR="005F3A9D" w:rsidRDefault="005F3A9D" w:rsidP="00F31B52">
      <w:pPr>
        <w:ind w:right="0" w:firstLine="0"/>
        <w:jc w:val="left"/>
        <w:rPr>
          <w:rFonts w:eastAsia="Calibri"/>
        </w:rPr>
      </w:pPr>
    </w:p>
    <w:p w:rsidR="005F3A9D" w:rsidRDefault="005F3A9D" w:rsidP="00F31B52">
      <w:pPr>
        <w:ind w:right="0" w:firstLine="0"/>
        <w:jc w:val="left"/>
        <w:rPr>
          <w:rFonts w:eastAsia="Calibri"/>
        </w:rPr>
      </w:pPr>
    </w:p>
    <w:p w:rsidR="005F3A9D" w:rsidRDefault="005F3A9D" w:rsidP="00F31B52">
      <w:pPr>
        <w:ind w:right="0" w:firstLine="0"/>
        <w:jc w:val="left"/>
        <w:rPr>
          <w:rFonts w:eastAsia="Calibri"/>
        </w:rPr>
      </w:pPr>
    </w:p>
    <w:p w:rsidR="005F3A9D" w:rsidRDefault="005F3A9D" w:rsidP="00F31B52">
      <w:pPr>
        <w:ind w:right="0" w:firstLine="0"/>
        <w:jc w:val="left"/>
        <w:rPr>
          <w:rFonts w:eastAsia="Calibri"/>
        </w:rPr>
      </w:pPr>
    </w:p>
    <w:p w:rsidR="005F3A9D" w:rsidRDefault="005F3A9D" w:rsidP="00F31B52">
      <w:pPr>
        <w:ind w:right="0" w:firstLine="0"/>
        <w:jc w:val="left"/>
        <w:rPr>
          <w:rFonts w:eastAsia="Calibri"/>
        </w:rPr>
      </w:pPr>
    </w:p>
    <w:p w:rsidR="005F3A9D" w:rsidRDefault="005F3A9D" w:rsidP="00F31B52">
      <w:pPr>
        <w:ind w:right="0" w:firstLine="0"/>
        <w:jc w:val="left"/>
        <w:rPr>
          <w:rFonts w:eastAsia="Calibri"/>
        </w:rPr>
      </w:pPr>
    </w:p>
    <w:p w:rsidR="005F3A9D" w:rsidRDefault="005F3A9D" w:rsidP="00F31B52">
      <w:pPr>
        <w:ind w:right="0" w:firstLine="0"/>
        <w:jc w:val="left"/>
        <w:rPr>
          <w:rFonts w:eastAsia="Calibri"/>
        </w:rPr>
      </w:pPr>
    </w:p>
    <w:p w:rsidR="005F3A9D" w:rsidRDefault="005F3A9D" w:rsidP="00F31B52">
      <w:pPr>
        <w:ind w:right="0" w:firstLine="0"/>
        <w:jc w:val="left"/>
        <w:rPr>
          <w:rFonts w:eastAsia="Calibri"/>
        </w:rPr>
      </w:pPr>
    </w:p>
    <w:p w:rsidR="005F3A9D" w:rsidRDefault="005F3A9D" w:rsidP="00F31B52">
      <w:pPr>
        <w:ind w:right="0" w:firstLine="0"/>
        <w:jc w:val="left"/>
        <w:rPr>
          <w:rFonts w:eastAsia="Calibri"/>
        </w:rPr>
      </w:pPr>
    </w:p>
    <w:p w:rsidR="005F3A9D" w:rsidRDefault="005F3A9D" w:rsidP="00F31B52">
      <w:pPr>
        <w:ind w:right="0" w:firstLine="0"/>
        <w:jc w:val="left"/>
        <w:rPr>
          <w:rFonts w:eastAsia="Calibri"/>
        </w:rPr>
      </w:pPr>
    </w:p>
    <w:p w:rsidR="005F3A9D" w:rsidRDefault="005F3A9D" w:rsidP="00F31B52">
      <w:pPr>
        <w:ind w:right="0" w:firstLine="0"/>
        <w:jc w:val="left"/>
        <w:rPr>
          <w:rFonts w:eastAsia="Calibri"/>
        </w:rPr>
      </w:pPr>
    </w:p>
    <w:p w:rsidR="005F3A9D" w:rsidRDefault="005F3A9D" w:rsidP="00F31B52">
      <w:pPr>
        <w:ind w:right="0" w:firstLine="0"/>
        <w:jc w:val="left"/>
        <w:rPr>
          <w:rFonts w:eastAsia="Calibri"/>
        </w:rPr>
      </w:pPr>
    </w:p>
    <w:p w:rsidR="005F3A9D" w:rsidRDefault="005F3A9D" w:rsidP="00F31B52">
      <w:pPr>
        <w:ind w:right="0" w:firstLine="0"/>
        <w:jc w:val="left"/>
        <w:rPr>
          <w:rFonts w:eastAsia="Calibri"/>
        </w:rPr>
      </w:pPr>
    </w:p>
    <w:p w:rsidR="005F3A9D" w:rsidRDefault="005F3A9D" w:rsidP="00F31B52">
      <w:pPr>
        <w:ind w:right="0" w:firstLine="0"/>
        <w:jc w:val="left"/>
        <w:rPr>
          <w:rFonts w:eastAsia="Calibri"/>
        </w:rPr>
      </w:pPr>
    </w:p>
    <w:p w:rsidR="005F3A9D" w:rsidRDefault="005F3A9D" w:rsidP="00F31B52">
      <w:pPr>
        <w:ind w:right="0" w:firstLine="0"/>
        <w:jc w:val="left"/>
        <w:rPr>
          <w:rFonts w:eastAsia="Calibri"/>
        </w:rPr>
      </w:pPr>
    </w:p>
    <w:p w:rsidR="005F3A9D" w:rsidRDefault="005F3A9D" w:rsidP="00F31B52">
      <w:pPr>
        <w:ind w:right="0" w:firstLine="0"/>
        <w:jc w:val="left"/>
        <w:rPr>
          <w:rFonts w:eastAsia="Calibri"/>
        </w:rPr>
      </w:pPr>
    </w:p>
    <w:p w:rsidR="005F3A9D" w:rsidRDefault="005F3A9D" w:rsidP="00F31B52">
      <w:pPr>
        <w:ind w:right="0" w:firstLine="0"/>
        <w:jc w:val="left"/>
        <w:rPr>
          <w:rFonts w:eastAsia="Calibri"/>
        </w:rPr>
      </w:pPr>
    </w:p>
    <w:p w:rsidR="005F3A9D" w:rsidRDefault="005F3A9D" w:rsidP="00F31B52">
      <w:pPr>
        <w:ind w:right="0" w:firstLine="0"/>
        <w:jc w:val="left"/>
        <w:rPr>
          <w:rFonts w:eastAsia="Calibri"/>
        </w:rPr>
      </w:pPr>
    </w:p>
    <w:p w:rsidR="005F3A9D" w:rsidRDefault="005F3A9D" w:rsidP="00F31B52">
      <w:pPr>
        <w:ind w:right="0" w:firstLine="0"/>
        <w:jc w:val="left"/>
        <w:rPr>
          <w:rFonts w:eastAsia="Calibri"/>
        </w:rPr>
      </w:pPr>
    </w:p>
    <w:p w:rsidR="00877C9B" w:rsidRDefault="00877C9B" w:rsidP="00F31B52">
      <w:pPr>
        <w:ind w:right="0" w:firstLine="0"/>
        <w:jc w:val="left"/>
        <w:rPr>
          <w:rFonts w:eastAsia="Calibri"/>
        </w:rPr>
      </w:pPr>
    </w:p>
    <w:tbl>
      <w:tblPr>
        <w:tblW w:w="0" w:type="auto"/>
        <w:tblInd w:w="6062" w:type="dxa"/>
        <w:tblLook w:val="04A0" w:firstRow="1" w:lastRow="0" w:firstColumn="1" w:lastColumn="0" w:noHBand="0" w:noVBand="1"/>
      </w:tblPr>
      <w:tblGrid>
        <w:gridCol w:w="3502"/>
      </w:tblGrid>
      <w:tr w:rsidR="00344FD0" w:rsidRPr="00ED6772" w:rsidTr="00585EDF">
        <w:tc>
          <w:tcPr>
            <w:tcW w:w="3502" w:type="dxa"/>
          </w:tcPr>
          <w:p w:rsidR="00344FD0" w:rsidRDefault="00C56C2F" w:rsidP="00703A0F">
            <w:pPr>
              <w:ind w:hanging="42"/>
              <w:jc w:val="center"/>
            </w:pPr>
            <w:r>
              <w:lastRenderedPageBreak/>
              <w:t>П</w:t>
            </w:r>
            <w:r w:rsidR="00344FD0">
              <w:t>риложение</w:t>
            </w:r>
          </w:p>
          <w:p w:rsidR="00344FD0" w:rsidRDefault="00344FD0" w:rsidP="00703A0F">
            <w:pPr>
              <w:ind w:hanging="42"/>
              <w:jc w:val="center"/>
            </w:pPr>
            <w:r>
              <w:t>к постановлению</w:t>
            </w:r>
          </w:p>
          <w:p w:rsidR="00344FD0" w:rsidRDefault="00344FD0" w:rsidP="00703A0F">
            <w:pPr>
              <w:ind w:hanging="42"/>
              <w:jc w:val="center"/>
            </w:pPr>
            <w:r>
              <w:t>Администрации Каменоломненского</w:t>
            </w:r>
          </w:p>
          <w:p w:rsidR="00344FD0" w:rsidRDefault="00344FD0" w:rsidP="00703A0F">
            <w:pPr>
              <w:ind w:hanging="42"/>
              <w:jc w:val="center"/>
            </w:pPr>
            <w:r>
              <w:t>городского поселения</w:t>
            </w:r>
          </w:p>
          <w:p w:rsidR="00344FD0" w:rsidRPr="006257E4" w:rsidRDefault="00344FD0" w:rsidP="00AA05A5">
            <w:pPr>
              <w:ind w:hanging="42"/>
              <w:jc w:val="center"/>
            </w:pPr>
            <w:r>
              <w:t>от</w:t>
            </w:r>
            <w:r w:rsidR="007A1FDA">
              <w:t xml:space="preserve"> </w:t>
            </w:r>
            <w:r w:rsidR="00B4633C">
              <w:t>11</w:t>
            </w:r>
            <w:r w:rsidR="005F3A9D">
              <w:t>.04.202</w:t>
            </w:r>
            <w:r w:rsidR="005A0736">
              <w:rPr>
                <w:lang w:val="en-US"/>
              </w:rPr>
              <w:t>5</w:t>
            </w:r>
            <w:r w:rsidR="007A1FDA">
              <w:t xml:space="preserve">  </w:t>
            </w:r>
            <w:r>
              <w:t>№</w:t>
            </w:r>
            <w:r w:rsidR="00B4633C">
              <w:t>130</w:t>
            </w:r>
            <w:r>
              <w:t xml:space="preserve"> </w:t>
            </w:r>
          </w:p>
        </w:tc>
      </w:tr>
    </w:tbl>
    <w:p w:rsidR="00F64A7D" w:rsidRDefault="00F64A7D" w:rsidP="000A2D81">
      <w:pPr>
        <w:spacing w:line="276" w:lineRule="auto"/>
        <w:ind w:left="720" w:firstLine="0"/>
        <w:jc w:val="center"/>
      </w:pPr>
    </w:p>
    <w:p w:rsidR="00877C9B" w:rsidRDefault="00877C9B" w:rsidP="000A2D81">
      <w:pPr>
        <w:spacing w:line="276" w:lineRule="auto"/>
        <w:ind w:left="720" w:firstLine="0"/>
        <w:jc w:val="center"/>
      </w:pPr>
    </w:p>
    <w:p w:rsidR="000A2D81" w:rsidRPr="000A2D81" w:rsidRDefault="000A2D81" w:rsidP="000A2D81">
      <w:pPr>
        <w:spacing w:line="276" w:lineRule="auto"/>
        <w:ind w:left="720" w:firstLine="0"/>
        <w:jc w:val="center"/>
      </w:pPr>
      <w:r w:rsidRPr="000A2D81">
        <w:t xml:space="preserve">Бюджетный прогноз </w:t>
      </w:r>
      <w:r>
        <w:t>Каменоломненского городского поселения</w:t>
      </w:r>
      <w:r w:rsidRPr="000A2D81">
        <w:t xml:space="preserve"> на период 20</w:t>
      </w:r>
      <w:r w:rsidR="00C56C2F">
        <w:t>23</w:t>
      </w:r>
      <w:r w:rsidRPr="000A2D81">
        <w:t>-203</w:t>
      </w:r>
      <w:r w:rsidR="00C56C2F">
        <w:t>6</w:t>
      </w:r>
      <w:r w:rsidRPr="000A2D81">
        <w:t xml:space="preserve"> годов</w:t>
      </w:r>
    </w:p>
    <w:p w:rsidR="00877C9B" w:rsidRDefault="00877C9B" w:rsidP="000A2D81">
      <w:pPr>
        <w:autoSpaceDE w:val="0"/>
        <w:autoSpaceDN w:val="0"/>
        <w:adjustRightInd w:val="0"/>
        <w:spacing w:line="276" w:lineRule="auto"/>
        <w:ind w:left="720" w:firstLine="0"/>
        <w:jc w:val="center"/>
        <w:rPr>
          <w:kern w:val="2"/>
        </w:rPr>
      </w:pPr>
    </w:p>
    <w:p w:rsidR="000A2D81" w:rsidRPr="000A2D81" w:rsidRDefault="000A2D81" w:rsidP="000A2D81">
      <w:pPr>
        <w:autoSpaceDE w:val="0"/>
        <w:autoSpaceDN w:val="0"/>
        <w:adjustRightInd w:val="0"/>
        <w:spacing w:line="276" w:lineRule="auto"/>
        <w:ind w:left="720" w:firstLine="0"/>
        <w:jc w:val="center"/>
        <w:rPr>
          <w:kern w:val="2"/>
        </w:rPr>
      </w:pPr>
      <w:r w:rsidRPr="000A2D81">
        <w:rPr>
          <w:kern w:val="2"/>
        </w:rPr>
        <w:t>Общие положения</w:t>
      </w:r>
    </w:p>
    <w:p w:rsidR="000A2D81" w:rsidRDefault="000A2D81" w:rsidP="0061296C">
      <w:pPr>
        <w:widowControl w:val="0"/>
        <w:autoSpaceDE w:val="0"/>
        <w:autoSpaceDN w:val="0"/>
        <w:adjustRightInd w:val="0"/>
        <w:ind w:right="0" w:firstLine="0"/>
        <w:jc w:val="center"/>
        <w:rPr>
          <w:color w:val="auto"/>
        </w:rPr>
      </w:pPr>
    </w:p>
    <w:p w:rsidR="000A2D81" w:rsidRPr="000A2D81" w:rsidRDefault="000A2D81" w:rsidP="000A2D81">
      <w:pPr>
        <w:spacing w:line="276" w:lineRule="auto"/>
        <w:ind w:right="0" w:firstLine="709"/>
        <w:rPr>
          <w:color w:val="auto"/>
        </w:rPr>
      </w:pPr>
      <w:r w:rsidRPr="000A2D81">
        <w:rPr>
          <w:color w:val="auto"/>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 2016 годах. </w:t>
      </w:r>
    </w:p>
    <w:p w:rsidR="000A2D81" w:rsidRDefault="000A2D81" w:rsidP="000A2D81">
      <w:pPr>
        <w:autoSpaceDE w:val="0"/>
        <w:autoSpaceDN w:val="0"/>
        <w:adjustRightInd w:val="0"/>
        <w:spacing w:line="276" w:lineRule="auto"/>
        <w:ind w:right="0" w:firstLine="709"/>
        <w:rPr>
          <w:color w:val="auto"/>
        </w:rPr>
      </w:pPr>
      <w:r w:rsidRPr="000A2D81">
        <w:rPr>
          <w:color w:val="auto"/>
        </w:rPr>
        <w:t>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в части дополнения статьей 170</w:t>
      </w:r>
      <w:r w:rsidRPr="000A2D81">
        <w:rPr>
          <w:color w:val="auto"/>
          <w:vertAlign w:val="superscript"/>
        </w:rPr>
        <w:t xml:space="preserve">1 </w:t>
      </w:r>
      <w:r w:rsidRPr="000A2D81">
        <w:rPr>
          <w:color w:val="auto"/>
        </w:rPr>
        <w:t xml:space="preserve">«Долгосрочное бюджетное планирование». </w:t>
      </w:r>
    </w:p>
    <w:p w:rsidR="000A2D81" w:rsidRDefault="000A2D81" w:rsidP="000A2D81">
      <w:pPr>
        <w:autoSpaceDE w:val="0"/>
        <w:autoSpaceDN w:val="0"/>
        <w:adjustRightInd w:val="0"/>
        <w:spacing w:line="276" w:lineRule="auto"/>
        <w:ind w:right="0" w:firstLine="709"/>
        <w:rPr>
          <w:color w:val="auto"/>
        </w:rPr>
      </w:pPr>
      <w:r w:rsidRPr="000A2D81">
        <w:rPr>
          <w:color w:val="auto"/>
        </w:rPr>
        <w:t xml:space="preserve">Правила разработки и утверждения бюджетного прогноза </w:t>
      </w:r>
      <w:r w:rsidR="00576F56">
        <w:rPr>
          <w:color w:val="auto"/>
        </w:rPr>
        <w:t xml:space="preserve">Каменоломненского городского поселения </w:t>
      </w:r>
      <w:r w:rsidRPr="000A2D81">
        <w:rPr>
          <w:color w:val="auto"/>
        </w:rPr>
        <w:t xml:space="preserve">Октябрьского района на долгосрочный период утверждены постановлением Администрации </w:t>
      </w:r>
      <w:r w:rsidR="00AE5C07" w:rsidRPr="00AE5C07">
        <w:rPr>
          <w:color w:val="auto"/>
        </w:rPr>
        <w:t xml:space="preserve">Каменоломненского городского поселения </w:t>
      </w:r>
      <w:r w:rsidRPr="000A2D81">
        <w:rPr>
          <w:color w:val="auto"/>
        </w:rPr>
        <w:t xml:space="preserve">Октябрьского района от 31.12.2015 № </w:t>
      </w:r>
      <w:r>
        <w:rPr>
          <w:color w:val="auto"/>
        </w:rPr>
        <w:t>531</w:t>
      </w:r>
      <w:r w:rsidRPr="000A2D81">
        <w:rPr>
          <w:color w:val="auto"/>
        </w:rPr>
        <w:t xml:space="preserve"> «Об утверждении Правил разработки и утверждения бюджетного прогноза Каменоломненского городского поселения на долгосрочный период».</w:t>
      </w:r>
    </w:p>
    <w:p w:rsidR="000A2D81" w:rsidRDefault="000A2D81" w:rsidP="000A2D81">
      <w:pPr>
        <w:autoSpaceDE w:val="0"/>
        <w:autoSpaceDN w:val="0"/>
        <w:adjustRightInd w:val="0"/>
        <w:spacing w:line="276" w:lineRule="auto"/>
        <w:ind w:right="0" w:firstLine="709"/>
        <w:rPr>
          <w:color w:val="auto"/>
        </w:rPr>
      </w:pPr>
      <w:r w:rsidRPr="000A2D81">
        <w:rPr>
          <w:color w:val="auto"/>
        </w:rPr>
        <w:t>Бюджетный прогноз Каменоломненского городского поселения на период 20</w:t>
      </w:r>
      <w:r w:rsidR="00C56C2F">
        <w:rPr>
          <w:color w:val="auto"/>
        </w:rPr>
        <w:t>23</w:t>
      </w:r>
      <w:r w:rsidRPr="000A2D81">
        <w:rPr>
          <w:color w:val="auto"/>
        </w:rPr>
        <w:t xml:space="preserve"> – 203</w:t>
      </w:r>
      <w:r w:rsidR="00C56C2F">
        <w:rPr>
          <w:color w:val="auto"/>
        </w:rPr>
        <w:t>6</w:t>
      </w:r>
      <w:r w:rsidRPr="000A2D81">
        <w:rPr>
          <w:color w:val="auto"/>
        </w:rPr>
        <w:t xml:space="preserve"> годов содержит информацию об основных параметрах варианта долгосрочного прогноза социально-экономического развития Каменоломненского городского поселения, определенного в качестве базового для целей долгосрочного бюджетного планирования, прогноз основных характеристик бюджета Каменоломненского городского поселения, параметры финансового обеспечения муниципальных программ Каменоломненского городского поселения на период их действия, а также основные подходы к формированию бюджетной политики в указанном периоде.</w:t>
      </w:r>
    </w:p>
    <w:p w:rsidR="00C56C2F" w:rsidRPr="009F727E" w:rsidRDefault="00C56C2F" w:rsidP="000A2D81">
      <w:pPr>
        <w:autoSpaceDE w:val="0"/>
        <w:autoSpaceDN w:val="0"/>
        <w:adjustRightInd w:val="0"/>
        <w:spacing w:line="276" w:lineRule="auto"/>
        <w:ind w:right="0" w:firstLine="709"/>
      </w:pPr>
      <w:r w:rsidRPr="004B422D">
        <w:t>На период 2023 – 2036 годов показатели бюджет</w:t>
      </w:r>
      <w:r>
        <w:t>а поселения</w:t>
      </w:r>
      <w:r w:rsidRPr="004B422D">
        <w:t xml:space="preserve"> по доходам сформированы на основе прогноза поступлений налоговых и </w:t>
      </w:r>
      <w:r w:rsidRPr="004B422D">
        <w:lastRenderedPageBreak/>
        <w:t xml:space="preserve">неналоговых доходов, а также прогноза безвозмездных поступлений. </w:t>
      </w:r>
      <w:r w:rsidRPr="009F727E">
        <w:t xml:space="preserve">Ежегодно средний темп роста доходов бюджета составит </w:t>
      </w:r>
      <w:r w:rsidR="002B56E7" w:rsidRPr="009F727E">
        <w:t>4</w:t>
      </w:r>
      <w:r w:rsidR="0022038A" w:rsidRPr="009F727E">
        <w:t>,</w:t>
      </w:r>
      <w:r w:rsidR="000B4ED3">
        <w:t>0</w:t>
      </w:r>
      <w:r w:rsidRPr="009F727E">
        <w:t xml:space="preserve"> процента</w:t>
      </w:r>
      <w:r w:rsidR="001B617F" w:rsidRPr="009F727E">
        <w:t>.</w:t>
      </w:r>
    </w:p>
    <w:p w:rsidR="001B617F" w:rsidRPr="009F727E" w:rsidRDefault="001B617F" w:rsidP="001B617F">
      <w:pPr>
        <w:autoSpaceDE w:val="0"/>
        <w:autoSpaceDN w:val="0"/>
        <w:adjustRightInd w:val="0"/>
        <w:ind w:firstLine="709"/>
      </w:pPr>
      <w:r w:rsidRPr="009F727E">
        <w:t>Показатели бюджета поселения по расходам в среднем ежегодно запланированы к увеличению на</w:t>
      </w:r>
      <w:r w:rsidR="00576F56" w:rsidRPr="009F727E">
        <w:t xml:space="preserve"> 4</w:t>
      </w:r>
      <w:r w:rsidR="0022038A" w:rsidRPr="009F727E">
        <w:t>,</w:t>
      </w:r>
      <w:r w:rsidR="000B4ED3">
        <w:t>0</w:t>
      </w:r>
      <w:r w:rsidRPr="009F727E">
        <w:t xml:space="preserve"> процента.</w:t>
      </w:r>
    </w:p>
    <w:p w:rsidR="005F3A9D" w:rsidRDefault="005F3A9D" w:rsidP="005F3A9D">
      <w:pPr>
        <w:widowControl w:val="0"/>
        <w:autoSpaceDE w:val="0"/>
        <w:autoSpaceDN w:val="0"/>
        <w:adjustRightInd w:val="0"/>
        <w:spacing w:line="276" w:lineRule="auto"/>
        <w:ind w:right="0" w:firstLine="709"/>
        <w:rPr>
          <w:color w:val="auto"/>
        </w:rPr>
      </w:pPr>
      <w:r w:rsidRPr="000A2D81">
        <w:rPr>
          <w:color w:val="auto"/>
        </w:rPr>
        <w:t xml:space="preserve">На период </w:t>
      </w:r>
      <w:r>
        <w:rPr>
          <w:color w:val="auto"/>
        </w:rPr>
        <w:t>2023 года</w:t>
      </w:r>
      <w:r w:rsidRPr="000A2D81">
        <w:rPr>
          <w:color w:val="auto"/>
        </w:rPr>
        <w:t xml:space="preserve"> параметры бюджетного прогноза сформированы </w:t>
      </w:r>
      <w:r w:rsidRPr="000A2D81">
        <w:rPr>
          <w:color w:val="auto"/>
        </w:rPr>
        <w:br/>
        <w:t>с учетом первоначально утвержденного решени</w:t>
      </w:r>
      <w:r>
        <w:rPr>
          <w:color w:val="auto"/>
        </w:rPr>
        <w:t>ем</w:t>
      </w:r>
      <w:r w:rsidRPr="000A2D81">
        <w:rPr>
          <w:color w:val="auto"/>
        </w:rPr>
        <w:t xml:space="preserve"> Собрания депутатов </w:t>
      </w:r>
      <w:r w:rsidRPr="00471CBB">
        <w:rPr>
          <w:color w:val="auto"/>
        </w:rPr>
        <w:t xml:space="preserve">Каменоломненского городского поселения </w:t>
      </w:r>
      <w:r w:rsidRPr="000A2D81">
        <w:rPr>
          <w:color w:val="auto"/>
        </w:rPr>
        <w:t xml:space="preserve">Октябрьского района от </w:t>
      </w:r>
      <w:r>
        <w:rPr>
          <w:color w:val="auto"/>
        </w:rPr>
        <w:t>23.12.2022 №62</w:t>
      </w:r>
      <w:r w:rsidRPr="000A2D81">
        <w:rPr>
          <w:color w:val="auto"/>
        </w:rPr>
        <w:t xml:space="preserve"> «О бюджете </w:t>
      </w:r>
      <w:r w:rsidRPr="00471CBB">
        <w:rPr>
          <w:color w:val="auto"/>
        </w:rPr>
        <w:t>Каменоломненского городского поселения</w:t>
      </w:r>
      <w:r>
        <w:rPr>
          <w:color w:val="auto"/>
        </w:rPr>
        <w:t xml:space="preserve"> Октябрьского района на 2023 год и на плановый период 2024 и 2025 годов».</w:t>
      </w:r>
    </w:p>
    <w:p w:rsidR="005F3A9D" w:rsidRDefault="001C5A1E" w:rsidP="005F3A9D">
      <w:pPr>
        <w:widowControl w:val="0"/>
        <w:autoSpaceDE w:val="0"/>
        <w:autoSpaceDN w:val="0"/>
        <w:adjustRightInd w:val="0"/>
        <w:spacing w:line="276" w:lineRule="auto"/>
        <w:ind w:right="0" w:firstLine="709"/>
        <w:rPr>
          <w:color w:val="auto"/>
        </w:rPr>
      </w:pPr>
      <w:r>
        <w:rPr>
          <w:color w:val="auto"/>
        </w:rPr>
        <w:t>Параметры бюджета поселения н</w:t>
      </w:r>
      <w:r w:rsidR="005F3A9D">
        <w:rPr>
          <w:color w:val="auto"/>
        </w:rPr>
        <w:t>а период 202</w:t>
      </w:r>
      <w:r w:rsidRPr="001C5A1E">
        <w:rPr>
          <w:color w:val="auto"/>
        </w:rPr>
        <w:t>5</w:t>
      </w:r>
      <w:r w:rsidR="005F3A9D">
        <w:rPr>
          <w:color w:val="auto"/>
        </w:rPr>
        <w:t>-202</w:t>
      </w:r>
      <w:r w:rsidRPr="001C5A1E">
        <w:rPr>
          <w:color w:val="auto"/>
        </w:rPr>
        <w:t>7</w:t>
      </w:r>
      <w:r w:rsidR="005F3A9D">
        <w:rPr>
          <w:color w:val="auto"/>
        </w:rPr>
        <w:t xml:space="preserve"> годов </w:t>
      </w:r>
      <w:r>
        <w:rPr>
          <w:color w:val="auto"/>
        </w:rPr>
        <w:t>приведены в соответствие с показателями, первоначально предусмотренными</w:t>
      </w:r>
      <w:r w:rsidR="005F3A9D">
        <w:rPr>
          <w:color w:val="auto"/>
        </w:rPr>
        <w:t xml:space="preserve"> решени</w:t>
      </w:r>
      <w:r>
        <w:rPr>
          <w:color w:val="auto"/>
        </w:rPr>
        <w:t>ем</w:t>
      </w:r>
      <w:r w:rsidR="005F3A9D">
        <w:rPr>
          <w:color w:val="auto"/>
        </w:rPr>
        <w:t xml:space="preserve"> Собрания депутатов Каменоломненского городского поселения Октябрьского района от 2</w:t>
      </w:r>
      <w:r>
        <w:rPr>
          <w:color w:val="auto"/>
        </w:rPr>
        <w:t>5</w:t>
      </w:r>
      <w:r w:rsidR="005F3A9D">
        <w:rPr>
          <w:color w:val="auto"/>
        </w:rPr>
        <w:t>.12.202</w:t>
      </w:r>
      <w:r>
        <w:rPr>
          <w:color w:val="auto"/>
        </w:rPr>
        <w:t>4</w:t>
      </w:r>
      <w:r w:rsidR="005F3A9D">
        <w:rPr>
          <w:color w:val="auto"/>
        </w:rPr>
        <w:t xml:space="preserve"> № </w:t>
      </w:r>
      <w:r>
        <w:rPr>
          <w:color w:val="auto"/>
        </w:rPr>
        <w:t>151</w:t>
      </w:r>
      <w:r w:rsidR="005F3A9D">
        <w:rPr>
          <w:color w:val="auto"/>
        </w:rPr>
        <w:t xml:space="preserve"> «О бюджете Каменоломненского городского поселения Октябрьского района на 202</w:t>
      </w:r>
      <w:r>
        <w:rPr>
          <w:color w:val="auto"/>
        </w:rPr>
        <w:t>5</w:t>
      </w:r>
      <w:r w:rsidR="005F3A9D">
        <w:rPr>
          <w:color w:val="auto"/>
        </w:rPr>
        <w:t xml:space="preserve"> год и на плановый период 202</w:t>
      </w:r>
      <w:r>
        <w:rPr>
          <w:color w:val="auto"/>
        </w:rPr>
        <w:t>6</w:t>
      </w:r>
      <w:r w:rsidR="005F3A9D">
        <w:rPr>
          <w:color w:val="auto"/>
        </w:rPr>
        <w:t xml:space="preserve"> и 202</w:t>
      </w:r>
      <w:r>
        <w:rPr>
          <w:color w:val="auto"/>
        </w:rPr>
        <w:t>7</w:t>
      </w:r>
      <w:r w:rsidR="005F3A9D">
        <w:rPr>
          <w:color w:val="auto"/>
        </w:rPr>
        <w:t xml:space="preserve"> годов».</w:t>
      </w:r>
    </w:p>
    <w:p w:rsidR="005F3A9D" w:rsidRDefault="005F3A9D" w:rsidP="001B617F">
      <w:pPr>
        <w:spacing w:line="240" w:lineRule="atLeast"/>
        <w:textAlignment w:val="baseline"/>
        <w:rPr>
          <w:color w:val="4B4B4B"/>
          <w:bdr w:val="none" w:sz="0" w:space="0" w:color="auto" w:frame="1"/>
        </w:rPr>
      </w:pPr>
    </w:p>
    <w:p w:rsidR="001B617F" w:rsidRPr="004B422D" w:rsidRDefault="001B617F" w:rsidP="001B617F">
      <w:pPr>
        <w:autoSpaceDE w:val="0"/>
        <w:autoSpaceDN w:val="0"/>
        <w:adjustRightInd w:val="0"/>
        <w:ind w:firstLine="709"/>
      </w:pPr>
    </w:p>
    <w:p w:rsidR="000A2D81" w:rsidRPr="000A2D81" w:rsidRDefault="000A2D81" w:rsidP="000A2D81">
      <w:pPr>
        <w:ind w:right="0" w:firstLine="0"/>
        <w:jc w:val="center"/>
        <w:rPr>
          <w:color w:val="auto"/>
        </w:rPr>
        <w:sectPr w:rsidR="000A2D81" w:rsidRPr="000A2D81" w:rsidSect="00585EDF">
          <w:headerReference w:type="even" r:id="rId10"/>
          <w:footerReference w:type="default" r:id="rId11"/>
          <w:pgSz w:w="11900" w:h="16820"/>
          <w:pgMar w:top="567" w:right="851" w:bottom="567" w:left="1701" w:header="720" w:footer="720" w:gutter="0"/>
          <w:cols w:space="60"/>
          <w:noEndnote/>
          <w:titlePg/>
          <w:docGrid w:linePitch="272"/>
        </w:sectPr>
      </w:pPr>
    </w:p>
    <w:p w:rsidR="009F6914" w:rsidRPr="0061296C" w:rsidRDefault="009F6914" w:rsidP="009F6914">
      <w:pPr>
        <w:numPr>
          <w:ilvl w:val="0"/>
          <w:numId w:val="3"/>
        </w:numPr>
        <w:autoSpaceDE w:val="0"/>
        <w:autoSpaceDN w:val="0"/>
        <w:adjustRightInd w:val="0"/>
        <w:ind w:right="0"/>
        <w:jc w:val="center"/>
        <w:rPr>
          <w:color w:val="auto"/>
          <w:szCs w:val="20"/>
        </w:rPr>
      </w:pPr>
      <w:r w:rsidRPr="0061296C">
        <w:rPr>
          <w:color w:val="auto"/>
          <w:kern w:val="2"/>
        </w:rPr>
        <w:lastRenderedPageBreak/>
        <w:t>Основные показатели прогноза социально-экономического развития</w:t>
      </w:r>
    </w:p>
    <w:p w:rsidR="009F6914" w:rsidRPr="0061296C" w:rsidRDefault="009F6914" w:rsidP="009F6914">
      <w:pPr>
        <w:autoSpaceDE w:val="0"/>
        <w:autoSpaceDN w:val="0"/>
        <w:adjustRightInd w:val="0"/>
        <w:ind w:left="1069" w:right="0" w:firstLine="0"/>
        <w:jc w:val="left"/>
        <w:rPr>
          <w:color w:val="auto"/>
          <w:szCs w:val="20"/>
        </w:rPr>
      </w:pPr>
      <w:r w:rsidRPr="0061296C">
        <w:rPr>
          <w:color w:val="auto"/>
          <w:kern w:val="2"/>
        </w:rPr>
        <w:t xml:space="preserve">                                                 Каменоломненского городского поселения  до 203</w:t>
      </w:r>
      <w:r w:rsidR="001B617F">
        <w:rPr>
          <w:color w:val="auto"/>
          <w:kern w:val="2"/>
        </w:rPr>
        <w:t>6</w:t>
      </w:r>
      <w:r w:rsidRPr="0061296C">
        <w:rPr>
          <w:color w:val="auto"/>
          <w:kern w:val="2"/>
        </w:rPr>
        <w:t xml:space="preserve"> года </w:t>
      </w:r>
    </w:p>
    <w:p w:rsidR="000A2D81" w:rsidRPr="000A2D81" w:rsidRDefault="000A2D81" w:rsidP="000A2D81">
      <w:pPr>
        <w:autoSpaceDE w:val="0"/>
        <w:autoSpaceDN w:val="0"/>
        <w:adjustRightInd w:val="0"/>
        <w:ind w:right="0" w:firstLine="0"/>
        <w:jc w:val="center"/>
        <w:rPr>
          <w:color w:val="auto"/>
        </w:rPr>
      </w:pPr>
    </w:p>
    <w:tbl>
      <w:tblPr>
        <w:tblW w:w="5330" w:type="pct"/>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11"/>
        <w:gridCol w:w="1857"/>
        <w:gridCol w:w="970"/>
        <w:gridCol w:w="949"/>
        <w:gridCol w:w="949"/>
        <w:gridCol w:w="948"/>
        <w:gridCol w:w="928"/>
        <w:gridCol w:w="813"/>
        <w:gridCol w:w="949"/>
        <w:gridCol w:w="948"/>
        <w:gridCol w:w="948"/>
        <w:gridCol w:w="948"/>
        <w:gridCol w:w="949"/>
        <w:gridCol w:w="948"/>
        <w:gridCol w:w="813"/>
        <w:gridCol w:w="814"/>
        <w:gridCol w:w="814"/>
      </w:tblGrid>
      <w:tr w:rsidR="000A2D81" w:rsidRPr="000A2D81" w:rsidTr="00D25537">
        <w:trPr>
          <w:cantSplit/>
          <w:trHeight w:val="255"/>
          <w:tblHeader/>
        </w:trPr>
        <w:tc>
          <w:tcPr>
            <w:tcW w:w="411" w:type="dxa"/>
            <w:vMerge w:val="restart"/>
            <w:tcBorders>
              <w:top w:val="single" w:sz="4" w:space="0" w:color="auto"/>
              <w:left w:val="single" w:sz="4" w:space="0" w:color="auto"/>
              <w:bottom w:val="single" w:sz="4" w:space="0" w:color="auto"/>
              <w:right w:val="single" w:sz="4" w:space="0" w:color="auto"/>
            </w:tcBorders>
            <w:hideMark/>
          </w:tcPr>
          <w:p w:rsidR="000A2D81" w:rsidRPr="000A2D81" w:rsidRDefault="000A2D81" w:rsidP="000A2D81">
            <w:pPr>
              <w:ind w:right="0" w:firstLine="0"/>
              <w:jc w:val="center"/>
              <w:rPr>
                <w:bCs/>
                <w:color w:val="auto"/>
                <w:spacing w:val="-18"/>
                <w:sz w:val="22"/>
                <w:szCs w:val="22"/>
              </w:rPr>
            </w:pPr>
            <w:r w:rsidRPr="000A2D81">
              <w:rPr>
                <w:bCs/>
                <w:color w:val="auto"/>
                <w:spacing w:val="-18"/>
                <w:sz w:val="22"/>
                <w:szCs w:val="22"/>
              </w:rPr>
              <w:t>№</w:t>
            </w:r>
          </w:p>
          <w:p w:rsidR="000A2D81" w:rsidRPr="000A2D81" w:rsidRDefault="000A2D81" w:rsidP="000A2D81">
            <w:pPr>
              <w:ind w:left="-57" w:right="-56" w:firstLine="0"/>
              <w:jc w:val="center"/>
              <w:rPr>
                <w:bCs/>
                <w:color w:val="auto"/>
                <w:spacing w:val="-18"/>
                <w:sz w:val="22"/>
                <w:szCs w:val="22"/>
              </w:rPr>
            </w:pPr>
            <w:r w:rsidRPr="000A2D81">
              <w:rPr>
                <w:bCs/>
                <w:color w:val="auto"/>
                <w:spacing w:val="-18"/>
                <w:sz w:val="22"/>
                <w:szCs w:val="22"/>
              </w:rPr>
              <w:t>п/п</w:t>
            </w:r>
          </w:p>
        </w:tc>
        <w:tc>
          <w:tcPr>
            <w:tcW w:w="1857" w:type="dxa"/>
            <w:vMerge w:val="restart"/>
            <w:tcBorders>
              <w:top w:val="single" w:sz="4" w:space="0" w:color="auto"/>
              <w:left w:val="single" w:sz="4" w:space="0" w:color="auto"/>
              <w:bottom w:val="single" w:sz="4" w:space="0" w:color="auto"/>
              <w:right w:val="single" w:sz="4" w:space="0" w:color="auto"/>
            </w:tcBorders>
            <w:hideMark/>
          </w:tcPr>
          <w:p w:rsidR="000A2D81" w:rsidRPr="000A2D81" w:rsidRDefault="000A2D81" w:rsidP="000A2D81">
            <w:pPr>
              <w:ind w:right="0" w:firstLine="0"/>
              <w:jc w:val="center"/>
              <w:rPr>
                <w:bCs/>
                <w:color w:val="auto"/>
                <w:spacing w:val="-18"/>
                <w:sz w:val="22"/>
                <w:szCs w:val="22"/>
              </w:rPr>
            </w:pPr>
            <w:r w:rsidRPr="000A2D81">
              <w:rPr>
                <w:bCs/>
                <w:color w:val="auto"/>
                <w:spacing w:val="-18"/>
                <w:sz w:val="22"/>
                <w:szCs w:val="22"/>
              </w:rPr>
              <w:t>Основные показатели</w:t>
            </w:r>
          </w:p>
        </w:tc>
        <w:tc>
          <w:tcPr>
            <w:tcW w:w="970" w:type="dxa"/>
            <w:vMerge w:val="restart"/>
            <w:tcBorders>
              <w:top w:val="single" w:sz="4" w:space="0" w:color="auto"/>
              <w:left w:val="single" w:sz="4" w:space="0" w:color="auto"/>
              <w:bottom w:val="single" w:sz="4" w:space="0" w:color="auto"/>
              <w:right w:val="single" w:sz="4" w:space="0" w:color="auto"/>
            </w:tcBorders>
            <w:hideMark/>
          </w:tcPr>
          <w:p w:rsidR="000A2D81" w:rsidRPr="000A2D81" w:rsidRDefault="000A2D81" w:rsidP="000A2D81">
            <w:pPr>
              <w:ind w:right="0" w:firstLine="0"/>
              <w:jc w:val="center"/>
              <w:rPr>
                <w:bCs/>
                <w:color w:val="auto"/>
                <w:spacing w:val="-18"/>
                <w:sz w:val="22"/>
                <w:szCs w:val="22"/>
              </w:rPr>
            </w:pPr>
            <w:r w:rsidRPr="000A2D81">
              <w:rPr>
                <w:bCs/>
                <w:color w:val="auto"/>
                <w:spacing w:val="-18"/>
                <w:sz w:val="22"/>
                <w:szCs w:val="22"/>
              </w:rPr>
              <w:t>Единица измерения</w:t>
            </w:r>
          </w:p>
        </w:tc>
        <w:tc>
          <w:tcPr>
            <w:tcW w:w="12718" w:type="dxa"/>
            <w:gridSpan w:val="14"/>
            <w:tcBorders>
              <w:top w:val="single" w:sz="4" w:space="0" w:color="auto"/>
              <w:left w:val="single" w:sz="4" w:space="0" w:color="auto"/>
              <w:bottom w:val="single" w:sz="4" w:space="0" w:color="auto"/>
              <w:right w:val="single" w:sz="4" w:space="0" w:color="auto"/>
            </w:tcBorders>
            <w:hideMark/>
          </w:tcPr>
          <w:p w:rsidR="000A2D81" w:rsidRPr="000A2D81" w:rsidRDefault="000A2D81" w:rsidP="000A2D81">
            <w:pPr>
              <w:ind w:right="0" w:firstLine="0"/>
              <w:jc w:val="center"/>
              <w:rPr>
                <w:color w:val="auto"/>
                <w:spacing w:val="-18"/>
                <w:sz w:val="22"/>
                <w:szCs w:val="22"/>
              </w:rPr>
            </w:pPr>
            <w:r w:rsidRPr="000A2D81">
              <w:rPr>
                <w:color w:val="auto"/>
                <w:spacing w:val="-18"/>
                <w:sz w:val="22"/>
                <w:szCs w:val="22"/>
              </w:rPr>
              <w:t xml:space="preserve">Год периода </w:t>
            </w:r>
            <w:r w:rsidRPr="000A2D81">
              <w:rPr>
                <w:bCs/>
                <w:color w:val="auto"/>
                <w:spacing w:val="-18"/>
                <w:sz w:val="22"/>
                <w:szCs w:val="22"/>
              </w:rPr>
              <w:t>прогнозирования</w:t>
            </w:r>
          </w:p>
        </w:tc>
      </w:tr>
      <w:tr w:rsidR="000A2D81" w:rsidRPr="000A2D81" w:rsidTr="00D25537">
        <w:trPr>
          <w:cantSplit/>
          <w:trHeight w:val="255"/>
          <w:tblHeader/>
        </w:trPr>
        <w:tc>
          <w:tcPr>
            <w:tcW w:w="411" w:type="dxa"/>
            <w:vMerge/>
            <w:tcBorders>
              <w:top w:val="single" w:sz="4" w:space="0" w:color="auto"/>
              <w:left w:val="single" w:sz="4" w:space="0" w:color="auto"/>
              <w:bottom w:val="single" w:sz="4" w:space="0" w:color="auto"/>
              <w:right w:val="single" w:sz="4" w:space="0" w:color="auto"/>
            </w:tcBorders>
            <w:vAlign w:val="center"/>
            <w:hideMark/>
          </w:tcPr>
          <w:p w:rsidR="000A2D81" w:rsidRPr="000A2D81" w:rsidRDefault="000A2D81" w:rsidP="000A2D81">
            <w:pPr>
              <w:ind w:right="0" w:firstLine="0"/>
              <w:jc w:val="left"/>
              <w:rPr>
                <w:bCs/>
                <w:color w:val="auto"/>
                <w:spacing w:val="-18"/>
                <w:sz w:val="22"/>
                <w:szCs w:val="22"/>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0A2D81" w:rsidRPr="000A2D81" w:rsidRDefault="000A2D81" w:rsidP="000A2D81">
            <w:pPr>
              <w:ind w:right="0" w:firstLine="0"/>
              <w:jc w:val="left"/>
              <w:rPr>
                <w:bCs/>
                <w:color w:val="auto"/>
                <w:spacing w:val="-18"/>
                <w:sz w:val="22"/>
                <w:szCs w:val="22"/>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0A2D81" w:rsidRPr="000A2D81" w:rsidRDefault="000A2D81" w:rsidP="000A2D81">
            <w:pPr>
              <w:ind w:right="0" w:firstLine="0"/>
              <w:jc w:val="left"/>
              <w:rPr>
                <w:bCs/>
                <w:color w:val="auto"/>
                <w:spacing w:val="-18"/>
                <w:sz w:val="22"/>
                <w:szCs w:val="22"/>
              </w:rPr>
            </w:pPr>
          </w:p>
        </w:tc>
        <w:tc>
          <w:tcPr>
            <w:tcW w:w="949" w:type="dxa"/>
            <w:tcBorders>
              <w:top w:val="single" w:sz="4" w:space="0" w:color="auto"/>
              <w:left w:val="single" w:sz="4" w:space="0" w:color="auto"/>
              <w:bottom w:val="single" w:sz="4" w:space="0" w:color="auto"/>
              <w:right w:val="single" w:sz="4" w:space="0" w:color="auto"/>
            </w:tcBorders>
            <w:hideMark/>
          </w:tcPr>
          <w:p w:rsidR="000A2D81" w:rsidRPr="000A2D81" w:rsidRDefault="001B617F" w:rsidP="000A2D81">
            <w:pPr>
              <w:ind w:right="0" w:firstLine="0"/>
              <w:jc w:val="center"/>
              <w:rPr>
                <w:bCs/>
                <w:color w:val="auto"/>
                <w:spacing w:val="-18"/>
                <w:sz w:val="22"/>
                <w:szCs w:val="22"/>
              </w:rPr>
            </w:pPr>
            <w:r>
              <w:rPr>
                <w:bCs/>
                <w:color w:val="auto"/>
                <w:spacing w:val="-18"/>
                <w:sz w:val="22"/>
                <w:szCs w:val="22"/>
              </w:rPr>
              <w:t>2023</w:t>
            </w:r>
            <w:r w:rsidR="005F3A9D">
              <w:rPr>
                <w:bCs/>
                <w:color w:val="auto"/>
                <w:spacing w:val="-18"/>
                <w:sz w:val="22"/>
                <w:szCs w:val="22"/>
              </w:rPr>
              <w:t>*</w:t>
            </w:r>
          </w:p>
        </w:tc>
        <w:tc>
          <w:tcPr>
            <w:tcW w:w="949" w:type="dxa"/>
            <w:tcBorders>
              <w:top w:val="single" w:sz="4" w:space="0" w:color="auto"/>
              <w:left w:val="single" w:sz="4" w:space="0" w:color="auto"/>
              <w:bottom w:val="single" w:sz="4" w:space="0" w:color="auto"/>
              <w:right w:val="single" w:sz="4" w:space="0" w:color="auto"/>
            </w:tcBorders>
            <w:hideMark/>
          </w:tcPr>
          <w:p w:rsidR="000A2D81" w:rsidRPr="000A2D81" w:rsidRDefault="000A2D81" w:rsidP="000A2D81">
            <w:pPr>
              <w:ind w:right="0" w:firstLine="0"/>
              <w:jc w:val="center"/>
              <w:rPr>
                <w:bCs/>
                <w:color w:val="auto"/>
                <w:spacing w:val="-18"/>
                <w:sz w:val="22"/>
                <w:szCs w:val="22"/>
              </w:rPr>
            </w:pPr>
            <w:r w:rsidRPr="000A2D81">
              <w:rPr>
                <w:bCs/>
                <w:color w:val="auto"/>
                <w:spacing w:val="-18"/>
                <w:sz w:val="22"/>
                <w:szCs w:val="22"/>
              </w:rPr>
              <w:t>20</w:t>
            </w:r>
            <w:r w:rsidR="001F19CC">
              <w:rPr>
                <w:bCs/>
                <w:color w:val="auto"/>
                <w:spacing w:val="-18"/>
                <w:sz w:val="22"/>
                <w:szCs w:val="22"/>
              </w:rPr>
              <w:t>24</w:t>
            </w:r>
          </w:p>
        </w:tc>
        <w:tc>
          <w:tcPr>
            <w:tcW w:w="948" w:type="dxa"/>
            <w:tcBorders>
              <w:top w:val="single" w:sz="4" w:space="0" w:color="auto"/>
              <w:left w:val="single" w:sz="4" w:space="0" w:color="auto"/>
              <w:bottom w:val="single" w:sz="4" w:space="0" w:color="auto"/>
              <w:right w:val="single" w:sz="4" w:space="0" w:color="auto"/>
            </w:tcBorders>
            <w:hideMark/>
          </w:tcPr>
          <w:p w:rsidR="000A2D81" w:rsidRPr="000A2D81" w:rsidRDefault="000A2D81" w:rsidP="000A2D81">
            <w:pPr>
              <w:ind w:right="0" w:firstLine="0"/>
              <w:jc w:val="center"/>
              <w:rPr>
                <w:bCs/>
                <w:color w:val="auto"/>
                <w:spacing w:val="-18"/>
                <w:sz w:val="22"/>
                <w:szCs w:val="22"/>
              </w:rPr>
            </w:pPr>
            <w:r w:rsidRPr="000A2D81">
              <w:rPr>
                <w:bCs/>
                <w:color w:val="auto"/>
                <w:spacing w:val="-18"/>
                <w:sz w:val="22"/>
                <w:szCs w:val="22"/>
              </w:rPr>
              <w:t>20</w:t>
            </w:r>
            <w:r w:rsidR="001F19CC">
              <w:rPr>
                <w:bCs/>
                <w:color w:val="auto"/>
                <w:spacing w:val="-18"/>
                <w:sz w:val="22"/>
                <w:szCs w:val="22"/>
              </w:rPr>
              <w:t>25</w:t>
            </w:r>
          </w:p>
        </w:tc>
        <w:tc>
          <w:tcPr>
            <w:tcW w:w="928" w:type="dxa"/>
            <w:tcBorders>
              <w:top w:val="single" w:sz="4" w:space="0" w:color="auto"/>
              <w:left w:val="single" w:sz="4" w:space="0" w:color="auto"/>
              <w:bottom w:val="single" w:sz="4" w:space="0" w:color="auto"/>
              <w:right w:val="single" w:sz="4" w:space="0" w:color="auto"/>
            </w:tcBorders>
            <w:hideMark/>
          </w:tcPr>
          <w:p w:rsidR="00650647" w:rsidRPr="000A2D81" w:rsidRDefault="000A2D81" w:rsidP="00650647">
            <w:pPr>
              <w:ind w:right="0" w:firstLine="0"/>
              <w:jc w:val="center"/>
              <w:rPr>
                <w:bCs/>
                <w:color w:val="auto"/>
                <w:spacing w:val="-18"/>
                <w:sz w:val="22"/>
                <w:szCs w:val="22"/>
              </w:rPr>
            </w:pPr>
            <w:r w:rsidRPr="000A2D81">
              <w:rPr>
                <w:bCs/>
                <w:color w:val="auto"/>
                <w:spacing w:val="-18"/>
                <w:sz w:val="22"/>
                <w:szCs w:val="22"/>
              </w:rPr>
              <w:t>20</w:t>
            </w:r>
            <w:r w:rsidR="001F19CC">
              <w:rPr>
                <w:bCs/>
                <w:color w:val="auto"/>
                <w:spacing w:val="-18"/>
                <w:sz w:val="22"/>
                <w:szCs w:val="22"/>
              </w:rPr>
              <w:t>26</w:t>
            </w:r>
          </w:p>
        </w:tc>
        <w:tc>
          <w:tcPr>
            <w:tcW w:w="813" w:type="dxa"/>
            <w:tcBorders>
              <w:top w:val="single" w:sz="4" w:space="0" w:color="auto"/>
              <w:left w:val="single" w:sz="4" w:space="0" w:color="auto"/>
              <w:bottom w:val="single" w:sz="4" w:space="0" w:color="auto"/>
              <w:right w:val="single" w:sz="4" w:space="0" w:color="auto"/>
            </w:tcBorders>
            <w:hideMark/>
          </w:tcPr>
          <w:p w:rsidR="000A2D81" w:rsidRPr="000A2D81" w:rsidRDefault="000A2D81" w:rsidP="000A2D81">
            <w:pPr>
              <w:ind w:right="0" w:firstLine="0"/>
              <w:jc w:val="center"/>
              <w:rPr>
                <w:bCs/>
                <w:color w:val="auto"/>
                <w:spacing w:val="-18"/>
                <w:sz w:val="22"/>
                <w:szCs w:val="22"/>
              </w:rPr>
            </w:pPr>
            <w:r w:rsidRPr="000A2D81">
              <w:rPr>
                <w:bCs/>
                <w:color w:val="auto"/>
                <w:spacing w:val="-18"/>
                <w:sz w:val="22"/>
                <w:szCs w:val="22"/>
              </w:rPr>
              <w:t>20</w:t>
            </w:r>
            <w:r w:rsidR="001F19CC">
              <w:rPr>
                <w:bCs/>
                <w:color w:val="auto"/>
                <w:spacing w:val="-18"/>
                <w:sz w:val="22"/>
                <w:szCs w:val="22"/>
              </w:rPr>
              <w:t>27</w:t>
            </w:r>
          </w:p>
        </w:tc>
        <w:tc>
          <w:tcPr>
            <w:tcW w:w="949" w:type="dxa"/>
            <w:tcBorders>
              <w:top w:val="single" w:sz="4" w:space="0" w:color="auto"/>
              <w:left w:val="single" w:sz="4" w:space="0" w:color="auto"/>
              <w:bottom w:val="single" w:sz="4" w:space="0" w:color="auto"/>
              <w:right w:val="single" w:sz="4" w:space="0" w:color="auto"/>
            </w:tcBorders>
            <w:hideMark/>
          </w:tcPr>
          <w:p w:rsidR="000A2D81" w:rsidRPr="000A2D81" w:rsidRDefault="000A2D81" w:rsidP="000A2D81">
            <w:pPr>
              <w:ind w:right="0" w:firstLine="0"/>
              <w:jc w:val="center"/>
              <w:rPr>
                <w:bCs/>
                <w:color w:val="auto"/>
                <w:spacing w:val="-18"/>
                <w:sz w:val="22"/>
                <w:szCs w:val="22"/>
              </w:rPr>
            </w:pPr>
            <w:r w:rsidRPr="000A2D81">
              <w:rPr>
                <w:bCs/>
                <w:color w:val="auto"/>
                <w:spacing w:val="-18"/>
                <w:sz w:val="22"/>
                <w:szCs w:val="22"/>
              </w:rPr>
              <w:t>202</w:t>
            </w:r>
            <w:r w:rsidR="001F19CC">
              <w:rPr>
                <w:bCs/>
                <w:color w:val="auto"/>
                <w:spacing w:val="-18"/>
                <w:sz w:val="22"/>
                <w:szCs w:val="22"/>
              </w:rPr>
              <w:t>8</w:t>
            </w:r>
          </w:p>
        </w:tc>
        <w:tc>
          <w:tcPr>
            <w:tcW w:w="948" w:type="dxa"/>
            <w:tcBorders>
              <w:top w:val="single" w:sz="4" w:space="0" w:color="auto"/>
              <w:left w:val="single" w:sz="4" w:space="0" w:color="auto"/>
              <w:bottom w:val="single" w:sz="4" w:space="0" w:color="auto"/>
              <w:right w:val="single" w:sz="4" w:space="0" w:color="auto"/>
            </w:tcBorders>
            <w:hideMark/>
          </w:tcPr>
          <w:p w:rsidR="000A2D81" w:rsidRPr="000A2D81" w:rsidRDefault="000A2D81" w:rsidP="000A2D81">
            <w:pPr>
              <w:ind w:right="0" w:firstLine="0"/>
              <w:jc w:val="center"/>
              <w:rPr>
                <w:bCs/>
                <w:color w:val="auto"/>
                <w:spacing w:val="-18"/>
                <w:sz w:val="22"/>
                <w:szCs w:val="22"/>
              </w:rPr>
            </w:pPr>
            <w:r w:rsidRPr="000A2D81">
              <w:rPr>
                <w:bCs/>
                <w:color w:val="auto"/>
                <w:spacing w:val="-18"/>
                <w:sz w:val="22"/>
                <w:szCs w:val="22"/>
              </w:rPr>
              <w:t>202</w:t>
            </w:r>
            <w:r w:rsidR="001F19CC">
              <w:rPr>
                <w:bCs/>
                <w:color w:val="auto"/>
                <w:spacing w:val="-18"/>
                <w:sz w:val="22"/>
                <w:szCs w:val="22"/>
              </w:rPr>
              <w:t>9</w:t>
            </w:r>
          </w:p>
        </w:tc>
        <w:tc>
          <w:tcPr>
            <w:tcW w:w="948" w:type="dxa"/>
            <w:tcBorders>
              <w:top w:val="single" w:sz="4" w:space="0" w:color="auto"/>
              <w:left w:val="single" w:sz="4" w:space="0" w:color="auto"/>
              <w:bottom w:val="single" w:sz="4" w:space="0" w:color="auto"/>
              <w:right w:val="single" w:sz="4" w:space="0" w:color="auto"/>
            </w:tcBorders>
            <w:hideMark/>
          </w:tcPr>
          <w:p w:rsidR="000A2D81" w:rsidRPr="000A2D81" w:rsidRDefault="000A2D81" w:rsidP="000A2D81">
            <w:pPr>
              <w:ind w:right="0" w:firstLine="0"/>
              <w:jc w:val="center"/>
              <w:rPr>
                <w:bCs/>
                <w:color w:val="auto"/>
                <w:spacing w:val="-18"/>
                <w:sz w:val="22"/>
                <w:szCs w:val="22"/>
              </w:rPr>
            </w:pPr>
            <w:r w:rsidRPr="000A2D81">
              <w:rPr>
                <w:bCs/>
                <w:color w:val="auto"/>
                <w:spacing w:val="-18"/>
                <w:sz w:val="22"/>
                <w:szCs w:val="22"/>
              </w:rPr>
              <w:t>20</w:t>
            </w:r>
            <w:r w:rsidR="001F19CC">
              <w:rPr>
                <w:bCs/>
                <w:color w:val="auto"/>
                <w:spacing w:val="-18"/>
                <w:sz w:val="22"/>
                <w:szCs w:val="22"/>
              </w:rPr>
              <w:t>30</w:t>
            </w:r>
          </w:p>
        </w:tc>
        <w:tc>
          <w:tcPr>
            <w:tcW w:w="948" w:type="dxa"/>
            <w:tcBorders>
              <w:top w:val="single" w:sz="4" w:space="0" w:color="auto"/>
              <w:left w:val="single" w:sz="4" w:space="0" w:color="auto"/>
              <w:bottom w:val="single" w:sz="4" w:space="0" w:color="auto"/>
              <w:right w:val="single" w:sz="4" w:space="0" w:color="auto"/>
            </w:tcBorders>
            <w:hideMark/>
          </w:tcPr>
          <w:p w:rsidR="000A2D81" w:rsidRPr="000A2D81" w:rsidRDefault="000A2D81" w:rsidP="000A2D81">
            <w:pPr>
              <w:ind w:right="0" w:firstLine="0"/>
              <w:jc w:val="center"/>
              <w:rPr>
                <w:bCs/>
                <w:color w:val="auto"/>
                <w:spacing w:val="-18"/>
                <w:sz w:val="22"/>
                <w:szCs w:val="22"/>
              </w:rPr>
            </w:pPr>
            <w:r w:rsidRPr="000A2D81">
              <w:rPr>
                <w:bCs/>
                <w:color w:val="auto"/>
                <w:spacing w:val="-18"/>
                <w:sz w:val="22"/>
                <w:szCs w:val="22"/>
              </w:rPr>
              <w:t>20</w:t>
            </w:r>
            <w:r w:rsidR="001F19CC">
              <w:rPr>
                <w:bCs/>
                <w:color w:val="auto"/>
                <w:spacing w:val="-18"/>
                <w:sz w:val="22"/>
                <w:szCs w:val="22"/>
              </w:rPr>
              <w:t>31</w:t>
            </w:r>
          </w:p>
        </w:tc>
        <w:tc>
          <w:tcPr>
            <w:tcW w:w="949" w:type="dxa"/>
            <w:tcBorders>
              <w:top w:val="single" w:sz="4" w:space="0" w:color="auto"/>
              <w:left w:val="single" w:sz="4" w:space="0" w:color="auto"/>
              <w:bottom w:val="single" w:sz="4" w:space="0" w:color="auto"/>
              <w:right w:val="single" w:sz="4" w:space="0" w:color="auto"/>
            </w:tcBorders>
            <w:hideMark/>
          </w:tcPr>
          <w:p w:rsidR="000A2D81" w:rsidRPr="000A2D81" w:rsidRDefault="000A2D81" w:rsidP="000A2D81">
            <w:pPr>
              <w:ind w:right="0" w:firstLine="0"/>
              <w:jc w:val="center"/>
              <w:rPr>
                <w:bCs/>
                <w:color w:val="auto"/>
                <w:spacing w:val="-18"/>
                <w:sz w:val="22"/>
                <w:szCs w:val="22"/>
              </w:rPr>
            </w:pPr>
            <w:r w:rsidRPr="000A2D81">
              <w:rPr>
                <w:bCs/>
                <w:color w:val="auto"/>
                <w:spacing w:val="-18"/>
                <w:sz w:val="22"/>
                <w:szCs w:val="22"/>
              </w:rPr>
              <w:t>20</w:t>
            </w:r>
            <w:r w:rsidR="001F19CC">
              <w:rPr>
                <w:bCs/>
                <w:color w:val="auto"/>
                <w:spacing w:val="-18"/>
                <w:sz w:val="22"/>
                <w:szCs w:val="22"/>
              </w:rPr>
              <w:t>32</w:t>
            </w:r>
          </w:p>
        </w:tc>
        <w:tc>
          <w:tcPr>
            <w:tcW w:w="948" w:type="dxa"/>
            <w:tcBorders>
              <w:top w:val="single" w:sz="4" w:space="0" w:color="auto"/>
              <w:left w:val="single" w:sz="4" w:space="0" w:color="auto"/>
              <w:bottom w:val="single" w:sz="4" w:space="0" w:color="auto"/>
              <w:right w:val="single" w:sz="4" w:space="0" w:color="auto"/>
            </w:tcBorders>
            <w:hideMark/>
          </w:tcPr>
          <w:p w:rsidR="000A2D81" w:rsidRPr="000A2D81" w:rsidRDefault="000A2D81" w:rsidP="000A2D81">
            <w:pPr>
              <w:ind w:right="0" w:firstLine="0"/>
              <w:jc w:val="center"/>
              <w:rPr>
                <w:bCs/>
                <w:color w:val="auto"/>
                <w:spacing w:val="-18"/>
                <w:sz w:val="22"/>
                <w:szCs w:val="22"/>
              </w:rPr>
            </w:pPr>
            <w:r w:rsidRPr="000A2D81">
              <w:rPr>
                <w:bCs/>
                <w:color w:val="auto"/>
                <w:spacing w:val="-18"/>
                <w:sz w:val="22"/>
                <w:szCs w:val="22"/>
              </w:rPr>
              <w:t>20</w:t>
            </w:r>
            <w:r w:rsidR="001F19CC">
              <w:rPr>
                <w:bCs/>
                <w:color w:val="auto"/>
                <w:spacing w:val="-18"/>
                <w:sz w:val="22"/>
                <w:szCs w:val="22"/>
              </w:rPr>
              <w:t>33</w:t>
            </w:r>
          </w:p>
        </w:tc>
        <w:tc>
          <w:tcPr>
            <w:tcW w:w="813" w:type="dxa"/>
            <w:tcBorders>
              <w:top w:val="single" w:sz="4" w:space="0" w:color="auto"/>
              <w:left w:val="single" w:sz="4" w:space="0" w:color="auto"/>
              <w:bottom w:val="single" w:sz="4" w:space="0" w:color="auto"/>
              <w:right w:val="single" w:sz="4" w:space="0" w:color="auto"/>
            </w:tcBorders>
            <w:hideMark/>
          </w:tcPr>
          <w:p w:rsidR="000A2D81" w:rsidRPr="000A2D81" w:rsidRDefault="000A2D81" w:rsidP="000A2D81">
            <w:pPr>
              <w:ind w:right="0" w:firstLine="0"/>
              <w:jc w:val="center"/>
              <w:rPr>
                <w:bCs/>
                <w:color w:val="auto"/>
                <w:spacing w:val="-18"/>
                <w:sz w:val="22"/>
                <w:szCs w:val="22"/>
              </w:rPr>
            </w:pPr>
            <w:r w:rsidRPr="000A2D81">
              <w:rPr>
                <w:bCs/>
                <w:color w:val="auto"/>
                <w:spacing w:val="-18"/>
                <w:sz w:val="22"/>
                <w:szCs w:val="22"/>
              </w:rPr>
              <w:t>20</w:t>
            </w:r>
            <w:r w:rsidR="001F19CC">
              <w:rPr>
                <w:bCs/>
                <w:color w:val="auto"/>
                <w:spacing w:val="-18"/>
                <w:sz w:val="22"/>
                <w:szCs w:val="22"/>
              </w:rPr>
              <w:t>34</w:t>
            </w:r>
          </w:p>
        </w:tc>
        <w:tc>
          <w:tcPr>
            <w:tcW w:w="814" w:type="dxa"/>
            <w:tcBorders>
              <w:top w:val="single" w:sz="4" w:space="0" w:color="auto"/>
              <w:left w:val="single" w:sz="4" w:space="0" w:color="auto"/>
              <w:bottom w:val="single" w:sz="4" w:space="0" w:color="auto"/>
              <w:right w:val="single" w:sz="4" w:space="0" w:color="auto"/>
            </w:tcBorders>
            <w:hideMark/>
          </w:tcPr>
          <w:p w:rsidR="000A2D81" w:rsidRPr="000A2D81" w:rsidRDefault="000A2D81" w:rsidP="000A2D81">
            <w:pPr>
              <w:ind w:right="0" w:firstLine="0"/>
              <w:jc w:val="center"/>
              <w:rPr>
                <w:bCs/>
                <w:color w:val="auto"/>
                <w:spacing w:val="-18"/>
                <w:sz w:val="22"/>
                <w:szCs w:val="22"/>
              </w:rPr>
            </w:pPr>
            <w:r w:rsidRPr="000A2D81">
              <w:rPr>
                <w:bCs/>
                <w:color w:val="auto"/>
                <w:spacing w:val="-18"/>
                <w:sz w:val="22"/>
                <w:szCs w:val="22"/>
              </w:rPr>
              <w:t>20</w:t>
            </w:r>
            <w:r w:rsidR="001F19CC">
              <w:rPr>
                <w:bCs/>
                <w:color w:val="auto"/>
                <w:spacing w:val="-18"/>
                <w:sz w:val="22"/>
                <w:szCs w:val="22"/>
              </w:rPr>
              <w:t>35</w:t>
            </w:r>
          </w:p>
        </w:tc>
        <w:tc>
          <w:tcPr>
            <w:tcW w:w="814" w:type="dxa"/>
            <w:tcBorders>
              <w:top w:val="single" w:sz="4" w:space="0" w:color="auto"/>
              <w:left w:val="single" w:sz="4" w:space="0" w:color="auto"/>
              <w:bottom w:val="single" w:sz="4" w:space="0" w:color="auto"/>
              <w:right w:val="single" w:sz="4" w:space="0" w:color="auto"/>
            </w:tcBorders>
            <w:hideMark/>
          </w:tcPr>
          <w:p w:rsidR="000A2D81" w:rsidRPr="000A2D81" w:rsidRDefault="001F19CC" w:rsidP="001F19CC">
            <w:pPr>
              <w:ind w:right="0" w:firstLine="0"/>
              <w:rPr>
                <w:bCs/>
                <w:color w:val="auto"/>
                <w:spacing w:val="-18"/>
                <w:sz w:val="22"/>
                <w:szCs w:val="22"/>
              </w:rPr>
            </w:pPr>
            <w:r>
              <w:rPr>
                <w:bCs/>
                <w:color w:val="auto"/>
                <w:spacing w:val="-18"/>
                <w:sz w:val="22"/>
                <w:szCs w:val="22"/>
              </w:rPr>
              <w:t xml:space="preserve">    2036</w:t>
            </w:r>
          </w:p>
        </w:tc>
      </w:tr>
      <w:tr w:rsidR="000A2D81" w:rsidRPr="000A2D81" w:rsidTr="00D25537">
        <w:trPr>
          <w:cantSplit/>
          <w:trHeight w:val="255"/>
          <w:tblHeader/>
        </w:trPr>
        <w:tc>
          <w:tcPr>
            <w:tcW w:w="411" w:type="dxa"/>
            <w:tcBorders>
              <w:top w:val="single" w:sz="4" w:space="0" w:color="auto"/>
              <w:left w:val="single" w:sz="4" w:space="0" w:color="auto"/>
              <w:bottom w:val="single" w:sz="4" w:space="0" w:color="auto"/>
              <w:right w:val="single" w:sz="4" w:space="0" w:color="auto"/>
            </w:tcBorders>
            <w:hideMark/>
          </w:tcPr>
          <w:p w:rsidR="000A2D81" w:rsidRPr="000A2D81" w:rsidRDefault="000A2D81" w:rsidP="000A2D81">
            <w:pPr>
              <w:ind w:left="-57" w:right="-56" w:firstLine="0"/>
              <w:jc w:val="center"/>
              <w:rPr>
                <w:bCs/>
                <w:color w:val="auto"/>
                <w:spacing w:val="-18"/>
                <w:sz w:val="22"/>
                <w:szCs w:val="22"/>
              </w:rPr>
            </w:pPr>
            <w:r w:rsidRPr="000A2D81">
              <w:rPr>
                <w:bCs/>
                <w:color w:val="auto"/>
                <w:spacing w:val="-18"/>
                <w:sz w:val="22"/>
                <w:szCs w:val="22"/>
              </w:rPr>
              <w:t>1</w:t>
            </w:r>
          </w:p>
        </w:tc>
        <w:tc>
          <w:tcPr>
            <w:tcW w:w="1857" w:type="dxa"/>
            <w:tcBorders>
              <w:top w:val="single" w:sz="4" w:space="0" w:color="auto"/>
              <w:left w:val="single" w:sz="4" w:space="0" w:color="auto"/>
              <w:bottom w:val="single" w:sz="4" w:space="0" w:color="auto"/>
              <w:right w:val="single" w:sz="4" w:space="0" w:color="auto"/>
            </w:tcBorders>
            <w:hideMark/>
          </w:tcPr>
          <w:p w:rsidR="000A2D81" w:rsidRPr="000A2D81" w:rsidRDefault="000A2D81" w:rsidP="000A2D81">
            <w:pPr>
              <w:ind w:right="0" w:firstLine="0"/>
              <w:jc w:val="center"/>
              <w:rPr>
                <w:bCs/>
                <w:color w:val="auto"/>
                <w:spacing w:val="-18"/>
                <w:sz w:val="22"/>
                <w:szCs w:val="22"/>
              </w:rPr>
            </w:pPr>
            <w:r w:rsidRPr="000A2D81">
              <w:rPr>
                <w:bCs/>
                <w:color w:val="auto"/>
                <w:spacing w:val="-18"/>
                <w:sz w:val="22"/>
                <w:szCs w:val="22"/>
              </w:rPr>
              <w:t>2</w:t>
            </w:r>
          </w:p>
        </w:tc>
        <w:tc>
          <w:tcPr>
            <w:tcW w:w="970" w:type="dxa"/>
            <w:tcBorders>
              <w:top w:val="single" w:sz="4" w:space="0" w:color="auto"/>
              <w:left w:val="single" w:sz="4" w:space="0" w:color="auto"/>
              <w:bottom w:val="single" w:sz="4" w:space="0" w:color="auto"/>
              <w:right w:val="single" w:sz="4" w:space="0" w:color="auto"/>
            </w:tcBorders>
            <w:hideMark/>
          </w:tcPr>
          <w:p w:rsidR="000A2D81" w:rsidRPr="000A2D81" w:rsidRDefault="000A2D81" w:rsidP="000A2D81">
            <w:pPr>
              <w:ind w:right="0" w:firstLine="0"/>
              <w:jc w:val="center"/>
              <w:rPr>
                <w:bCs/>
                <w:color w:val="auto"/>
                <w:spacing w:val="-18"/>
                <w:sz w:val="22"/>
                <w:szCs w:val="22"/>
              </w:rPr>
            </w:pPr>
            <w:r w:rsidRPr="000A2D81">
              <w:rPr>
                <w:bCs/>
                <w:color w:val="auto"/>
                <w:spacing w:val="-18"/>
                <w:sz w:val="22"/>
                <w:szCs w:val="22"/>
              </w:rPr>
              <w:t>3</w:t>
            </w:r>
          </w:p>
        </w:tc>
        <w:tc>
          <w:tcPr>
            <w:tcW w:w="949" w:type="dxa"/>
            <w:tcBorders>
              <w:top w:val="single" w:sz="4" w:space="0" w:color="auto"/>
              <w:left w:val="single" w:sz="4" w:space="0" w:color="auto"/>
              <w:bottom w:val="single" w:sz="4" w:space="0" w:color="auto"/>
              <w:right w:val="single" w:sz="4" w:space="0" w:color="auto"/>
            </w:tcBorders>
            <w:hideMark/>
          </w:tcPr>
          <w:p w:rsidR="000A2D81" w:rsidRPr="000A2D81" w:rsidRDefault="000A2D81" w:rsidP="000A2D81">
            <w:pPr>
              <w:ind w:right="0" w:firstLine="0"/>
              <w:jc w:val="center"/>
              <w:rPr>
                <w:bCs/>
                <w:color w:val="auto"/>
                <w:spacing w:val="-18"/>
                <w:sz w:val="22"/>
                <w:szCs w:val="22"/>
              </w:rPr>
            </w:pPr>
            <w:r w:rsidRPr="000A2D81">
              <w:rPr>
                <w:bCs/>
                <w:color w:val="auto"/>
                <w:spacing w:val="-18"/>
                <w:sz w:val="22"/>
                <w:szCs w:val="22"/>
              </w:rPr>
              <w:t>4</w:t>
            </w:r>
          </w:p>
        </w:tc>
        <w:tc>
          <w:tcPr>
            <w:tcW w:w="949" w:type="dxa"/>
            <w:tcBorders>
              <w:top w:val="single" w:sz="4" w:space="0" w:color="auto"/>
              <w:left w:val="single" w:sz="4" w:space="0" w:color="auto"/>
              <w:bottom w:val="single" w:sz="4" w:space="0" w:color="auto"/>
              <w:right w:val="single" w:sz="4" w:space="0" w:color="auto"/>
            </w:tcBorders>
            <w:hideMark/>
          </w:tcPr>
          <w:p w:rsidR="000A2D81" w:rsidRPr="000A2D81" w:rsidRDefault="000A2D81" w:rsidP="000A2D81">
            <w:pPr>
              <w:ind w:right="0" w:firstLine="0"/>
              <w:jc w:val="center"/>
              <w:rPr>
                <w:bCs/>
                <w:color w:val="auto"/>
                <w:spacing w:val="-18"/>
                <w:sz w:val="22"/>
                <w:szCs w:val="22"/>
              </w:rPr>
            </w:pPr>
            <w:r w:rsidRPr="000A2D81">
              <w:rPr>
                <w:bCs/>
                <w:color w:val="auto"/>
                <w:spacing w:val="-18"/>
                <w:sz w:val="22"/>
                <w:szCs w:val="22"/>
              </w:rPr>
              <w:t>5</w:t>
            </w:r>
          </w:p>
        </w:tc>
        <w:tc>
          <w:tcPr>
            <w:tcW w:w="948" w:type="dxa"/>
            <w:tcBorders>
              <w:top w:val="single" w:sz="4" w:space="0" w:color="auto"/>
              <w:left w:val="single" w:sz="4" w:space="0" w:color="auto"/>
              <w:bottom w:val="single" w:sz="4" w:space="0" w:color="auto"/>
              <w:right w:val="single" w:sz="4" w:space="0" w:color="auto"/>
            </w:tcBorders>
            <w:hideMark/>
          </w:tcPr>
          <w:p w:rsidR="000A2D81" w:rsidRPr="000A2D81" w:rsidRDefault="000A2D81" w:rsidP="000A2D81">
            <w:pPr>
              <w:ind w:right="0" w:firstLine="0"/>
              <w:jc w:val="center"/>
              <w:rPr>
                <w:bCs/>
                <w:color w:val="auto"/>
                <w:spacing w:val="-18"/>
                <w:sz w:val="22"/>
                <w:szCs w:val="22"/>
              </w:rPr>
            </w:pPr>
            <w:r w:rsidRPr="000A2D81">
              <w:rPr>
                <w:bCs/>
                <w:color w:val="auto"/>
                <w:spacing w:val="-18"/>
                <w:sz w:val="22"/>
                <w:szCs w:val="22"/>
              </w:rPr>
              <w:t>6</w:t>
            </w:r>
          </w:p>
        </w:tc>
        <w:tc>
          <w:tcPr>
            <w:tcW w:w="928" w:type="dxa"/>
            <w:tcBorders>
              <w:top w:val="single" w:sz="4" w:space="0" w:color="auto"/>
              <w:left w:val="single" w:sz="4" w:space="0" w:color="auto"/>
              <w:bottom w:val="single" w:sz="4" w:space="0" w:color="auto"/>
              <w:right w:val="single" w:sz="4" w:space="0" w:color="auto"/>
            </w:tcBorders>
            <w:hideMark/>
          </w:tcPr>
          <w:p w:rsidR="000A2D81" w:rsidRPr="000A2D81" w:rsidRDefault="000A2D81" w:rsidP="000A2D81">
            <w:pPr>
              <w:ind w:right="0" w:firstLine="0"/>
              <w:jc w:val="center"/>
              <w:rPr>
                <w:bCs/>
                <w:color w:val="auto"/>
                <w:spacing w:val="-18"/>
                <w:sz w:val="22"/>
                <w:szCs w:val="22"/>
              </w:rPr>
            </w:pPr>
            <w:r w:rsidRPr="000A2D81">
              <w:rPr>
                <w:bCs/>
                <w:color w:val="auto"/>
                <w:spacing w:val="-18"/>
                <w:sz w:val="22"/>
                <w:szCs w:val="22"/>
              </w:rPr>
              <w:t>7</w:t>
            </w:r>
          </w:p>
        </w:tc>
        <w:tc>
          <w:tcPr>
            <w:tcW w:w="813" w:type="dxa"/>
            <w:tcBorders>
              <w:top w:val="single" w:sz="4" w:space="0" w:color="auto"/>
              <w:left w:val="single" w:sz="4" w:space="0" w:color="auto"/>
              <w:bottom w:val="single" w:sz="4" w:space="0" w:color="auto"/>
              <w:right w:val="single" w:sz="4" w:space="0" w:color="auto"/>
            </w:tcBorders>
            <w:hideMark/>
          </w:tcPr>
          <w:p w:rsidR="000A2D81" w:rsidRPr="000A2D81" w:rsidRDefault="000A2D81" w:rsidP="000A2D81">
            <w:pPr>
              <w:ind w:right="0" w:firstLine="0"/>
              <w:jc w:val="center"/>
              <w:rPr>
                <w:bCs/>
                <w:color w:val="auto"/>
                <w:spacing w:val="-18"/>
                <w:sz w:val="22"/>
                <w:szCs w:val="22"/>
              </w:rPr>
            </w:pPr>
            <w:r w:rsidRPr="000A2D81">
              <w:rPr>
                <w:bCs/>
                <w:color w:val="auto"/>
                <w:spacing w:val="-18"/>
                <w:sz w:val="22"/>
                <w:szCs w:val="22"/>
              </w:rPr>
              <w:t>8</w:t>
            </w:r>
          </w:p>
        </w:tc>
        <w:tc>
          <w:tcPr>
            <w:tcW w:w="949" w:type="dxa"/>
            <w:tcBorders>
              <w:top w:val="single" w:sz="4" w:space="0" w:color="auto"/>
              <w:left w:val="single" w:sz="4" w:space="0" w:color="auto"/>
              <w:bottom w:val="single" w:sz="4" w:space="0" w:color="auto"/>
              <w:right w:val="single" w:sz="4" w:space="0" w:color="auto"/>
            </w:tcBorders>
            <w:hideMark/>
          </w:tcPr>
          <w:p w:rsidR="000A2D81" w:rsidRPr="000A2D81" w:rsidRDefault="000A2D81" w:rsidP="000A2D81">
            <w:pPr>
              <w:ind w:right="0" w:firstLine="0"/>
              <w:jc w:val="center"/>
              <w:rPr>
                <w:bCs/>
                <w:color w:val="auto"/>
                <w:spacing w:val="-18"/>
                <w:sz w:val="22"/>
                <w:szCs w:val="22"/>
              </w:rPr>
            </w:pPr>
            <w:r w:rsidRPr="000A2D81">
              <w:rPr>
                <w:bCs/>
                <w:color w:val="auto"/>
                <w:spacing w:val="-18"/>
                <w:sz w:val="22"/>
                <w:szCs w:val="22"/>
              </w:rPr>
              <w:t>9</w:t>
            </w:r>
          </w:p>
        </w:tc>
        <w:tc>
          <w:tcPr>
            <w:tcW w:w="948" w:type="dxa"/>
            <w:tcBorders>
              <w:top w:val="single" w:sz="4" w:space="0" w:color="auto"/>
              <w:left w:val="single" w:sz="4" w:space="0" w:color="auto"/>
              <w:bottom w:val="single" w:sz="4" w:space="0" w:color="auto"/>
              <w:right w:val="single" w:sz="4" w:space="0" w:color="auto"/>
            </w:tcBorders>
            <w:hideMark/>
          </w:tcPr>
          <w:p w:rsidR="000A2D81" w:rsidRPr="000A2D81" w:rsidRDefault="000A2D81" w:rsidP="000A2D81">
            <w:pPr>
              <w:ind w:right="0" w:firstLine="0"/>
              <w:jc w:val="center"/>
              <w:rPr>
                <w:bCs/>
                <w:color w:val="auto"/>
                <w:spacing w:val="-18"/>
                <w:sz w:val="22"/>
                <w:szCs w:val="22"/>
              </w:rPr>
            </w:pPr>
            <w:r w:rsidRPr="000A2D81">
              <w:rPr>
                <w:bCs/>
                <w:color w:val="auto"/>
                <w:spacing w:val="-18"/>
                <w:sz w:val="22"/>
                <w:szCs w:val="22"/>
              </w:rPr>
              <w:t>10</w:t>
            </w:r>
          </w:p>
        </w:tc>
        <w:tc>
          <w:tcPr>
            <w:tcW w:w="948" w:type="dxa"/>
            <w:tcBorders>
              <w:top w:val="single" w:sz="4" w:space="0" w:color="auto"/>
              <w:left w:val="single" w:sz="4" w:space="0" w:color="auto"/>
              <w:bottom w:val="single" w:sz="4" w:space="0" w:color="auto"/>
              <w:right w:val="single" w:sz="4" w:space="0" w:color="auto"/>
            </w:tcBorders>
            <w:hideMark/>
          </w:tcPr>
          <w:p w:rsidR="000A2D81" w:rsidRPr="000A2D81" w:rsidRDefault="000A2D81" w:rsidP="000A2D81">
            <w:pPr>
              <w:ind w:right="0" w:firstLine="0"/>
              <w:jc w:val="center"/>
              <w:rPr>
                <w:bCs/>
                <w:color w:val="auto"/>
                <w:spacing w:val="-18"/>
                <w:sz w:val="22"/>
                <w:szCs w:val="22"/>
              </w:rPr>
            </w:pPr>
            <w:r w:rsidRPr="000A2D81">
              <w:rPr>
                <w:bCs/>
                <w:color w:val="auto"/>
                <w:spacing w:val="-18"/>
                <w:sz w:val="22"/>
                <w:szCs w:val="22"/>
              </w:rPr>
              <w:t>11</w:t>
            </w:r>
          </w:p>
        </w:tc>
        <w:tc>
          <w:tcPr>
            <w:tcW w:w="948" w:type="dxa"/>
            <w:tcBorders>
              <w:top w:val="single" w:sz="4" w:space="0" w:color="auto"/>
              <w:left w:val="single" w:sz="4" w:space="0" w:color="auto"/>
              <w:bottom w:val="single" w:sz="4" w:space="0" w:color="auto"/>
              <w:right w:val="single" w:sz="4" w:space="0" w:color="auto"/>
            </w:tcBorders>
            <w:hideMark/>
          </w:tcPr>
          <w:p w:rsidR="000A2D81" w:rsidRPr="000A2D81" w:rsidRDefault="000A2D81" w:rsidP="000A2D81">
            <w:pPr>
              <w:ind w:right="0" w:firstLine="0"/>
              <w:jc w:val="center"/>
              <w:rPr>
                <w:bCs/>
                <w:color w:val="auto"/>
                <w:spacing w:val="-18"/>
                <w:sz w:val="22"/>
                <w:szCs w:val="22"/>
              </w:rPr>
            </w:pPr>
            <w:r w:rsidRPr="000A2D81">
              <w:rPr>
                <w:bCs/>
                <w:color w:val="auto"/>
                <w:spacing w:val="-18"/>
                <w:sz w:val="22"/>
                <w:szCs w:val="22"/>
              </w:rPr>
              <w:t>12</w:t>
            </w:r>
          </w:p>
        </w:tc>
        <w:tc>
          <w:tcPr>
            <w:tcW w:w="949" w:type="dxa"/>
            <w:tcBorders>
              <w:top w:val="single" w:sz="4" w:space="0" w:color="auto"/>
              <w:left w:val="single" w:sz="4" w:space="0" w:color="auto"/>
              <w:bottom w:val="single" w:sz="4" w:space="0" w:color="auto"/>
              <w:right w:val="single" w:sz="4" w:space="0" w:color="auto"/>
            </w:tcBorders>
            <w:hideMark/>
          </w:tcPr>
          <w:p w:rsidR="000A2D81" w:rsidRPr="000A2D81" w:rsidRDefault="000A2D81" w:rsidP="000A2D81">
            <w:pPr>
              <w:ind w:right="0" w:firstLine="0"/>
              <w:jc w:val="center"/>
              <w:rPr>
                <w:bCs/>
                <w:color w:val="auto"/>
                <w:spacing w:val="-18"/>
                <w:sz w:val="22"/>
                <w:szCs w:val="22"/>
              </w:rPr>
            </w:pPr>
            <w:r w:rsidRPr="000A2D81">
              <w:rPr>
                <w:bCs/>
                <w:color w:val="auto"/>
                <w:spacing w:val="-18"/>
                <w:sz w:val="22"/>
                <w:szCs w:val="22"/>
              </w:rPr>
              <w:t>13</w:t>
            </w:r>
          </w:p>
        </w:tc>
        <w:tc>
          <w:tcPr>
            <w:tcW w:w="948" w:type="dxa"/>
            <w:tcBorders>
              <w:top w:val="single" w:sz="4" w:space="0" w:color="auto"/>
              <w:left w:val="single" w:sz="4" w:space="0" w:color="auto"/>
              <w:bottom w:val="single" w:sz="4" w:space="0" w:color="auto"/>
              <w:right w:val="single" w:sz="4" w:space="0" w:color="auto"/>
            </w:tcBorders>
            <w:hideMark/>
          </w:tcPr>
          <w:p w:rsidR="000A2D81" w:rsidRPr="000A2D81" w:rsidRDefault="000A2D81" w:rsidP="000A2D81">
            <w:pPr>
              <w:ind w:right="0" w:firstLine="0"/>
              <w:jc w:val="center"/>
              <w:rPr>
                <w:bCs/>
                <w:color w:val="auto"/>
                <w:spacing w:val="-18"/>
                <w:sz w:val="22"/>
                <w:szCs w:val="22"/>
              </w:rPr>
            </w:pPr>
            <w:r w:rsidRPr="000A2D81">
              <w:rPr>
                <w:bCs/>
                <w:color w:val="auto"/>
                <w:spacing w:val="-18"/>
                <w:sz w:val="22"/>
                <w:szCs w:val="22"/>
              </w:rPr>
              <w:t>14</w:t>
            </w:r>
          </w:p>
        </w:tc>
        <w:tc>
          <w:tcPr>
            <w:tcW w:w="813" w:type="dxa"/>
            <w:tcBorders>
              <w:top w:val="single" w:sz="4" w:space="0" w:color="auto"/>
              <w:left w:val="single" w:sz="4" w:space="0" w:color="auto"/>
              <w:bottom w:val="single" w:sz="4" w:space="0" w:color="auto"/>
              <w:right w:val="single" w:sz="4" w:space="0" w:color="auto"/>
            </w:tcBorders>
            <w:hideMark/>
          </w:tcPr>
          <w:p w:rsidR="000A2D81" w:rsidRPr="000A2D81" w:rsidRDefault="000A2D81" w:rsidP="000A2D81">
            <w:pPr>
              <w:ind w:right="0" w:firstLine="0"/>
              <w:jc w:val="center"/>
              <w:rPr>
                <w:bCs/>
                <w:color w:val="auto"/>
                <w:spacing w:val="-18"/>
                <w:sz w:val="22"/>
                <w:szCs w:val="22"/>
              </w:rPr>
            </w:pPr>
            <w:r w:rsidRPr="000A2D81">
              <w:rPr>
                <w:bCs/>
                <w:color w:val="auto"/>
                <w:spacing w:val="-18"/>
                <w:sz w:val="22"/>
                <w:szCs w:val="22"/>
              </w:rPr>
              <w:t>15</w:t>
            </w:r>
          </w:p>
        </w:tc>
        <w:tc>
          <w:tcPr>
            <w:tcW w:w="814" w:type="dxa"/>
            <w:tcBorders>
              <w:top w:val="single" w:sz="4" w:space="0" w:color="auto"/>
              <w:left w:val="single" w:sz="4" w:space="0" w:color="auto"/>
              <w:bottom w:val="single" w:sz="4" w:space="0" w:color="auto"/>
              <w:right w:val="single" w:sz="4" w:space="0" w:color="auto"/>
            </w:tcBorders>
            <w:hideMark/>
          </w:tcPr>
          <w:p w:rsidR="000A2D81" w:rsidRPr="000A2D81" w:rsidRDefault="000A2D81" w:rsidP="000A2D81">
            <w:pPr>
              <w:ind w:right="0" w:firstLine="0"/>
              <w:jc w:val="center"/>
              <w:rPr>
                <w:bCs/>
                <w:color w:val="auto"/>
                <w:spacing w:val="-18"/>
                <w:sz w:val="22"/>
                <w:szCs w:val="22"/>
              </w:rPr>
            </w:pPr>
            <w:r w:rsidRPr="000A2D81">
              <w:rPr>
                <w:bCs/>
                <w:color w:val="auto"/>
                <w:spacing w:val="-18"/>
                <w:sz w:val="22"/>
                <w:szCs w:val="22"/>
              </w:rPr>
              <w:t>16</w:t>
            </w:r>
          </w:p>
        </w:tc>
        <w:tc>
          <w:tcPr>
            <w:tcW w:w="814" w:type="dxa"/>
            <w:tcBorders>
              <w:top w:val="single" w:sz="4" w:space="0" w:color="auto"/>
              <w:left w:val="single" w:sz="4" w:space="0" w:color="auto"/>
              <w:bottom w:val="single" w:sz="4" w:space="0" w:color="auto"/>
              <w:right w:val="single" w:sz="4" w:space="0" w:color="auto"/>
            </w:tcBorders>
            <w:hideMark/>
          </w:tcPr>
          <w:p w:rsidR="000A2D81" w:rsidRPr="000A2D81" w:rsidRDefault="000A2D81" w:rsidP="000A2D81">
            <w:pPr>
              <w:ind w:right="0" w:firstLine="0"/>
              <w:jc w:val="center"/>
              <w:rPr>
                <w:bCs/>
                <w:color w:val="auto"/>
                <w:spacing w:val="-18"/>
                <w:sz w:val="22"/>
                <w:szCs w:val="22"/>
              </w:rPr>
            </w:pPr>
            <w:r w:rsidRPr="000A2D81">
              <w:rPr>
                <w:bCs/>
                <w:color w:val="auto"/>
                <w:spacing w:val="-18"/>
                <w:sz w:val="22"/>
                <w:szCs w:val="22"/>
              </w:rPr>
              <w:t>17</w:t>
            </w:r>
          </w:p>
        </w:tc>
      </w:tr>
      <w:tr w:rsidR="001F19CC" w:rsidRPr="000A2D81" w:rsidTr="001B617F">
        <w:trPr>
          <w:cantSplit/>
          <w:trHeight w:val="820"/>
        </w:trPr>
        <w:tc>
          <w:tcPr>
            <w:tcW w:w="411" w:type="dxa"/>
            <w:tcBorders>
              <w:top w:val="single" w:sz="4" w:space="0" w:color="auto"/>
              <w:left w:val="single" w:sz="4" w:space="0" w:color="auto"/>
              <w:bottom w:val="single" w:sz="4" w:space="0" w:color="auto"/>
              <w:right w:val="single" w:sz="4" w:space="0" w:color="auto"/>
            </w:tcBorders>
            <w:hideMark/>
          </w:tcPr>
          <w:p w:rsidR="001F19CC" w:rsidRPr="000A2D81" w:rsidRDefault="001F19CC" w:rsidP="001F19CC">
            <w:pPr>
              <w:ind w:right="0" w:firstLine="0"/>
              <w:jc w:val="center"/>
              <w:rPr>
                <w:bCs/>
                <w:color w:val="auto"/>
                <w:spacing w:val="-18"/>
                <w:sz w:val="22"/>
                <w:szCs w:val="22"/>
              </w:rPr>
            </w:pPr>
            <w:r w:rsidRPr="000A2D81">
              <w:rPr>
                <w:bCs/>
                <w:color w:val="auto"/>
                <w:spacing w:val="-18"/>
                <w:sz w:val="22"/>
                <w:szCs w:val="22"/>
              </w:rPr>
              <w:t>1.</w:t>
            </w:r>
          </w:p>
        </w:tc>
        <w:tc>
          <w:tcPr>
            <w:tcW w:w="1857" w:type="dxa"/>
            <w:tcBorders>
              <w:top w:val="single" w:sz="4" w:space="0" w:color="auto"/>
              <w:left w:val="single" w:sz="4" w:space="0" w:color="auto"/>
              <w:bottom w:val="single" w:sz="4" w:space="0" w:color="auto"/>
              <w:right w:val="single" w:sz="4" w:space="0" w:color="auto"/>
            </w:tcBorders>
            <w:hideMark/>
          </w:tcPr>
          <w:p w:rsidR="001F19CC" w:rsidRPr="000A2D81" w:rsidRDefault="001F19CC" w:rsidP="001F19CC">
            <w:pPr>
              <w:ind w:right="-57" w:firstLine="0"/>
              <w:jc w:val="left"/>
              <w:rPr>
                <w:bCs/>
                <w:color w:val="auto"/>
                <w:spacing w:val="-18"/>
                <w:sz w:val="22"/>
                <w:szCs w:val="22"/>
              </w:rPr>
            </w:pPr>
            <w:r w:rsidRPr="000A2D81">
              <w:rPr>
                <w:bCs/>
                <w:color w:val="auto"/>
                <w:spacing w:val="-18"/>
                <w:sz w:val="22"/>
                <w:szCs w:val="22"/>
              </w:rPr>
              <w:t xml:space="preserve">Индекс потребительских </w:t>
            </w:r>
          </w:p>
          <w:p w:rsidR="001F19CC" w:rsidRPr="000A2D81" w:rsidRDefault="001F19CC" w:rsidP="001F19CC">
            <w:pPr>
              <w:ind w:right="-57" w:firstLine="0"/>
              <w:jc w:val="left"/>
              <w:rPr>
                <w:bCs/>
                <w:color w:val="auto"/>
                <w:spacing w:val="-18"/>
                <w:sz w:val="22"/>
                <w:szCs w:val="22"/>
              </w:rPr>
            </w:pPr>
            <w:r w:rsidRPr="000A2D81">
              <w:rPr>
                <w:bCs/>
                <w:color w:val="auto"/>
                <w:spacing w:val="-18"/>
                <w:sz w:val="22"/>
                <w:szCs w:val="22"/>
              </w:rPr>
              <w:t>цен</w:t>
            </w:r>
          </w:p>
        </w:tc>
        <w:tc>
          <w:tcPr>
            <w:tcW w:w="970" w:type="dxa"/>
            <w:tcBorders>
              <w:top w:val="single" w:sz="4" w:space="0" w:color="auto"/>
              <w:left w:val="single" w:sz="4" w:space="0" w:color="auto"/>
              <w:bottom w:val="single" w:sz="4" w:space="0" w:color="auto"/>
              <w:right w:val="single" w:sz="4" w:space="0" w:color="auto"/>
            </w:tcBorders>
            <w:hideMark/>
          </w:tcPr>
          <w:p w:rsidR="001F19CC" w:rsidRPr="000A2D81" w:rsidRDefault="001F19CC" w:rsidP="001F19CC">
            <w:pPr>
              <w:ind w:right="0" w:firstLine="0"/>
              <w:jc w:val="center"/>
              <w:rPr>
                <w:color w:val="auto"/>
                <w:spacing w:val="-18"/>
                <w:sz w:val="22"/>
                <w:szCs w:val="22"/>
              </w:rPr>
            </w:pPr>
            <w:r w:rsidRPr="000A2D81">
              <w:rPr>
                <w:color w:val="auto"/>
                <w:spacing w:val="-18"/>
                <w:sz w:val="22"/>
                <w:szCs w:val="22"/>
              </w:rPr>
              <w:t>процентов к предыду-щему году</w:t>
            </w:r>
          </w:p>
        </w:tc>
        <w:tc>
          <w:tcPr>
            <w:tcW w:w="949" w:type="dxa"/>
            <w:tcBorders>
              <w:top w:val="single" w:sz="4" w:space="0" w:color="auto"/>
              <w:left w:val="single" w:sz="4" w:space="0" w:color="auto"/>
              <w:bottom w:val="single" w:sz="4" w:space="0" w:color="auto"/>
              <w:right w:val="single" w:sz="4" w:space="0" w:color="auto"/>
            </w:tcBorders>
          </w:tcPr>
          <w:p w:rsidR="001F19CC" w:rsidRPr="005C1115" w:rsidRDefault="005F3A9D" w:rsidP="001F19CC">
            <w:pPr>
              <w:ind w:right="0" w:firstLine="0"/>
              <w:jc w:val="center"/>
              <w:rPr>
                <w:spacing w:val="-18"/>
                <w:sz w:val="22"/>
                <w:szCs w:val="22"/>
              </w:rPr>
            </w:pPr>
            <w:r w:rsidRPr="005C1115">
              <w:rPr>
                <w:color w:val="auto"/>
                <w:spacing w:val="-18"/>
                <w:sz w:val="22"/>
                <w:szCs w:val="20"/>
              </w:rPr>
              <w:t>10</w:t>
            </w:r>
            <w:r w:rsidR="00FD0F12">
              <w:rPr>
                <w:color w:val="auto"/>
                <w:spacing w:val="-18"/>
                <w:sz w:val="22"/>
                <w:szCs w:val="20"/>
              </w:rPr>
              <w:t>6,3</w:t>
            </w:r>
          </w:p>
        </w:tc>
        <w:tc>
          <w:tcPr>
            <w:tcW w:w="949" w:type="dxa"/>
            <w:tcBorders>
              <w:top w:val="single" w:sz="4" w:space="0" w:color="auto"/>
              <w:left w:val="single" w:sz="4" w:space="0" w:color="auto"/>
              <w:bottom w:val="single" w:sz="4" w:space="0" w:color="auto"/>
              <w:right w:val="single" w:sz="4" w:space="0" w:color="auto"/>
            </w:tcBorders>
          </w:tcPr>
          <w:p w:rsidR="001F19CC" w:rsidRPr="005C1115" w:rsidRDefault="00D90096" w:rsidP="001F19CC">
            <w:pPr>
              <w:ind w:right="0" w:firstLine="0"/>
              <w:jc w:val="center"/>
              <w:rPr>
                <w:color w:val="auto"/>
                <w:spacing w:val="-18"/>
                <w:sz w:val="22"/>
                <w:szCs w:val="20"/>
              </w:rPr>
            </w:pPr>
            <w:r w:rsidRPr="005C1115">
              <w:rPr>
                <w:color w:val="auto"/>
                <w:spacing w:val="-18"/>
                <w:sz w:val="22"/>
                <w:szCs w:val="20"/>
              </w:rPr>
              <w:t>10</w:t>
            </w:r>
            <w:r w:rsidR="00FD0F12">
              <w:rPr>
                <w:color w:val="auto"/>
                <w:spacing w:val="-18"/>
                <w:sz w:val="22"/>
                <w:szCs w:val="20"/>
              </w:rPr>
              <w:t>8,0</w:t>
            </w:r>
          </w:p>
        </w:tc>
        <w:tc>
          <w:tcPr>
            <w:tcW w:w="948" w:type="dxa"/>
            <w:tcBorders>
              <w:top w:val="single" w:sz="4" w:space="0" w:color="auto"/>
              <w:left w:val="single" w:sz="4" w:space="0" w:color="auto"/>
              <w:bottom w:val="single" w:sz="4" w:space="0" w:color="auto"/>
              <w:right w:val="single" w:sz="4" w:space="0" w:color="auto"/>
            </w:tcBorders>
          </w:tcPr>
          <w:p w:rsidR="001F19CC" w:rsidRPr="005C1115" w:rsidRDefault="00D90096" w:rsidP="001F19CC">
            <w:pPr>
              <w:ind w:right="0" w:firstLine="0"/>
              <w:jc w:val="center"/>
              <w:rPr>
                <w:color w:val="auto"/>
                <w:spacing w:val="-18"/>
                <w:sz w:val="20"/>
                <w:szCs w:val="20"/>
              </w:rPr>
            </w:pPr>
            <w:r w:rsidRPr="005C1115">
              <w:rPr>
                <w:color w:val="auto"/>
                <w:spacing w:val="-18"/>
                <w:sz w:val="22"/>
                <w:szCs w:val="20"/>
              </w:rPr>
              <w:t>10</w:t>
            </w:r>
            <w:r w:rsidR="00FD0F12">
              <w:rPr>
                <w:color w:val="auto"/>
                <w:spacing w:val="-18"/>
                <w:sz w:val="22"/>
                <w:szCs w:val="20"/>
              </w:rPr>
              <w:t>5,8</w:t>
            </w:r>
          </w:p>
        </w:tc>
        <w:tc>
          <w:tcPr>
            <w:tcW w:w="928" w:type="dxa"/>
            <w:tcBorders>
              <w:top w:val="single" w:sz="4" w:space="0" w:color="auto"/>
              <w:left w:val="single" w:sz="4" w:space="0" w:color="auto"/>
              <w:bottom w:val="single" w:sz="4" w:space="0" w:color="auto"/>
              <w:right w:val="single" w:sz="4" w:space="0" w:color="auto"/>
            </w:tcBorders>
          </w:tcPr>
          <w:p w:rsidR="001F19CC" w:rsidRPr="005C1115" w:rsidRDefault="005F3A9D" w:rsidP="001F19CC">
            <w:pPr>
              <w:ind w:right="0" w:firstLine="0"/>
              <w:jc w:val="center"/>
              <w:rPr>
                <w:color w:val="auto"/>
                <w:spacing w:val="-18"/>
                <w:sz w:val="20"/>
                <w:szCs w:val="20"/>
              </w:rPr>
            </w:pPr>
            <w:r w:rsidRPr="005C1115">
              <w:rPr>
                <w:color w:val="auto"/>
                <w:spacing w:val="-18"/>
                <w:sz w:val="22"/>
                <w:szCs w:val="20"/>
              </w:rPr>
              <w:t>104,</w:t>
            </w:r>
            <w:r w:rsidR="00B54628">
              <w:rPr>
                <w:color w:val="auto"/>
                <w:spacing w:val="-18"/>
                <w:sz w:val="22"/>
                <w:szCs w:val="20"/>
              </w:rPr>
              <w:t>3</w:t>
            </w:r>
          </w:p>
        </w:tc>
        <w:tc>
          <w:tcPr>
            <w:tcW w:w="813" w:type="dxa"/>
            <w:tcBorders>
              <w:top w:val="single" w:sz="4" w:space="0" w:color="auto"/>
              <w:left w:val="single" w:sz="4" w:space="0" w:color="auto"/>
              <w:bottom w:val="single" w:sz="4" w:space="0" w:color="auto"/>
              <w:right w:val="single" w:sz="4" w:space="0" w:color="auto"/>
            </w:tcBorders>
          </w:tcPr>
          <w:p w:rsidR="001F19CC" w:rsidRPr="005C1115" w:rsidRDefault="005F3A9D" w:rsidP="001F19CC">
            <w:pPr>
              <w:ind w:right="0" w:firstLine="0"/>
              <w:jc w:val="center"/>
              <w:rPr>
                <w:spacing w:val="-18"/>
                <w:sz w:val="22"/>
                <w:szCs w:val="22"/>
              </w:rPr>
            </w:pPr>
            <w:r w:rsidRPr="005C1115">
              <w:rPr>
                <w:color w:val="auto"/>
                <w:spacing w:val="-18"/>
                <w:sz w:val="22"/>
                <w:szCs w:val="20"/>
              </w:rPr>
              <w:t>104,</w:t>
            </w:r>
            <w:r w:rsidR="005C1115" w:rsidRPr="005C1115">
              <w:rPr>
                <w:color w:val="auto"/>
                <w:spacing w:val="-18"/>
                <w:sz w:val="22"/>
                <w:szCs w:val="20"/>
              </w:rPr>
              <w:t>0</w:t>
            </w:r>
          </w:p>
        </w:tc>
        <w:tc>
          <w:tcPr>
            <w:tcW w:w="949" w:type="dxa"/>
            <w:tcBorders>
              <w:top w:val="single" w:sz="4" w:space="0" w:color="auto"/>
              <w:left w:val="single" w:sz="4" w:space="0" w:color="auto"/>
              <w:bottom w:val="single" w:sz="4" w:space="0" w:color="auto"/>
              <w:right w:val="single" w:sz="4" w:space="0" w:color="auto"/>
            </w:tcBorders>
          </w:tcPr>
          <w:p w:rsidR="001F19CC" w:rsidRPr="005C1115" w:rsidRDefault="005C1115" w:rsidP="001F19CC">
            <w:pPr>
              <w:ind w:right="0" w:firstLine="0"/>
              <w:jc w:val="center"/>
              <w:rPr>
                <w:spacing w:val="-18"/>
                <w:sz w:val="22"/>
                <w:szCs w:val="22"/>
              </w:rPr>
            </w:pPr>
            <w:r w:rsidRPr="005C1115">
              <w:rPr>
                <w:color w:val="auto"/>
                <w:spacing w:val="-18"/>
                <w:sz w:val="22"/>
                <w:szCs w:val="20"/>
              </w:rPr>
              <w:t>104,0</w:t>
            </w:r>
          </w:p>
        </w:tc>
        <w:tc>
          <w:tcPr>
            <w:tcW w:w="948" w:type="dxa"/>
            <w:tcBorders>
              <w:top w:val="single" w:sz="4" w:space="0" w:color="auto"/>
              <w:left w:val="single" w:sz="4" w:space="0" w:color="auto"/>
              <w:bottom w:val="single" w:sz="4" w:space="0" w:color="auto"/>
              <w:right w:val="single" w:sz="4" w:space="0" w:color="auto"/>
            </w:tcBorders>
            <w:hideMark/>
          </w:tcPr>
          <w:p w:rsidR="001F19CC" w:rsidRPr="005C1115" w:rsidRDefault="005F3A9D" w:rsidP="001F19CC">
            <w:pPr>
              <w:ind w:right="0" w:firstLine="0"/>
              <w:jc w:val="center"/>
              <w:rPr>
                <w:color w:val="auto"/>
                <w:spacing w:val="-18"/>
                <w:sz w:val="22"/>
                <w:szCs w:val="20"/>
              </w:rPr>
            </w:pPr>
            <w:r w:rsidRPr="005C1115">
              <w:rPr>
                <w:color w:val="auto"/>
                <w:spacing w:val="-18"/>
                <w:sz w:val="22"/>
                <w:szCs w:val="20"/>
              </w:rPr>
              <w:t>104,</w:t>
            </w:r>
            <w:r w:rsidR="00B54628">
              <w:rPr>
                <w:color w:val="auto"/>
                <w:spacing w:val="-18"/>
                <w:sz w:val="22"/>
                <w:szCs w:val="20"/>
              </w:rPr>
              <w:t>0</w:t>
            </w:r>
          </w:p>
        </w:tc>
        <w:tc>
          <w:tcPr>
            <w:tcW w:w="948" w:type="dxa"/>
            <w:tcBorders>
              <w:top w:val="single" w:sz="4" w:space="0" w:color="auto"/>
              <w:left w:val="single" w:sz="4" w:space="0" w:color="auto"/>
              <w:bottom w:val="single" w:sz="4" w:space="0" w:color="auto"/>
              <w:right w:val="single" w:sz="4" w:space="0" w:color="auto"/>
            </w:tcBorders>
            <w:hideMark/>
          </w:tcPr>
          <w:p w:rsidR="001F19CC" w:rsidRPr="005C1115" w:rsidRDefault="005F3A9D" w:rsidP="001F19CC">
            <w:pPr>
              <w:ind w:right="0" w:firstLine="0"/>
              <w:jc w:val="center"/>
              <w:rPr>
                <w:color w:val="auto"/>
                <w:spacing w:val="-18"/>
                <w:sz w:val="22"/>
                <w:szCs w:val="20"/>
              </w:rPr>
            </w:pPr>
            <w:r w:rsidRPr="005C1115">
              <w:rPr>
                <w:color w:val="auto"/>
                <w:spacing w:val="-18"/>
                <w:sz w:val="22"/>
                <w:szCs w:val="20"/>
              </w:rPr>
              <w:t>104,</w:t>
            </w:r>
            <w:r w:rsidR="00B54628">
              <w:rPr>
                <w:color w:val="auto"/>
                <w:spacing w:val="-18"/>
                <w:sz w:val="22"/>
                <w:szCs w:val="20"/>
              </w:rPr>
              <w:t>0</w:t>
            </w:r>
          </w:p>
        </w:tc>
        <w:tc>
          <w:tcPr>
            <w:tcW w:w="948" w:type="dxa"/>
            <w:tcBorders>
              <w:top w:val="single" w:sz="4" w:space="0" w:color="auto"/>
              <w:left w:val="single" w:sz="4" w:space="0" w:color="auto"/>
              <w:bottom w:val="single" w:sz="4" w:space="0" w:color="auto"/>
              <w:right w:val="single" w:sz="4" w:space="0" w:color="auto"/>
            </w:tcBorders>
            <w:hideMark/>
          </w:tcPr>
          <w:p w:rsidR="001F19CC" w:rsidRPr="005C1115" w:rsidRDefault="005F3A9D" w:rsidP="001F19CC">
            <w:pPr>
              <w:ind w:right="0" w:firstLine="0"/>
              <w:jc w:val="center"/>
              <w:rPr>
                <w:color w:val="auto"/>
                <w:spacing w:val="-18"/>
                <w:sz w:val="20"/>
                <w:szCs w:val="20"/>
              </w:rPr>
            </w:pPr>
            <w:r w:rsidRPr="005C1115">
              <w:rPr>
                <w:color w:val="auto"/>
                <w:spacing w:val="-18"/>
                <w:sz w:val="22"/>
                <w:szCs w:val="20"/>
              </w:rPr>
              <w:t>104,</w:t>
            </w:r>
            <w:r w:rsidR="00B54628">
              <w:rPr>
                <w:color w:val="auto"/>
                <w:spacing w:val="-18"/>
                <w:sz w:val="22"/>
                <w:szCs w:val="20"/>
              </w:rPr>
              <w:t>0</w:t>
            </w:r>
          </w:p>
        </w:tc>
        <w:tc>
          <w:tcPr>
            <w:tcW w:w="949" w:type="dxa"/>
            <w:tcBorders>
              <w:top w:val="single" w:sz="4" w:space="0" w:color="auto"/>
              <w:left w:val="single" w:sz="4" w:space="0" w:color="auto"/>
              <w:bottom w:val="single" w:sz="4" w:space="0" w:color="auto"/>
              <w:right w:val="single" w:sz="4" w:space="0" w:color="auto"/>
            </w:tcBorders>
            <w:hideMark/>
          </w:tcPr>
          <w:p w:rsidR="001F19CC" w:rsidRPr="005C1115" w:rsidRDefault="005F3A9D" w:rsidP="001F19CC">
            <w:pPr>
              <w:ind w:right="0" w:firstLine="0"/>
              <w:jc w:val="center"/>
              <w:rPr>
                <w:color w:val="auto"/>
                <w:spacing w:val="-18"/>
                <w:sz w:val="20"/>
                <w:szCs w:val="20"/>
              </w:rPr>
            </w:pPr>
            <w:r w:rsidRPr="005C1115">
              <w:rPr>
                <w:color w:val="auto"/>
                <w:spacing w:val="-18"/>
                <w:sz w:val="22"/>
                <w:szCs w:val="20"/>
              </w:rPr>
              <w:t>104,</w:t>
            </w:r>
            <w:r w:rsidR="00B54628">
              <w:rPr>
                <w:color w:val="auto"/>
                <w:spacing w:val="-18"/>
                <w:sz w:val="22"/>
                <w:szCs w:val="20"/>
              </w:rPr>
              <w:t>0</w:t>
            </w:r>
          </w:p>
        </w:tc>
        <w:tc>
          <w:tcPr>
            <w:tcW w:w="948" w:type="dxa"/>
            <w:tcBorders>
              <w:top w:val="single" w:sz="4" w:space="0" w:color="auto"/>
              <w:left w:val="single" w:sz="4" w:space="0" w:color="auto"/>
              <w:bottom w:val="single" w:sz="4" w:space="0" w:color="auto"/>
              <w:right w:val="single" w:sz="4" w:space="0" w:color="auto"/>
            </w:tcBorders>
            <w:hideMark/>
          </w:tcPr>
          <w:p w:rsidR="001F19CC" w:rsidRPr="005C1115" w:rsidRDefault="005F3A9D" w:rsidP="001F19CC">
            <w:pPr>
              <w:ind w:right="0" w:firstLine="0"/>
              <w:jc w:val="center"/>
              <w:rPr>
                <w:color w:val="auto"/>
                <w:spacing w:val="-18"/>
                <w:sz w:val="20"/>
                <w:szCs w:val="20"/>
              </w:rPr>
            </w:pPr>
            <w:r w:rsidRPr="005C1115">
              <w:rPr>
                <w:color w:val="auto"/>
                <w:spacing w:val="-18"/>
                <w:sz w:val="22"/>
                <w:szCs w:val="20"/>
              </w:rPr>
              <w:t>104,</w:t>
            </w:r>
            <w:r w:rsidR="00B54628">
              <w:rPr>
                <w:color w:val="auto"/>
                <w:spacing w:val="-18"/>
                <w:sz w:val="22"/>
                <w:szCs w:val="20"/>
              </w:rPr>
              <w:t>0</w:t>
            </w:r>
          </w:p>
        </w:tc>
        <w:tc>
          <w:tcPr>
            <w:tcW w:w="813" w:type="dxa"/>
            <w:tcBorders>
              <w:top w:val="single" w:sz="4" w:space="0" w:color="auto"/>
              <w:left w:val="single" w:sz="4" w:space="0" w:color="auto"/>
              <w:bottom w:val="single" w:sz="4" w:space="0" w:color="auto"/>
              <w:right w:val="single" w:sz="4" w:space="0" w:color="auto"/>
            </w:tcBorders>
            <w:hideMark/>
          </w:tcPr>
          <w:p w:rsidR="001F19CC" w:rsidRPr="005C1115" w:rsidRDefault="005F3A9D" w:rsidP="001F19CC">
            <w:pPr>
              <w:ind w:right="0" w:firstLine="0"/>
              <w:jc w:val="center"/>
              <w:rPr>
                <w:color w:val="auto"/>
                <w:spacing w:val="-18"/>
                <w:sz w:val="20"/>
                <w:szCs w:val="20"/>
              </w:rPr>
            </w:pPr>
            <w:r w:rsidRPr="005C1115">
              <w:rPr>
                <w:color w:val="auto"/>
                <w:spacing w:val="-18"/>
                <w:sz w:val="22"/>
                <w:szCs w:val="20"/>
              </w:rPr>
              <w:t>104,</w:t>
            </w:r>
            <w:r w:rsidR="00B54628">
              <w:rPr>
                <w:color w:val="auto"/>
                <w:spacing w:val="-18"/>
                <w:sz w:val="22"/>
                <w:szCs w:val="20"/>
              </w:rPr>
              <w:t>0</w:t>
            </w:r>
          </w:p>
        </w:tc>
        <w:tc>
          <w:tcPr>
            <w:tcW w:w="814" w:type="dxa"/>
            <w:tcBorders>
              <w:top w:val="single" w:sz="4" w:space="0" w:color="auto"/>
              <w:left w:val="single" w:sz="4" w:space="0" w:color="auto"/>
              <w:bottom w:val="single" w:sz="4" w:space="0" w:color="auto"/>
              <w:right w:val="single" w:sz="4" w:space="0" w:color="auto"/>
            </w:tcBorders>
            <w:hideMark/>
          </w:tcPr>
          <w:p w:rsidR="001F19CC" w:rsidRPr="005C1115" w:rsidRDefault="005F3A9D" w:rsidP="001F19CC">
            <w:pPr>
              <w:ind w:right="0" w:firstLine="0"/>
              <w:jc w:val="center"/>
              <w:rPr>
                <w:color w:val="auto"/>
                <w:spacing w:val="-18"/>
                <w:sz w:val="20"/>
                <w:szCs w:val="20"/>
              </w:rPr>
            </w:pPr>
            <w:r w:rsidRPr="005C1115">
              <w:rPr>
                <w:color w:val="auto"/>
                <w:spacing w:val="-18"/>
                <w:sz w:val="22"/>
                <w:szCs w:val="20"/>
              </w:rPr>
              <w:t>104,</w:t>
            </w:r>
            <w:r w:rsidR="00B54628">
              <w:rPr>
                <w:color w:val="auto"/>
                <w:spacing w:val="-18"/>
                <w:sz w:val="22"/>
                <w:szCs w:val="20"/>
              </w:rPr>
              <w:t>0</w:t>
            </w:r>
          </w:p>
        </w:tc>
        <w:tc>
          <w:tcPr>
            <w:tcW w:w="814" w:type="dxa"/>
            <w:tcBorders>
              <w:top w:val="single" w:sz="4" w:space="0" w:color="auto"/>
              <w:left w:val="single" w:sz="4" w:space="0" w:color="auto"/>
              <w:bottom w:val="single" w:sz="4" w:space="0" w:color="auto"/>
              <w:right w:val="single" w:sz="4" w:space="0" w:color="auto"/>
            </w:tcBorders>
            <w:hideMark/>
          </w:tcPr>
          <w:p w:rsidR="001F19CC" w:rsidRPr="005C1115" w:rsidRDefault="005F3A9D" w:rsidP="001F19CC">
            <w:pPr>
              <w:ind w:right="0" w:firstLine="0"/>
              <w:jc w:val="center"/>
              <w:rPr>
                <w:color w:val="auto"/>
                <w:spacing w:val="-18"/>
                <w:sz w:val="20"/>
                <w:szCs w:val="20"/>
              </w:rPr>
            </w:pPr>
            <w:r w:rsidRPr="005C1115">
              <w:rPr>
                <w:color w:val="auto"/>
                <w:spacing w:val="-18"/>
                <w:sz w:val="22"/>
                <w:szCs w:val="20"/>
              </w:rPr>
              <w:t>104,</w:t>
            </w:r>
            <w:r w:rsidR="00B54628">
              <w:rPr>
                <w:color w:val="auto"/>
                <w:spacing w:val="-18"/>
                <w:sz w:val="22"/>
                <w:szCs w:val="20"/>
              </w:rPr>
              <w:t>0</w:t>
            </w:r>
          </w:p>
        </w:tc>
      </w:tr>
      <w:tr w:rsidR="001F19CC" w:rsidRPr="000A2D81" w:rsidTr="00D25537">
        <w:trPr>
          <w:cantSplit/>
          <w:trHeight w:val="255"/>
        </w:trPr>
        <w:tc>
          <w:tcPr>
            <w:tcW w:w="411" w:type="dxa"/>
            <w:vMerge w:val="restart"/>
            <w:tcBorders>
              <w:left w:val="single" w:sz="4" w:space="0" w:color="auto"/>
              <w:right w:val="single" w:sz="4" w:space="0" w:color="auto"/>
            </w:tcBorders>
            <w:vAlign w:val="center"/>
          </w:tcPr>
          <w:p w:rsidR="001F19CC" w:rsidRPr="000A2D81" w:rsidRDefault="001F19CC" w:rsidP="001F19CC">
            <w:pPr>
              <w:ind w:right="0" w:firstLine="0"/>
              <w:jc w:val="left"/>
              <w:rPr>
                <w:bCs/>
                <w:color w:val="auto"/>
                <w:spacing w:val="-18"/>
                <w:sz w:val="22"/>
                <w:szCs w:val="22"/>
              </w:rPr>
            </w:pPr>
            <w:r>
              <w:rPr>
                <w:bCs/>
                <w:color w:val="auto"/>
                <w:spacing w:val="-18"/>
                <w:sz w:val="22"/>
                <w:szCs w:val="22"/>
              </w:rPr>
              <w:t>2</w:t>
            </w:r>
            <w:r w:rsidRPr="000A2D81">
              <w:rPr>
                <w:bCs/>
                <w:color w:val="auto"/>
                <w:spacing w:val="-18"/>
                <w:sz w:val="22"/>
                <w:szCs w:val="22"/>
              </w:rPr>
              <w:t>.</w:t>
            </w:r>
          </w:p>
        </w:tc>
        <w:tc>
          <w:tcPr>
            <w:tcW w:w="1857" w:type="dxa"/>
            <w:tcBorders>
              <w:top w:val="single" w:sz="4" w:space="0" w:color="auto"/>
              <w:left w:val="single" w:sz="4" w:space="0" w:color="auto"/>
              <w:bottom w:val="single" w:sz="4" w:space="0" w:color="auto"/>
              <w:right w:val="single" w:sz="4" w:space="0" w:color="auto"/>
            </w:tcBorders>
          </w:tcPr>
          <w:p w:rsidR="001F19CC" w:rsidRPr="000A2D81" w:rsidRDefault="001F19CC" w:rsidP="001F19CC">
            <w:pPr>
              <w:ind w:right="0" w:firstLine="0"/>
              <w:jc w:val="left"/>
              <w:rPr>
                <w:color w:val="auto"/>
                <w:spacing w:val="-18"/>
                <w:sz w:val="22"/>
                <w:szCs w:val="22"/>
              </w:rPr>
            </w:pPr>
            <w:r w:rsidRPr="000A2D81">
              <w:rPr>
                <w:color w:val="auto"/>
                <w:spacing w:val="-18"/>
                <w:sz w:val="22"/>
                <w:szCs w:val="22"/>
              </w:rPr>
              <w:t>Фонд среднемесячной номинальной начисленной заработной платы</w:t>
            </w:r>
          </w:p>
        </w:tc>
        <w:tc>
          <w:tcPr>
            <w:tcW w:w="970" w:type="dxa"/>
            <w:tcBorders>
              <w:top w:val="single" w:sz="4" w:space="0" w:color="auto"/>
              <w:left w:val="single" w:sz="4" w:space="0" w:color="auto"/>
              <w:bottom w:val="single" w:sz="4" w:space="0" w:color="auto"/>
              <w:right w:val="single" w:sz="4" w:space="0" w:color="auto"/>
            </w:tcBorders>
          </w:tcPr>
          <w:p w:rsidR="001F19CC" w:rsidRPr="000A2D81" w:rsidRDefault="001F19CC" w:rsidP="001F19CC">
            <w:pPr>
              <w:ind w:right="0" w:firstLine="0"/>
              <w:jc w:val="center"/>
              <w:rPr>
                <w:color w:val="auto"/>
                <w:spacing w:val="-18"/>
                <w:sz w:val="22"/>
                <w:szCs w:val="22"/>
              </w:rPr>
            </w:pPr>
          </w:p>
        </w:tc>
        <w:tc>
          <w:tcPr>
            <w:tcW w:w="949" w:type="dxa"/>
            <w:tcBorders>
              <w:top w:val="single" w:sz="4" w:space="0" w:color="auto"/>
              <w:left w:val="single" w:sz="4" w:space="0" w:color="auto"/>
              <w:bottom w:val="single" w:sz="4" w:space="0" w:color="auto"/>
              <w:right w:val="single" w:sz="4" w:space="0" w:color="auto"/>
            </w:tcBorders>
          </w:tcPr>
          <w:p w:rsidR="001F19CC" w:rsidRPr="000A2D81" w:rsidRDefault="001F19CC" w:rsidP="001F19CC">
            <w:pPr>
              <w:ind w:right="0" w:firstLine="0"/>
              <w:jc w:val="center"/>
              <w:rPr>
                <w:spacing w:val="-18"/>
                <w:sz w:val="22"/>
                <w:szCs w:val="22"/>
              </w:rPr>
            </w:pPr>
          </w:p>
        </w:tc>
        <w:tc>
          <w:tcPr>
            <w:tcW w:w="949" w:type="dxa"/>
            <w:tcBorders>
              <w:top w:val="single" w:sz="4" w:space="0" w:color="auto"/>
              <w:left w:val="single" w:sz="4" w:space="0" w:color="auto"/>
              <w:bottom w:val="single" w:sz="4" w:space="0" w:color="auto"/>
              <w:right w:val="single" w:sz="4" w:space="0" w:color="auto"/>
            </w:tcBorders>
          </w:tcPr>
          <w:p w:rsidR="001F19CC" w:rsidRPr="000A2D81" w:rsidRDefault="001F19CC" w:rsidP="001F19CC">
            <w:pPr>
              <w:ind w:right="0" w:firstLine="0"/>
              <w:jc w:val="center"/>
              <w:rPr>
                <w:spacing w:val="-18"/>
                <w:sz w:val="22"/>
                <w:szCs w:val="22"/>
              </w:rPr>
            </w:pPr>
          </w:p>
        </w:tc>
        <w:tc>
          <w:tcPr>
            <w:tcW w:w="948" w:type="dxa"/>
            <w:tcBorders>
              <w:top w:val="single" w:sz="4" w:space="0" w:color="auto"/>
              <w:left w:val="single" w:sz="4" w:space="0" w:color="auto"/>
              <w:bottom w:val="single" w:sz="4" w:space="0" w:color="auto"/>
              <w:right w:val="single" w:sz="4" w:space="0" w:color="auto"/>
            </w:tcBorders>
          </w:tcPr>
          <w:p w:rsidR="001F19CC" w:rsidRPr="000A2D81" w:rsidRDefault="001F19CC" w:rsidP="001F19CC">
            <w:pPr>
              <w:widowControl w:val="0"/>
              <w:ind w:right="0" w:firstLine="0"/>
              <w:jc w:val="center"/>
              <w:rPr>
                <w:spacing w:val="-18"/>
                <w:sz w:val="22"/>
                <w:szCs w:val="22"/>
              </w:rPr>
            </w:pPr>
          </w:p>
        </w:tc>
        <w:tc>
          <w:tcPr>
            <w:tcW w:w="928" w:type="dxa"/>
            <w:tcBorders>
              <w:top w:val="single" w:sz="4" w:space="0" w:color="auto"/>
              <w:left w:val="single" w:sz="4" w:space="0" w:color="auto"/>
              <w:bottom w:val="single" w:sz="4" w:space="0" w:color="auto"/>
              <w:right w:val="single" w:sz="4" w:space="0" w:color="auto"/>
            </w:tcBorders>
          </w:tcPr>
          <w:p w:rsidR="001F19CC" w:rsidRPr="000A2D81" w:rsidRDefault="001F19CC" w:rsidP="001F19CC">
            <w:pPr>
              <w:widowControl w:val="0"/>
              <w:ind w:right="0" w:firstLine="0"/>
              <w:jc w:val="center"/>
              <w:rPr>
                <w:spacing w:val="-18"/>
                <w:sz w:val="22"/>
                <w:szCs w:val="22"/>
              </w:rPr>
            </w:pPr>
          </w:p>
        </w:tc>
        <w:tc>
          <w:tcPr>
            <w:tcW w:w="813" w:type="dxa"/>
            <w:tcBorders>
              <w:top w:val="single" w:sz="4" w:space="0" w:color="auto"/>
              <w:left w:val="single" w:sz="4" w:space="0" w:color="auto"/>
              <w:bottom w:val="single" w:sz="4" w:space="0" w:color="auto"/>
              <w:right w:val="single" w:sz="4" w:space="0" w:color="auto"/>
            </w:tcBorders>
          </w:tcPr>
          <w:p w:rsidR="001F19CC" w:rsidRPr="000A2D81" w:rsidRDefault="001F19CC" w:rsidP="001F19CC">
            <w:pPr>
              <w:widowControl w:val="0"/>
              <w:ind w:right="0" w:firstLine="0"/>
              <w:jc w:val="center"/>
              <w:rPr>
                <w:spacing w:val="-18"/>
                <w:sz w:val="22"/>
                <w:szCs w:val="22"/>
              </w:rPr>
            </w:pPr>
          </w:p>
        </w:tc>
        <w:tc>
          <w:tcPr>
            <w:tcW w:w="949" w:type="dxa"/>
            <w:tcBorders>
              <w:top w:val="single" w:sz="4" w:space="0" w:color="auto"/>
              <w:left w:val="single" w:sz="4" w:space="0" w:color="auto"/>
              <w:bottom w:val="single" w:sz="4" w:space="0" w:color="auto"/>
              <w:right w:val="single" w:sz="4" w:space="0" w:color="auto"/>
            </w:tcBorders>
          </w:tcPr>
          <w:p w:rsidR="001F19CC" w:rsidRPr="000A2D81" w:rsidRDefault="001F19CC" w:rsidP="001F19CC">
            <w:pPr>
              <w:widowControl w:val="0"/>
              <w:ind w:right="0" w:firstLine="0"/>
              <w:jc w:val="center"/>
              <w:rPr>
                <w:spacing w:val="-18"/>
                <w:sz w:val="22"/>
                <w:szCs w:val="22"/>
              </w:rPr>
            </w:pPr>
          </w:p>
        </w:tc>
        <w:tc>
          <w:tcPr>
            <w:tcW w:w="948" w:type="dxa"/>
            <w:tcBorders>
              <w:top w:val="single" w:sz="4" w:space="0" w:color="auto"/>
              <w:left w:val="single" w:sz="4" w:space="0" w:color="auto"/>
              <w:bottom w:val="single" w:sz="4" w:space="0" w:color="auto"/>
              <w:right w:val="single" w:sz="4" w:space="0" w:color="auto"/>
            </w:tcBorders>
          </w:tcPr>
          <w:p w:rsidR="001F19CC" w:rsidRPr="000A2D81" w:rsidRDefault="001F19CC" w:rsidP="001F19CC">
            <w:pPr>
              <w:widowControl w:val="0"/>
              <w:ind w:right="0" w:firstLine="0"/>
              <w:jc w:val="center"/>
              <w:rPr>
                <w:spacing w:val="-18"/>
                <w:sz w:val="22"/>
                <w:szCs w:val="22"/>
              </w:rPr>
            </w:pPr>
          </w:p>
        </w:tc>
        <w:tc>
          <w:tcPr>
            <w:tcW w:w="948" w:type="dxa"/>
            <w:tcBorders>
              <w:top w:val="single" w:sz="4" w:space="0" w:color="auto"/>
              <w:left w:val="single" w:sz="4" w:space="0" w:color="auto"/>
              <w:bottom w:val="single" w:sz="4" w:space="0" w:color="auto"/>
              <w:right w:val="single" w:sz="4" w:space="0" w:color="auto"/>
            </w:tcBorders>
          </w:tcPr>
          <w:p w:rsidR="001F19CC" w:rsidRPr="000A2D81" w:rsidRDefault="001F19CC" w:rsidP="001F19CC">
            <w:pPr>
              <w:widowControl w:val="0"/>
              <w:ind w:right="0" w:firstLine="0"/>
              <w:jc w:val="center"/>
              <w:rPr>
                <w:spacing w:val="-18"/>
                <w:sz w:val="22"/>
                <w:szCs w:val="22"/>
              </w:rPr>
            </w:pPr>
          </w:p>
        </w:tc>
        <w:tc>
          <w:tcPr>
            <w:tcW w:w="948" w:type="dxa"/>
            <w:tcBorders>
              <w:top w:val="single" w:sz="4" w:space="0" w:color="auto"/>
              <w:left w:val="single" w:sz="4" w:space="0" w:color="auto"/>
              <w:bottom w:val="single" w:sz="4" w:space="0" w:color="auto"/>
              <w:right w:val="single" w:sz="4" w:space="0" w:color="auto"/>
            </w:tcBorders>
          </w:tcPr>
          <w:p w:rsidR="001F19CC" w:rsidRPr="000A2D81" w:rsidRDefault="001F19CC" w:rsidP="001F19CC">
            <w:pPr>
              <w:widowControl w:val="0"/>
              <w:ind w:right="0" w:firstLine="0"/>
              <w:jc w:val="center"/>
              <w:rPr>
                <w:spacing w:val="-18"/>
                <w:sz w:val="22"/>
                <w:szCs w:val="22"/>
              </w:rPr>
            </w:pPr>
          </w:p>
        </w:tc>
        <w:tc>
          <w:tcPr>
            <w:tcW w:w="949" w:type="dxa"/>
            <w:tcBorders>
              <w:top w:val="single" w:sz="4" w:space="0" w:color="auto"/>
              <w:left w:val="single" w:sz="4" w:space="0" w:color="auto"/>
              <w:bottom w:val="single" w:sz="4" w:space="0" w:color="auto"/>
              <w:right w:val="single" w:sz="4" w:space="0" w:color="auto"/>
            </w:tcBorders>
          </w:tcPr>
          <w:p w:rsidR="001F19CC" w:rsidRPr="000A2D81" w:rsidRDefault="001F19CC" w:rsidP="001F19CC">
            <w:pPr>
              <w:widowControl w:val="0"/>
              <w:ind w:right="0" w:firstLine="0"/>
              <w:jc w:val="center"/>
              <w:rPr>
                <w:spacing w:val="-18"/>
                <w:sz w:val="22"/>
                <w:szCs w:val="22"/>
              </w:rPr>
            </w:pPr>
          </w:p>
        </w:tc>
        <w:tc>
          <w:tcPr>
            <w:tcW w:w="948" w:type="dxa"/>
            <w:tcBorders>
              <w:top w:val="single" w:sz="4" w:space="0" w:color="auto"/>
              <w:left w:val="single" w:sz="4" w:space="0" w:color="auto"/>
              <w:bottom w:val="single" w:sz="4" w:space="0" w:color="auto"/>
              <w:right w:val="single" w:sz="4" w:space="0" w:color="auto"/>
            </w:tcBorders>
          </w:tcPr>
          <w:p w:rsidR="001F19CC" w:rsidRPr="000A2D81" w:rsidRDefault="001F19CC" w:rsidP="001F19CC">
            <w:pPr>
              <w:widowControl w:val="0"/>
              <w:ind w:right="0" w:firstLine="0"/>
              <w:jc w:val="center"/>
              <w:rPr>
                <w:spacing w:val="-18"/>
                <w:sz w:val="22"/>
                <w:szCs w:val="22"/>
              </w:rPr>
            </w:pPr>
          </w:p>
        </w:tc>
        <w:tc>
          <w:tcPr>
            <w:tcW w:w="813" w:type="dxa"/>
            <w:tcBorders>
              <w:top w:val="single" w:sz="4" w:space="0" w:color="auto"/>
              <w:left w:val="single" w:sz="4" w:space="0" w:color="auto"/>
              <w:bottom w:val="single" w:sz="4" w:space="0" w:color="auto"/>
              <w:right w:val="single" w:sz="4" w:space="0" w:color="auto"/>
            </w:tcBorders>
          </w:tcPr>
          <w:p w:rsidR="001F19CC" w:rsidRPr="000A2D81" w:rsidRDefault="001F19CC" w:rsidP="001F19CC">
            <w:pPr>
              <w:widowControl w:val="0"/>
              <w:ind w:right="0" w:firstLine="0"/>
              <w:jc w:val="center"/>
              <w:rPr>
                <w:spacing w:val="-18"/>
                <w:sz w:val="22"/>
                <w:szCs w:val="22"/>
              </w:rPr>
            </w:pPr>
          </w:p>
        </w:tc>
        <w:tc>
          <w:tcPr>
            <w:tcW w:w="814" w:type="dxa"/>
            <w:tcBorders>
              <w:top w:val="single" w:sz="4" w:space="0" w:color="auto"/>
              <w:left w:val="single" w:sz="4" w:space="0" w:color="auto"/>
              <w:bottom w:val="single" w:sz="4" w:space="0" w:color="auto"/>
              <w:right w:val="single" w:sz="4" w:space="0" w:color="auto"/>
            </w:tcBorders>
          </w:tcPr>
          <w:p w:rsidR="001F19CC" w:rsidRPr="000A2D81" w:rsidRDefault="001F19CC" w:rsidP="001F19CC">
            <w:pPr>
              <w:widowControl w:val="0"/>
              <w:ind w:right="0" w:firstLine="0"/>
              <w:jc w:val="center"/>
              <w:rPr>
                <w:spacing w:val="-18"/>
                <w:sz w:val="22"/>
                <w:szCs w:val="22"/>
              </w:rPr>
            </w:pPr>
          </w:p>
        </w:tc>
        <w:tc>
          <w:tcPr>
            <w:tcW w:w="814" w:type="dxa"/>
            <w:tcBorders>
              <w:top w:val="single" w:sz="4" w:space="0" w:color="auto"/>
              <w:left w:val="single" w:sz="4" w:space="0" w:color="auto"/>
              <w:bottom w:val="single" w:sz="4" w:space="0" w:color="auto"/>
              <w:right w:val="single" w:sz="4" w:space="0" w:color="auto"/>
            </w:tcBorders>
          </w:tcPr>
          <w:p w:rsidR="001F19CC" w:rsidRPr="000A2D81" w:rsidRDefault="001F19CC" w:rsidP="001F19CC">
            <w:pPr>
              <w:widowControl w:val="0"/>
              <w:ind w:right="0" w:firstLine="0"/>
              <w:jc w:val="center"/>
              <w:rPr>
                <w:spacing w:val="-18"/>
                <w:sz w:val="22"/>
                <w:szCs w:val="22"/>
              </w:rPr>
            </w:pPr>
          </w:p>
        </w:tc>
      </w:tr>
      <w:tr w:rsidR="001F19CC" w:rsidRPr="000A2D81" w:rsidTr="00D25537">
        <w:trPr>
          <w:cantSplit/>
          <w:trHeight w:val="255"/>
        </w:trPr>
        <w:tc>
          <w:tcPr>
            <w:tcW w:w="411" w:type="dxa"/>
            <w:vMerge/>
            <w:tcBorders>
              <w:left w:val="single" w:sz="4" w:space="0" w:color="auto"/>
              <w:right w:val="single" w:sz="4" w:space="0" w:color="auto"/>
            </w:tcBorders>
            <w:vAlign w:val="center"/>
          </w:tcPr>
          <w:p w:rsidR="001F19CC" w:rsidRPr="000A2D81" w:rsidRDefault="001F19CC" w:rsidP="001F19CC">
            <w:pPr>
              <w:ind w:right="0" w:firstLine="0"/>
              <w:jc w:val="left"/>
              <w:rPr>
                <w:bCs/>
                <w:color w:val="auto"/>
                <w:spacing w:val="-18"/>
                <w:sz w:val="22"/>
                <w:szCs w:val="22"/>
              </w:rPr>
            </w:pPr>
          </w:p>
        </w:tc>
        <w:tc>
          <w:tcPr>
            <w:tcW w:w="1857" w:type="dxa"/>
            <w:tcBorders>
              <w:top w:val="single" w:sz="4" w:space="0" w:color="auto"/>
              <w:left w:val="single" w:sz="4" w:space="0" w:color="auto"/>
              <w:bottom w:val="single" w:sz="4" w:space="0" w:color="auto"/>
              <w:right w:val="single" w:sz="4" w:space="0" w:color="auto"/>
            </w:tcBorders>
          </w:tcPr>
          <w:p w:rsidR="001F19CC" w:rsidRPr="000A2D81" w:rsidRDefault="001F19CC" w:rsidP="001F19CC">
            <w:pPr>
              <w:ind w:right="0" w:firstLine="0"/>
              <w:jc w:val="left"/>
              <w:rPr>
                <w:color w:val="auto"/>
                <w:spacing w:val="-18"/>
                <w:sz w:val="22"/>
                <w:szCs w:val="22"/>
              </w:rPr>
            </w:pPr>
            <w:r w:rsidRPr="000A2D81">
              <w:rPr>
                <w:color w:val="auto"/>
                <w:spacing w:val="-18"/>
                <w:sz w:val="22"/>
                <w:szCs w:val="22"/>
              </w:rPr>
              <w:t>в действующих ценах</w:t>
            </w:r>
          </w:p>
        </w:tc>
        <w:tc>
          <w:tcPr>
            <w:tcW w:w="970" w:type="dxa"/>
            <w:tcBorders>
              <w:top w:val="single" w:sz="4" w:space="0" w:color="auto"/>
              <w:left w:val="single" w:sz="4" w:space="0" w:color="auto"/>
              <w:bottom w:val="single" w:sz="4" w:space="0" w:color="auto"/>
              <w:right w:val="single" w:sz="4" w:space="0" w:color="auto"/>
            </w:tcBorders>
          </w:tcPr>
          <w:p w:rsidR="001F19CC" w:rsidRPr="000A2D81" w:rsidRDefault="001F19CC" w:rsidP="001F19CC">
            <w:pPr>
              <w:ind w:right="0" w:firstLine="0"/>
              <w:jc w:val="center"/>
              <w:rPr>
                <w:color w:val="auto"/>
                <w:spacing w:val="-18"/>
                <w:sz w:val="22"/>
                <w:szCs w:val="22"/>
              </w:rPr>
            </w:pPr>
            <w:r w:rsidRPr="000A2D81">
              <w:rPr>
                <w:color w:val="auto"/>
                <w:spacing w:val="-18"/>
                <w:sz w:val="22"/>
                <w:szCs w:val="22"/>
              </w:rPr>
              <w:t>млн. рублей</w:t>
            </w:r>
          </w:p>
        </w:tc>
        <w:tc>
          <w:tcPr>
            <w:tcW w:w="949" w:type="dxa"/>
            <w:tcBorders>
              <w:top w:val="single" w:sz="4" w:space="0" w:color="auto"/>
              <w:left w:val="single" w:sz="4" w:space="0" w:color="auto"/>
              <w:bottom w:val="single" w:sz="4" w:space="0" w:color="auto"/>
              <w:right w:val="single" w:sz="4" w:space="0" w:color="auto"/>
            </w:tcBorders>
          </w:tcPr>
          <w:p w:rsidR="001F19CC" w:rsidRPr="000A2D81" w:rsidRDefault="001C5A1E" w:rsidP="001F19CC">
            <w:pPr>
              <w:ind w:right="0" w:firstLine="0"/>
              <w:jc w:val="center"/>
              <w:rPr>
                <w:spacing w:val="-18"/>
                <w:sz w:val="22"/>
                <w:szCs w:val="22"/>
              </w:rPr>
            </w:pPr>
            <w:r>
              <w:rPr>
                <w:spacing w:val="-18"/>
                <w:sz w:val="22"/>
                <w:szCs w:val="22"/>
              </w:rPr>
              <w:t>2259,1</w:t>
            </w:r>
          </w:p>
        </w:tc>
        <w:tc>
          <w:tcPr>
            <w:tcW w:w="949" w:type="dxa"/>
            <w:tcBorders>
              <w:top w:val="single" w:sz="4" w:space="0" w:color="auto"/>
              <w:left w:val="single" w:sz="4" w:space="0" w:color="auto"/>
              <w:bottom w:val="single" w:sz="4" w:space="0" w:color="auto"/>
              <w:right w:val="single" w:sz="4" w:space="0" w:color="auto"/>
            </w:tcBorders>
          </w:tcPr>
          <w:p w:rsidR="001F19CC" w:rsidRPr="00102F0B" w:rsidRDefault="001C5A1E" w:rsidP="001F19CC">
            <w:pPr>
              <w:widowControl w:val="0"/>
              <w:ind w:right="0" w:firstLine="0"/>
              <w:jc w:val="center"/>
              <w:rPr>
                <w:spacing w:val="-18"/>
                <w:sz w:val="22"/>
                <w:szCs w:val="22"/>
              </w:rPr>
            </w:pPr>
            <w:r>
              <w:rPr>
                <w:spacing w:val="-18"/>
                <w:sz w:val="22"/>
                <w:szCs w:val="22"/>
              </w:rPr>
              <w:t>2683,5</w:t>
            </w:r>
          </w:p>
        </w:tc>
        <w:tc>
          <w:tcPr>
            <w:tcW w:w="948" w:type="dxa"/>
            <w:tcBorders>
              <w:top w:val="single" w:sz="4" w:space="0" w:color="auto"/>
              <w:left w:val="single" w:sz="4" w:space="0" w:color="auto"/>
              <w:bottom w:val="single" w:sz="4" w:space="0" w:color="auto"/>
              <w:right w:val="single" w:sz="4" w:space="0" w:color="auto"/>
            </w:tcBorders>
          </w:tcPr>
          <w:p w:rsidR="001F19CC" w:rsidRPr="00102F0B" w:rsidRDefault="001C5A1E" w:rsidP="001F19CC">
            <w:pPr>
              <w:widowControl w:val="0"/>
              <w:ind w:right="0" w:firstLine="0"/>
              <w:jc w:val="center"/>
              <w:rPr>
                <w:spacing w:val="-18"/>
                <w:sz w:val="22"/>
                <w:szCs w:val="22"/>
              </w:rPr>
            </w:pPr>
            <w:r>
              <w:rPr>
                <w:spacing w:val="-18"/>
                <w:sz w:val="22"/>
                <w:szCs w:val="22"/>
              </w:rPr>
              <w:t>2903,7</w:t>
            </w:r>
          </w:p>
        </w:tc>
        <w:tc>
          <w:tcPr>
            <w:tcW w:w="928" w:type="dxa"/>
            <w:tcBorders>
              <w:top w:val="single" w:sz="4" w:space="0" w:color="auto"/>
              <w:left w:val="single" w:sz="4" w:space="0" w:color="auto"/>
              <w:bottom w:val="single" w:sz="4" w:space="0" w:color="auto"/>
              <w:right w:val="single" w:sz="4" w:space="0" w:color="auto"/>
            </w:tcBorders>
          </w:tcPr>
          <w:p w:rsidR="001F19CC" w:rsidRPr="00102F0B" w:rsidRDefault="001C5A1E" w:rsidP="001F19CC">
            <w:pPr>
              <w:widowControl w:val="0"/>
              <w:ind w:right="0" w:firstLine="0"/>
              <w:jc w:val="center"/>
              <w:rPr>
                <w:spacing w:val="-18"/>
                <w:sz w:val="22"/>
                <w:szCs w:val="22"/>
              </w:rPr>
            </w:pPr>
            <w:r>
              <w:rPr>
                <w:spacing w:val="-18"/>
                <w:sz w:val="22"/>
                <w:szCs w:val="22"/>
              </w:rPr>
              <w:t>3115,1</w:t>
            </w:r>
          </w:p>
        </w:tc>
        <w:tc>
          <w:tcPr>
            <w:tcW w:w="813" w:type="dxa"/>
            <w:tcBorders>
              <w:top w:val="single" w:sz="4" w:space="0" w:color="auto"/>
              <w:left w:val="single" w:sz="4" w:space="0" w:color="auto"/>
              <w:bottom w:val="single" w:sz="4" w:space="0" w:color="auto"/>
              <w:right w:val="single" w:sz="4" w:space="0" w:color="auto"/>
            </w:tcBorders>
          </w:tcPr>
          <w:p w:rsidR="001F19CC" w:rsidRPr="00102F0B" w:rsidRDefault="001C5A1E" w:rsidP="001F19CC">
            <w:pPr>
              <w:widowControl w:val="0"/>
              <w:ind w:right="0" w:firstLine="0"/>
              <w:jc w:val="center"/>
              <w:rPr>
                <w:spacing w:val="-18"/>
                <w:sz w:val="22"/>
                <w:szCs w:val="22"/>
              </w:rPr>
            </w:pPr>
            <w:r>
              <w:rPr>
                <w:spacing w:val="-18"/>
                <w:sz w:val="22"/>
                <w:szCs w:val="22"/>
              </w:rPr>
              <w:t>3328,1</w:t>
            </w:r>
          </w:p>
        </w:tc>
        <w:tc>
          <w:tcPr>
            <w:tcW w:w="949" w:type="dxa"/>
            <w:tcBorders>
              <w:top w:val="single" w:sz="4" w:space="0" w:color="auto"/>
              <w:left w:val="single" w:sz="4" w:space="0" w:color="auto"/>
              <w:bottom w:val="single" w:sz="4" w:space="0" w:color="auto"/>
              <w:right w:val="single" w:sz="4" w:space="0" w:color="auto"/>
            </w:tcBorders>
          </w:tcPr>
          <w:p w:rsidR="001F19CC" w:rsidRPr="00102F0B" w:rsidRDefault="001C5A1E" w:rsidP="001F19CC">
            <w:pPr>
              <w:widowControl w:val="0"/>
              <w:ind w:right="0" w:firstLine="0"/>
              <w:jc w:val="center"/>
              <w:rPr>
                <w:spacing w:val="-18"/>
                <w:sz w:val="22"/>
                <w:szCs w:val="22"/>
              </w:rPr>
            </w:pPr>
            <w:r>
              <w:rPr>
                <w:spacing w:val="-18"/>
                <w:sz w:val="22"/>
                <w:szCs w:val="22"/>
              </w:rPr>
              <w:t>35544,1</w:t>
            </w:r>
          </w:p>
        </w:tc>
        <w:tc>
          <w:tcPr>
            <w:tcW w:w="948" w:type="dxa"/>
            <w:tcBorders>
              <w:top w:val="single" w:sz="4" w:space="0" w:color="auto"/>
              <w:left w:val="single" w:sz="4" w:space="0" w:color="auto"/>
              <w:bottom w:val="single" w:sz="4" w:space="0" w:color="auto"/>
              <w:right w:val="single" w:sz="4" w:space="0" w:color="auto"/>
            </w:tcBorders>
          </w:tcPr>
          <w:p w:rsidR="001F19CC" w:rsidRPr="00102F0B" w:rsidRDefault="001C5A1E" w:rsidP="001F19CC">
            <w:pPr>
              <w:widowControl w:val="0"/>
              <w:ind w:right="0" w:firstLine="0"/>
              <w:jc w:val="center"/>
              <w:rPr>
                <w:spacing w:val="-18"/>
                <w:sz w:val="22"/>
                <w:szCs w:val="22"/>
              </w:rPr>
            </w:pPr>
            <w:r>
              <w:rPr>
                <w:spacing w:val="-18"/>
                <w:sz w:val="22"/>
                <w:szCs w:val="22"/>
              </w:rPr>
              <w:t>37961,1</w:t>
            </w:r>
          </w:p>
        </w:tc>
        <w:tc>
          <w:tcPr>
            <w:tcW w:w="948" w:type="dxa"/>
            <w:tcBorders>
              <w:top w:val="single" w:sz="4" w:space="0" w:color="auto"/>
              <w:left w:val="single" w:sz="4" w:space="0" w:color="auto"/>
              <w:bottom w:val="single" w:sz="4" w:space="0" w:color="auto"/>
              <w:right w:val="single" w:sz="4" w:space="0" w:color="auto"/>
            </w:tcBorders>
          </w:tcPr>
          <w:p w:rsidR="001F19CC" w:rsidRPr="00102F0B" w:rsidRDefault="001C5A1E" w:rsidP="001F19CC">
            <w:pPr>
              <w:widowControl w:val="0"/>
              <w:ind w:right="0" w:firstLine="0"/>
              <w:jc w:val="center"/>
              <w:rPr>
                <w:spacing w:val="-18"/>
                <w:sz w:val="22"/>
                <w:szCs w:val="22"/>
              </w:rPr>
            </w:pPr>
            <w:r>
              <w:rPr>
                <w:spacing w:val="-18"/>
                <w:sz w:val="22"/>
                <w:szCs w:val="22"/>
              </w:rPr>
              <w:t>40542,5</w:t>
            </w:r>
          </w:p>
        </w:tc>
        <w:tc>
          <w:tcPr>
            <w:tcW w:w="948" w:type="dxa"/>
            <w:tcBorders>
              <w:top w:val="single" w:sz="4" w:space="0" w:color="auto"/>
              <w:left w:val="single" w:sz="4" w:space="0" w:color="auto"/>
              <w:bottom w:val="single" w:sz="4" w:space="0" w:color="auto"/>
              <w:right w:val="single" w:sz="4" w:space="0" w:color="auto"/>
            </w:tcBorders>
          </w:tcPr>
          <w:p w:rsidR="001F19CC" w:rsidRPr="00102F0B" w:rsidRDefault="001C5A1E" w:rsidP="001F19CC">
            <w:pPr>
              <w:widowControl w:val="0"/>
              <w:ind w:right="0" w:firstLine="0"/>
              <w:jc w:val="center"/>
              <w:rPr>
                <w:spacing w:val="-18"/>
                <w:sz w:val="22"/>
                <w:szCs w:val="22"/>
              </w:rPr>
            </w:pPr>
            <w:r>
              <w:rPr>
                <w:spacing w:val="-18"/>
                <w:sz w:val="22"/>
                <w:szCs w:val="22"/>
              </w:rPr>
              <w:t>43299,3</w:t>
            </w:r>
          </w:p>
        </w:tc>
        <w:tc>
          <w:tcPr>
            <w:tcW w:w="949" w:type="dxa"/>
            <w:tcBorders>
              <w:top w:val="single" w:sz="4" w:space="0" w:color="auto"/>
              <w:left w:val="single" w:sz="4" w:space="0" w:color="auto"/>
              <w:bottom w:val="single" w:sz="4" w:space="0" w:color="auto"/>
              <w:right w:val="single" w:sz="4" w:space="0" w:color="auto"/>
            </w:tcBorders>
          </w:tcPr>
          <w:p w:rsidR="001F19CC" w:rsidRPr="00102F0B" w:rsidRDefault="001C5A1E" w:rsidP="001F19CC">
            <w:pPr>
              <w:widowControl w:val="0"/>
              <w:ind w:right="0" w:firstLine="0"/>
              <w:jc w:val="center"/>
              <w:rPr>
                <w:spacing w:val="-18"/>
                <w:sz w:val="22"/>
                <w:szCs w:val="22"/>
              </w:rPr>
            </w:pPr>
            <w:r>
              <w:rPr>
                <w:spacing w:val="-18"/>
                <w:sz w:val="22"/>
                <w:szCs w:val="22"/>
              </w:rPr>
              <w:t>46243,7</w:t>
            </w:r>
          </w:p>
        </w:tc>
        <w:tc>
          <w:tcPr>
            <w:tcW w:w="948" w:type="dxa"/>
            <w:tcBorders>
              <w:top w:val="single" w:sz="4" w:space="0" w:color="auto"/>
              <w:left w:val="single" w:sz="4" w:space="0" w:color="auto"/>
              <w:bottom w:val="single" w:sz="4" w:space="0" w:color="auto"/>
              <w:right w:val="single" w:sz="4" w:space="0" w:color="auto"/>
            </w:tcBorders>
          </w:tcPr>
          <w:p w:rsidR="001F19CC" w:rsidRPr="00102F0B" w:rsidRDefault="001C5A1E" w:rsidP="001F19CC">
            <w:pPr>
              <w:widowControl w:val="0"/>
              <w:ind w:right="0" w:firstLine="0"/>
              <w:jc w:val="center"/>
              <w:rPr>
                <w:spacing w:val="-18"/>
                <w:sz w:val="22"/>
                <w:szCs w:val="22"/>
              </w:rPr>
            </w:pPr>
            <w:r>
              <w:rPr>
                <w:spacing w:val="-18"/>
                <w:sz w:val="22"/>
                <w:szCs w:val="22"/>
              </w:rPr>
              <w:t>49388,3</w:t>
            </w:r>
          </w:p>
        </w:tc>
        <w:tc>
          <w:tcPr>
            <w:tcW w:w="813" w:type="dxa"/>
            <w:tcBorders>
              <w:top w:val="single" w:sz="4" w:space="0" w:color="auto"/>
              <w:left w:val="single" w:sz="4" w:space="0" w:color="auto"/>
              <w:bottom w:val="single" w:sz="4" w:space="0" w:color="auto"/>
              <w:right w:val="single" w:sz="4" w:space="0" w:color="auto"/>
            </w:tcBorders>
          </w:tcPr>
          <w:p w:rsidR="001F19CC" w:rsidRPr="00102F0B" w:rsidRDefault="001C5A1E" w:rsidP="001F19CC">
            <w:pPr>
              <w:widowControl w:val="0"/>
              <w:ind w:right="0" w:firstLine="0"/>
              <w:jc w:val="center"/>
              <w:rPr>
                <w:spacing w:val="-18"/>
                <w:sz w:val="22"/>
                <w:szCs w:val="22"/>
              </w:rPr>
            </w:pPr>
            <w:r>
              <w:rPr>
                <w:spacing w:val="-18"/>
                <w:sz w:val="22"/>
                <w:szCs w:val="22"/>
              </w:rPr>
              <w:t>52746,7</w:t>
            </w:r>
          </w:p>
        </w:tc>
        <w:tc>
          <w:tcPr>
            <w:tcW w:w="814" w:type="dxa"/>
            <w:tcBorders>
              <w:top w:val="single" w:sz="4" w:space="0" w:color="auto"/>
              <w:left w:val="single" w:sz="4" w:space="0" w:color="auto"/>
              <w:bottom w:val="single" w:sz="4" w:space="0" w:color="auto"/>
              <w:right w:val="single" w:sz="4" w:space="0" w:color="auto"/>
            </w:tcBorders>
          </w:tcPr>
          <w:p w:rsidR="001F19CC" w:rsidRPr="00102F0B" w:rsidRDefault="001C5A1E" w:rsidP="001F19CC">
            <w:pPr>
              <w:widowControl w:val="0"/>
              <w:ind w:right="0" w:firstLine="0"/>
              <w:jc w:val="center"/>
              <w:rPr>
                <w:spacing w:val="-18"/>
                <w:sz w:val="22"/>
                <w:szCs w:val="22"/>
              </w:rPr>
            </w:pPr>
            <w:r>
              <w:rPr>
                <w:spacing w:val="-18"/>
                <w:sz w:val="22"/>
                <w:szCs w:val="22"/>
              </w:rPr>
              <w:t>56333,4</w:t>
            </w:r>
          </w:p>
        </w:tc>
        <w:tc>
          <w:tcPr>
            <w:tcW w:w="814" w:type="dxa"/>
            <w:tcBorders>
              <w:top w:val="single" w:sz="4" w:space="0" w:color="auto"/>
              <w:left w:val="single" w:sz="4" w:space="0" w:color="auto"/>
              <w:bottom w:val="single" w:sz="4" w:space="0" w:color="auto"/>
              <w:right w:val="single" w:sz="4" w:space="0" w:color="auto"/>
            </w:tcBorders>
          </w:tcPr>
          <w:p w:rsidR="001F19CC" w:rsidRPr="00102F0B" w:rsidRDefault="00813B69" w:rsidP="001F19CC">
            <w:pPr>
              <w:widowControl w:val="0"/>
              <w:ind w:right="0" w:firstLine="0"/>
              <w:jc w:val="center"/>
              <w:rPr>
                <w:spacing w:val="-18"/>
                <w:sz w:val="22"/>
                <w:szCs w:val="22"/>
              </w:rPr>
            </w:pPr>
            <w:r>
              <w:rPr>
                <w:spacing w:val="-18"/>
                <w:sz w:val="22"/>
                <w:szCs w:val="22"/>
              </w:rPr>
              <w:t>60164,1</w:t>
            </w:r>
          </w:p>
        </w:tc>
      </w:tr>
      <w:tr w:rsidR="00813B69" w:rsidRPr="000A2D81" w:rsidTr="00D25537">
        <w:trPr>
          <w:cantSplit/>
          <w:trHeight w:val="255"/>
        </w:trPr>
        <w:tc>
          <w:tcPr>
            <w:tcW w:w="411" w:type="dxa"/>
            <w:vMerge/>
            <w:tcBorders>
              <w:left w:val="single" w:sz="4" w:space="0" w:color="auto"/>
              <w:right w:val="single" w:sz="4" w:space="0" w:color="auto"/>
            </w:tcBorders>
            <w:vAlign w:val="center"/>
          </w:tcPr>
          <w:p w:rsidR="00813B69" w:rsidRPr="000A2D81" w:rsidRDefault="00813B69" w:rsidP="00813B69">
            <w:pPr>
              <w:ind w:right="0" w:firstLine="0"/>
              <w:jc w:val="left"/>
              <w:rPr>
                <w:bCs/>
                <w:color w:val="auto"/>
                <w:spacing w:val="-18"/>
                <w:sz w:val="22"/>
                <w:szCs w:val="22"/>
              </w:rPr>
            </w:pPr>
          </w:p>
        </w:tc>
        <w:tc>
          <w:tcPr>
            <w:tcW w:w="1857" w:type="dxa"/>
            <w:tcBorders>
              <w:top w:val="single" w:sz="4" w:space="0" w:color="auto"/>
              <w:left w:val="single" w:sz="4" w:space="0" w:color="auto"/>
              <w:bottom w:val="single" w:sz="4" w:space="0" w:color="auto"/>
              <w:right w:val="single" w:sz="4" w:space="0" w:color="auto"/>
            </w:tcBorders>
          </w:tcPr>
          <w:p w:rsidR="00813B69" w:rsidRPr="000A2D81" w:rsidRDefault="00813B69" w:rsidP="00813B69">
            <w:pPr>
              <w:ind w:right="0" w:firstLine="0"/>
              <w:jc w:val="left"/>
              <w:rPr>
                <w:color w:val="auto"/>
                <w:spacing w:val="-18"/>
                <w:sz w:val="22"/>
                <w:szCs w:val="22"/>
              </w:rPr>
            </w:pPr>
            <w:r w:rsidRPr="000A2D81">
              <w:rPr>
                <w:color w:val="auto"/>
                <w:spacing w:val="-18"/>
                <w:sz w:val="22"/>
                <w:szCs w:val="22"/>
              </w:rPr>
              <w:t>В сопоставимых ценах</w:t>
            </w:r>
          </w:p>
          <w:p w:rsidR="00813B69" w:rsidRPr="000A2D81" w:rsidRDefault="00813B69" w:rsidP="00813B69">
            <w:pPr>
              <w:ind w:right="0" w:firstLine="0"/>
              <w:jc w:val="left"/>
              <w:rPr>
                <w:color w:val="auto"/>
                <w:spacing w:val="-18"/>
                <w:sz w:val="22"/>
                <w:szCs w:val="22"/>
              </w:rPr>
            </w:pPr>
          </w:p>
        </w:tc>
        <w:tc>
          <w:tcPr>
            <w:tcW w:w="970" w:type="dxa"/>
            <w:tcBorders>
              <w:top w:val="single" w:sz="4" w:space="0" w:color="auto"/>
              <w:left w:val="single" w:sz="4" w:space="0" w:color="auto"/>
              <w:bottom w:val="single" w:sz="4" w:space="0" w:color="auto"/>
              <w:right w:val="single" w:sz="4" w:space="0" w:color="auto"/>
            </w:tcBorders>
          </w:tcPr>
          <w:p w:rsidR="00813B69" w:rsidRPr="000A2D81" w:rsidRDefault="00813B69" w:rsidP="00813B69">
            <w:pPr>
              <w:ind w:right="0" w:firstLine="0"/>
              <w:jc w:val="center"/>
              <w:rPr>
                <w:color w:val="auto"/>
                <w:spacing w:val="-18"/>
                <w:sz w:val="22"/>
                <w:szCs w:val="22"/>
              </w:rPr>
            </w:pPr>
            <w:r w:rsidRPr="000A2D81">
              <w:rPr>
                <w:color w:val="auto"/>
                <w:spacing w:val="-18"/>
                <w:sz w:val="22"/>
                <w:szCs w:val="22"/>
              </w:rPr>
              <w:t>процентов к предыду-щему году</w:t>
            </w:r>
          </w:p>
        </w:tc>
        <w:tc>
          <w:tcPr>
            <w:tcW w:w="949" w:type="dxa"/>
            <w:tcBorders>
              <w:top w:val="single" w:sz="4" w:space="0" w:color="auto"/>
              <w:left w:val="single" w:sz="4" w:space="0" w:color="auto"/>
              <w:bottom w:val="single" w:sz="4" w:space="0" w:color="auto"/>
              <w:right w:val="single" w:sz="4" w:space="0" w:color="auto"/>
            </w:tcBorders>
          </w:tcPr>
          <w:p w:rsidR="00813B69" w:rsidRPr="000A2D81" w:rsidRDefault="00813B69" w:rsidP="00813B69">
            <w:pPr>
              <w:ind w:right="0" w:firstLine="0"/>
              <w:jc w:val="center"/>
              <w:rPr>
                <w:spacing w:val="-18"/>
                <w:sz w:val="22"/>
                <w:szCs w:val="22"/>
              </w:rPr>
            </w:pPr>
          </w:p>
        </w:tc>
        <w:tc>
          <w:tcPr>
            <w:tcW w:w="949" w:type="dxa"/>
            <w:tcBorders>
              <w:top w:val="single" w:sz="4" w:space="0" w:color="auto"/>
              <w:left w:val="single" w:sz="4" w:space="0" w:color="auto"/>
              <w:bottom w:val="single" w:sz="4" w:space="0" w:color="auto"/>
              <w:right w:val="single" w:sz="4" w:space="0" w:color="auto"/>
            </w:tcBorders>
          </w:tcPr>
          <w:p w:rsidR="00813B69" w:rsidRPr="000A2D81" w:rsidRDefault="00813B69" w:rsidP="00813B69">
            <w:pPr>
              <w:widowControl w:val="0"/>
              <w:ind w:right="0" w:firstLine="0"/>
              <w:jc w:val="center"/>
              <w:rPr>
                <w:spacing w:val="-18"/>
                <w:sz w:val="22"/>
                <w:szCs w:val="22"/>
              </w:rPr>
            </w:pPr>
            <w:r>
              <w:rPr>
                <w:spacing w:val="-18"/>
                <w:sz w:val="22"/>
                <w:szCs w:val="22"/>
              </w:rPr>
              <w:t>118,8</w:t>
            </w:r>
          </w:p>
        </w:tc>
        <w:tc>
          <w:tcPr>
            <w:tcW w:w="948" w:type="dxa"/>
            <w:tcBorders>
              <w:top w:val="single" w:sz="4" w:space="0" w:color="auto"/>
              <w:left w:val="single" w:sz="4" w:space="0" w:color="auto"/>
              <w:bottom w:val="single" w:sz="4" w:space="0" w:color="auto"/>
              <w:right w:val="single" w:sz="4" w:space="0" w:color="auto"/>
            </w:tcBorders>
          </w:tcPr>
          <w:p w:rsidR="00813B69" w:rsidRPr="000A2D81" w:rsidRDefault="00813B69" w:rsidP="00813B69">
            <w:pPr>
              <w:widowControl w:val="0"/>
              <w:ind w:right="0" w:firstLine="0"/>
              <w:jc w:val="center"/>
              <w:rPr>
                <w:spacing w:val="-18"/>
                <w:sz w:val="22"/>
                <w:szCs w:val="22"/>
              </w:rPr>
            </w:pPr>
            <w:r>
              <w:rPr>
                <w:spacing w:val="-18"/>
                <w:sz w:val="22"/>
                <w:szCs w:val="22"/>
              </w:rPr>
              <w:t>108,2</w:t>
            </w:r>
          </w:p>
        </w:tc>
        <w:tc>
          <w:tcPr>
            <w:tcW w:w="928" w:type="dxa"/>
            <w:tcBorders>
              <w:top w:val="single" w:sz="4" w:space="0" w:color="auto"/>
              <w:left w:val="single" w:sz="4" w:space="0" w:color="auto"/>
              <w:bottom w:val="single" w:sz="4" w:space="0" w:color="auto"/>
              <w:right w:val="single" w:sz="4" w:space="0" w:color="auto"/>
            </w:tcBorders>
          </w:tcPr>
          <w:p w:rsidR="00813B69" w:rsidRPr="000A2D81" w:rsidRDefault="00813B69" w:rsidP="00813B69">
            <w:pPr>
              <w:widowControl w:val="0"/>
              <w:ind w:right="0" w:firstLine="0"/>
              <w:jc w:val="center"/>
              <w:rPr>
                <w:spacing w:val="-18"/>
                <w:sz w:val="22"/>
                <w:szCs w:val="22"/>
              </w:rPr>
            </w:pPr>
            <w:r>
              <w:rPr>
                <w:spacing w:val="-18"/>
                <w:sz w:val="22"/>
                <w:szCs w:val="22"/>
              </w:rPr>
              <w:t>107,3</w:t>
            </w:r>
          </w:p>
        </w:tc>
        <w:tc>
          <w:tcPr>
            <w:tcW w:w="813" w:type="dxa"/>
            <w:tcBorders>
              <w:top w:val="single" w:sz="4" w:space="0" w:color="auto"/>
              <w:left w:val="single" w:sz="4" w:space="0" w:color="auto"/>
              <w:bottom w:val="single" w:sz="4" w:space="0" w:color="auto"/>
              <w:right w:val="single" w:sz="4" w:space="0" w:color="auto"/>
            </w:tcBorders>
          </w:tcPr>
          <w:p w:rsidR="00813B69" w:rsidRPr="000A2D81" w:rsidRDefault="00813B69" w:rsidP="00813B69">
            <w:pPr>
              <w:widowControl w:val="0"/>
              <w:ind w:right="0" w:firstLine="0"/>
              <w:jc w:val="center"/>
              <w:rPr>
                <w:spacing w:val="-18"/>
                <w:sz w:val="22"/>
                <w:szCs w:val="22"/>
              </w:rPr>
            </w:pPr>
            <w:r>
              <w:rPr>
                <w:spacing w:val="-18"/>
                <w:sz w:val="22"/>
                <w:szCs w:val="22"/>
              </w:rPr>
              <w:t>106,8</w:t>
            </w:r>
          </w:p>
        </w:tc>
        <w:tc>
          <w:tcPr>
            <w:tcW w:w="949" w:type="dxa"/>
            <w:tcBorders>
              <w:top w:val="single" w:sz="4" w:space="0" w:color="auto"/>
              <w:left w:val="single" w:sz="4" w:space="0" w:color="auto"/>
              <w:bottom w:val="single" w:sz="4" w:space="0" w:color="auto"/>
              <w:right w:val="single" w:sz="4" w:space="0" w:color="auto"/>
            </w:tcBorders>
          </w:tcPr>
          <w:p w:rsidR="00813B69" w:rsidRDefault="00813B69" w:rsidP="00813B69">
            <w:pPr>
              <w:ind w:firstLine="0"/>
            </w:pPr>
            <w:r w:rsidRPr="00521A7F">
              <w:rPr>
                <w:spacing w:val="-18"/>
                <w:sz w:val="22"/>
                <w:szCs w:val="22"/>
              </w:rPr>
              <w:t>106,8</w:t>
            </w:r>
          </w:p>
        </w:tc>
        <w:tc>
          <w:tcPr>
            <w:tcW w:w="948" w:type="dxa"/>
            <w:tcBorders>
              <w:top w:val="single" w:sz="4" w:space="0" w:color="auto"/>
              <w:left w:val="single" w:sz="4" w:space="0" w:color="auto"/>
              <w:bottom w:val="single" w:sz="4" w:space="0" w:color="auto"/>
              <w:right w:val="single" w:sz="4" w:space="0" w:color="auto"/>
            </w:tcBorders>
          </w:tcPr>
          <w:p w:rsidR="00813B69" w:rsidRDefault="00813B69" w:rsidP="00813B69">
            <w:pPr>
              <w:ind w:firstLine="0"/>
            </w:pPr>
            <w:r w:rsidRPr="00521A7F">
              <w:rPr>
                <w:spacing w:val="-18"/>
                <w:sz w:val="22"/>
                <w:szCs w:val="22"/>
              </w:rPr>
              <w:t>106,8</w:t>
            </w:r>
          </w:p>
        </w:tc>
        <w:tc>
          <w:tcPr>
            <w:tcW w:w="948" w:type="dxa"/>
            <w:tcBorders>
              <w:top w:val="single" w:sz="4" w:space="0" w:color="auto"/>
              <w:left w:val="single" w:sz="4" w:space="0" w:color="auto"/>
              <w:bottom w:val="single" w:sz="4" w:space="0" w:color="auto"/>
              <w:right w:val="single" w:sz="4" w:space="0" w:color="auto"/>
            </w:tcBorders>
          </w:tcPr>
          <w:p w:rsidR="00813B69" w:rsidRDefault="00813B69" w:rsidP="00813B69">
            <w:pPr>
              <w:ind w:firstLine="0"/>
            </w:pPr>
            <w:r w:rsidRPr="00521A7F">
              <w:rPr>
                <w:spacing w:val="-18"/>
                <w:sz w:val="22"/>
                <w:szCs w:val="22"/>
              </w:rPr>
              <w:t>106,8</w:t>
            </w:r>
          </w:p>
        </w:tc>
        <w:tc>
          <w:tcPr>
            <w:tcW w:w="948" w:type="dxa"/>
            <w:tcBorders>
              <w:top w:val="single" w:sz="4" w:space="0" w:color="auto"/>
              <w:left w:val="single" w:sz="4" w:space="0" w:color="auto"/>
              <w:bottom w:val="single" w:sz="4" w:space="0" w:color="auto"/>
              <w:right w:val="single" w:sz="4" w:space="0" w:color="auto"/>
            </w:tcBorders>
          </w:tcPr>
          <w:p w:rsidR="00813B69" w:rsidRDefault="00813B69" w:rsidP="00813B69">
            <w:pPr>
              <w:ind w:firstLine="0"/>
            </w:pPr>
            <w:r w:rsidRPr="00521A7F">
              <w:rPr>
                <w:spacing w:val="-18"/>
                <w:sz w:val="22"/>
                <w:szCs w:val="22"/>
              </w:rPr>
              <w:t>106,8</w:t>
            </w:r>
          </w:p>
        </w:tc>
        <w:tc>
          <w:tcPr>
            <w:tcW w:w="949" w:type="dxa"/>
            <w:tcBorders>
              <w:top w:val="single" w:sz="4" w:space="0" w:color="auto"/>
              <w:left w:val="single" w:sz="4" w:space="0" w:color="auto"/>
              <w:bottom w:val="single" w:sz="4" w:space="0" w:color="auto"/>
              <w:right w:val="single" w:sz="4" w:space="0" w:color="auto"/>
            </w:tcBorders>
          </w:tcPr>
          <w:p w:rsidR="00813B69" w:rsidRDefault="00813B69" w:rsidP="00813B69">
            <w:pPr>
              <w:ind w:firstLine="0"/>
            </w:pPr>
            <w:r w:rsidRPr="00521A7F">
              <w:rPr>
                <w:spacing w:val="-18"/>
                <w:sz w:val="22"/>
                <w:szCs w:val="22"/>
              </w:rPr>
              <w:t>106,8</w:t>
            </w:r>
          </w:p>
        </w:tc>
        <w:tc>
          <w:tcPr>
            <w:tcW w:w="948" w:type="dxa"/>
            <w:tcBorders>
              <w:top w:val="single" w:sz="4" w:space="0" w:color="auto"/>
              <w:left w:val="single" w:sz="4" w:space="0" w:color="auto"/>
              <w:bottom w:val="single" w:sz="4" w:space="0" w:color="auto"/>
              <w:right w:val="single" w:sz="4" w:space="0" w:color="auto"/>
            </w:tcBorders>
          </w:tcPr>
          <w:p w:rsidR="00813B69" w:rsidRDefault="00813B69" w:rsidP="00813B69">
            <w:pPr>
              <w:ind w:firstLine="0"/>
            </w:pPr>
            <w:r w:rsidRPr="00521A7F">
              <w:rPr>
                <w:spacing w:val="-18"/>
                <w:sz w:val="22"/>
                <w:szCs w:val="22"/>
              </w:rPr>
              <w:t>106,8</w:t>
            </w:r>
          </w:p>
        </w:tc>
        <w:tc>
          <w:tcPr>
            <w:tcW w:w="813" w:type="dxa"/>
            <w:tcBorders>
              <w:top w:val="single" w:sz="4" w:space="0" w:color="auto"/>
              <w:left w:val="single" w:sz="4" w:space="0" w:color="auto"/>
              <w:bottom w:val="single" w:sz="4" w:space="0" w:color="auto"/>
              <w:right w:val="single" w:sz="4" w:space="0" w:color="auto"/>
            </w:tcBorders>
          </w:tcPr>
          <w:p w:rsidR="00813B69" w:rsidRDefault="00813B69" w:rsidP="00813B69">
            <w:pPr>
              <w:ind w:firstLine="0"/>
            </w:pPr>
            <w:r w:rsidRPr="00521A7F">
              <w:rPr>
                <w:spacing w:val="-18"/>
                <w:sz w:val="22"/>
                <w:szCs w:val="22"/>
              </w:rPr>
              <w:t>106,8</w:t>
            </w:r>
          </w:p>
        </w:tc>
        <w:tc>
          <w:tcPr>
            <w:tcW w:w="814" w:type="dxa"/>
            <w:tcBorders>
              <w:top w:val="single" w:sz="4" w:space="0" w:color="auto"/>
              <w:left w:val="single" w:sz="4" w:space="0" w:color="auto"/>
              <w:bottom w:val="single" w:sz="4" w:space="0" w:color="auto"/>
              <w:right w:val="single" w:sz="4" w:space="0" w:color="auto"/>
            </w:tcBorders>
          </w:tcPr>
          <w:p w:rsidR="00813B69" w:rsidRDefault="00813B69" w:rsidP="00813B69">
            <w:pPr>
              <w:ind w:firstLine="0"/>
            </w:pPr>
            <w:r w:rsidRPr="00521A7F">
              <w:rPr>
                <w:spacing w:val="-18"/>
                <w:sz w:val="22"/>
                <w:szCs w:val="22"/>
              </w:rPr>
              <w:t>106,8</w:t>
            </w:r>
          </w:p>
        </w:tc>
        <w:tc>
          <w:tcPr>
            <w:tcW w:w="814" w:type="dxa"/>
            <w:tcBorders>
              <w:top w:val="single" w:sz="4" w:space="0" w:color="auto"/>
              <w:left w:val="single" w:sz="4" w:space="0" w:color="auto"/>
              <w:bottom w:val="single" w:sz="4" w:space="0" w:color="auto"/>
              <w:right w:val="single" w:sz="4" w:space="0" w:color="auto"/>
            </w:tcBorders>
          </w:tcPr>
          <w:p w:rsidR="00813B69" w:rsidRDefault="00813B69" w:rsidP="00813B69">
            <w:pPr>
              <w:ind w:firstLine="0"/>
            </w:pPr>
            <w:r w:rsidRPr="00521A7F">
              <w:rPr>
                <w:spacing w:val="-18"/>
                <w:sz w:val="22"/>
                <w:szCs w:val="22"/>
              </w:rPr>
              <w:t>106,8</w:t>
            </w:r>
          </w:p>
        </w:tc>
      </w:tr>
      <w:tr w:rsidR="001F19CC" w:rsidRPr="000A2D81" w:rsidTr="00D25537">
        <w:trPr>
          <w:cantSplit/>
          <w:trHeight w:val="255"/>
        </w:trPr>
        <w:tc>
          <w:tcPr>
            <w:tcW w:w="411" w:type="dxa"/>
            <w:vMerge w:val="restart"/>
            <w:tcBorders>
              <w:left w:val="single" w:sz="4" w:space="0" w:color="auto"/>
              <w:right w:val="single" w:sz="4" w:space="0" w:color="auto"/>
            </w:tcBorders>
            <w:vAlign w:val="center"/>
          </w:tcPr>
          <w:p w:rsidR="001F19CC" w:rsidRPr="000A2D81" w:rsidRDefault="001F19CC" w:rsidP="001F19CC">
            <w:pPr>
              <w:ind w:right="0" w:firstLine="0"/>
              <w:jc w:val="left"/>
              <w:rPr>
                <w:bCs/>
                <w:color w:val="auto"/>
                <w:spacing w:val="-18"/>
                <w:sz w:val="22"/>
                <w:szCs w:val="22"/>
              </w:rPr>
            </w:pPr>
            <w:r>
              <w:rPr>
                <w:bCs/>
                <w:color w:val="auto"/>
                <w:spacing w:val="-18"/>
                <w:sz w:val="22"/>
                <w:szCs w:val="22"/>
              </w:rPr>
              <w:t>3</w:t>
            </w:r>
            <w:r w:rsidRPr="000A2D81">
              <w:rPr>
                <w:bCs/>
                <w:color w:val="auto"/>
                <w:spacing w:val="-18"/>
                <w:sz w:val="22"/>
                <w:szCs w:val="22"/>
              </w:rPr>
              <w:t>.</w:t>
            </w:r>
          </w:p>
        </w:tc>
        <w:tc>
          <w:tcPr>
            <w:tcW w:w="1857" w:type="dxa"/>
            <w:tcBorders>
              <w:top w:val="single" w:sz="4" w:space="0" w:color="auto"/>
              <w:left w:val="single" w:sz="4" w:space="0" w:color="auto"/>
              <w:bottom w:val="single" w:sz="4" w:space="0" w:color="auto"/>
              <w:right w:val="single" w:sz="4" w:space="0" w:color="auto"/>
            </w:tcBorders>
          </w:tcPr>
          <w:p w:rsidR="001F19CC" w:rsidRPr="000A2D81" w:rsidRDefault="001F19CC" w:rsidP="001F19CC">
            <w:pPr>
              <w:ind w:right="0" w:firstLine="0"/>
              <w:jc w:val="left"/>
              <w:rPr>
                <w:color w:val="auto"/>
                <w:spacing w:val="-18"/>
                <w:sz w:val="22"/>
                <w:szCs w:val="22"/>
              </w:rPr>
            </w:pPr>
            <w:r w:rsidRPr="000A2D81">
              <w:rPr>
                <w:color w:val="auto"/>
                <w:spacing w:val="-18"/>
                <w:sz w:val="22"/>
                <w:szCs w:val="22"/>
              </w:rPr>
              <w:t>Прибыль прибыльных предприятий</w:t>
            </w:r>
          </w:p>
        </w:tc>
        <w:tc>
          <w:tcPr>
            <w:tcW w:w="970" w:type="dxa"/>
            <w:tcBorders>
              <w:top w:val="single" w:sz="4" w:space="0" w:color="auto"/>
              <w:left w:val="single" w:sz="4" w:space="0" w:color="auto"/>
              <w:bottom w:val="single" w:sz="4" w:space="0" w:color="auto"/>
              <w:right w:val="single" w:sz="4" w:space="0" w:color="auto"/>
            </w:tcBorders>
          </w:tcPr>
          <w:p w:rsidR="001F19CC" w:rsidRPr="000A2D81" w:rsidRDefault="001F19CC" w:rsidP="001F19CC">
            <w:pPr>
              <w:ind w:right="0" w:firstLine="0"/>
              <w:jc w:val="center"/>
              <w:rPr>
                <w:color w:val="auto"/>
                <w:spacing w:val="-18"/>
                <w:sz w:val="22"/>
                <w:szCs w:val="22"/>
              </w:rPr>
            </w:pPr>
          </w:p>
        </w:tc>
        <w:tc>
          <w:tcPr>
            <w:tcW w:w="949" w:type="dxa"/>
            <w:tcBorders>
              <w:top w:val="single" w:sz="4" w:space="0" w:color="auto"/>
              <w:left w:val="single" w:sz="4" w:space="0" w:color="auto"/>
              <w:bottom w:val="single" w:sz="4" w:space="0" w:color="auto"/>
              <w:right w:val="single" w:sz="4" w:space="0" w:color="auto"/>
            </w:tcBorders>
          </w:tcPr>
          <w:p w:rsidR="001F19CC" w:rsidRPr="000A2D81" w:rsidRDefault="001F19CC" w:rsidP="001F19CC">
            <w:pPr>
              <w:ind w:right="0" w:firstLine="0"/>
              <w:jc w:val="center"/>
              <w:rPr>
                <w:spacing w:val="-18"/>
                <w:sz w:val="22"/>
                <w:szCs w:val="22"/>
              </w:rPr>
            </w:pPr>
          </w:p>
        </w:tc>
        <w:tc>
          <w:tcPr>
            <w:tcW w:w="949" w:type="dxa"/>
            <w:tcBorders>
              <w:top w:val="single" w:sz="4" w:space="0" w:color="auto"/>
              <w:left w:val="single" w:sz="4" w:space="0" w:color="auto"/>
              <w:bottom w:val="single" w:sz="4" w:space="0" w:color="auto"/>
              <w:right w:val="single" w:sz="4" w:space="0" w:color="auto"/>
            </w:tcBorders>
          </w:tcPr>
          <w:p w:rsidR="001F19CC" w:rsidRPr="000A2D81" w:rsidRDefault="001F19CC" w:rsidP="001F19CC">
            <w:pPr>
              <w:ind w:right="0" w:firstLine="0"/>
              <w:jc w:val="center"/>
              <w:rPr>
                <w:spacing w:val="-18"/>
                <w:sz w:val="22"/>
                <w:szCs w:val="22"/>
              </w:rPr>
            </w:pPr>
          </w:p>
        </w:tc>
        <w:tc>
          <w:tcPr>
            <w:tcW w:w="948" w:type="dxa"/>
            <w:tcBorders>
              <w:top w:val="single" w:sz="4" w:space="0" w:color="auto"/>
              <w:left w:val="single" w:sz="4" w:space="0" w:color="auto"/>
              <w:bottom w:val="single" w:sz="4" w:space="0" w:color="auto"/>
              <w:right w:val="single" w:sz="4" w:space="0" w:color="auto"/>
            </w:tcBorders>
          </w:tcPr>
          <w:p w:rsidR="001F19CC" w:rsidRPr="000A2D81" w:rsidRDefault="001F19CC" w:rsidP="001F19CC">
            <w:pPr>
              <w:widowControl w:val="0"/>
              <w:ind w:right="0" w:firstLine="0"/>
              <w:jc w:val="center"/>
              <w:rPr>
                <w:spacing w:val="-18"/>
                <w:sz w:val="22"/>
                <w:szCs w:val="22"/>
              </w:rPr>
            </w:pPr>
          </w:p>
        </w:tc>
        <w:tc>
          <w:tcPr>
            <w:tcW w:w="928" w:type="dxa"/>
            <w:tcBorders>
              <w:top w:val="single" w:sz="4" w:space="0" w:color="auto"/>
              <w:left w:val="single" w:sz="4" w:space="0" w:color="auto"/>
              <w:bottom w:val="single" w:sz="4" w:space="0" w:color="auto"/>
              <w:right w:val="single" w:sz="4" w:space="0" w:color="auto"/>
            </w:tcBorders>
          </w:tcPr>
          <w:p w:rsidR="001F19CC" w:rsidRPr="000A2D81" w:rsidRDefault="001F19CC" w:rsidP="001F19CC">
            <w:pPr>
              <w:widowControl w:val="0"/>
              <w:ind w:right="0" w:firstLine="0"/>
              <w:jc w:val="center"/>
              <w:rPr>
                <w:spacing w:val="-18"/>
                <w:sz w:val="22"/>
                <w:szCs w:val="22"/>
              </w:rPr>
            </w:pPr>
          </w:p>
        </w:tc>
        <w:tc>
          <w:tcPr>
            <w:tcW w:w="813" w:type="dxa"/>
            <w:tcBorders>
              <w:top w:val="single" w:sz="4" w:space="0" w:color="auto"/>
              <w:left w:val="single" w:sz="4" w:space="0" w:color="auto"/>
              <w:bottom w:val="single" w:sz="4" w:space="0" w:color="auto"/>
              <w:right w:val="single" w:sz="4" w:space="0" w:color="auto"/>
            </w:tcBorders>
          </w:tcPr>
          <w:p w:rsidR="001F19CC" w:rsidRPr="000A2D81" w:rsidRDefault="001F19CC" w:rsidP="001F19CC">
            <w:pPr>
              <w:widowControl w:val="0"/>
              <w:ind w:right="0" w:firstLine="0"/>
              <w:jc w:val="center"/>
              <w:rPr>
                <w:spacing w:val="-18"/>
                <w:sz w:val="22"/>
                <w:szCs w:val="22"/>
              </w:rPr>
            </w:pPr>
          </w:p>
        </w:tc>
        <w:tc>
          <w:tcPr>
            <w:tcW w:w="949" w:type="dxa"/>
            <w:tcBorders>
              <w:top w:val="single" w:sz="4" w:space="0" w:color="auto"/>
              <w:left w:val="single" w:sz="4" w:space="0" w:color="auto"/>
              <w:bottom w:val="single" w:sz="4" w:space="0" w:color="auto"/>
              <w:right w:val="single" w:sz="4" w:space="0" w:color="auto"/>
            </w:tcBorders>
          </w:tcPr>
          <w:p w:rsidR="001F19CC" w:rsidRPr="000A2D81" w:rsidRDefault="001F19CC" w:rsidP="001F19CC">
            <w:pPr>
              <w:widowControl w:val="0"/>
              <w:ind w:right="0" w:firstLine="0"/>
              <w:jc w:val="center"/>
              <w:rPr>
                <w:spacing w:val="-18"/>
                <w:sz w:val="22"/>
                <w:szCs w:val="22"/>
              </w:rPr>
            </w:pPr>
          </w:p>
        </w:tc>
        <w:tc>
          <w:tcPr>
            <w:tcW w:w="948" w:type="dxa"/>
            <w:tcBorders>
              <w:top w:val="single" w:sz="4" w:space="0" w:color="auto"/>
              <w:left w:val="single" w:sz="4" w:space="0" w:color="auto"/>
              <w:bottom w:val="single" w:sz="4" w:space="0" w:color="auto"/>
              <w:right w:val="single" w:sz="4" w:space="0" w:color="auto"/>
            </w:tcBorders>
          </w:tcPr>
          <w:p w:rsidR="001F19CC" w:rsidRPr="000A2D81" w:rsidRDefault="001F19CC" w:rsidP="001F19CC">
            <w:pPr>
              <w:widowControl w:val="0"/>
              <w:ind w:right="0" w:firstLine="0"/>
              <w:jc w:val="center"/>
              <w:rPr>
                <w:spacing w:val="-18"/>
                <w:sz w:val="22"/>
                <w:szCs w:val="22"/>
              </w:rPr>
            </w:pPr>
          </w:p>
        </w:tc>
        <w:tc>
          <w:tcPr>
            <w:tcW w:w="948" w:type="dxa"/>
            <w:tcBorders>
              <w:top w:val="single" w:sz="4" w:space="0" w:color="auto"/>
              <w:left w:val="single" w:sz="4" w:space="0" w:color="auto"/>
              <w:bottom w:val="single" w:sz="4" w:space="0" w:color="auto"/>
              <w:right w:val="single" w:sz="4" w:space="0" w:color="auto"/>
            </w:tcBorders>
          </w:tcPr>
          <w:p w:rsidR="001F19CC" w:rsidRPr="000A2D81" w:rsidRDefault="001F19CC" w:rsidP="001F19CC">
            <w:pPr>
              <w:widowControl w:val="0"/>
              <w:ind w:right="0" w:firstLine="0"/>
              <w:jc w:val="center"/>
              <w:rPr>
                <w:spacing w:val="-18"/>
                <w:sz w:val="22"/>
                <w:szCs w:val="22"/>
              </w:rPr>
            </w:pPr>
          </w:p>
        </w:tc>
        <w:tc>
          <w:tcPr>
            <w:tcW w:w="948" w:type="dxa"/>
            <w:tcBorders>
              <w:top w:val="single" w:sz="4" w:space="0" w:color="auto"/>
              <w:left w:val="single" w:sz="4" w:space="0" w:color="auto"/>
              <w:bottom w:val="single" w:sz="4" w:space="0" w:color="auto"/>
              <w:right w:val="single" w:sz="4" w:space="0" w:color="auto"/>
            </w:tcBorders>
          </w:tcPr>
          <w:p w:rsidR="001F19CC" w:rsidRPr="000A2D81" w:rsidRDefault="001F19CC" w:rsidP="001F19CC">
            <w:pPr>
              <w:widowControl w:val="0"/>
              <w:ind w:right="0" w:firstLine="0"/>
              <w:jc w:val="center"/>
              <w:rPr>
                <w:spacing w:val="-18"/>
                <w:sz w:val="22"/>
                <w:szCs w:val="22"/>
              </w:rPr>
            </w:pPr>
          </w:p>
        </w:tc>
        <w:tc>
          <w:tcPr>
            <w:tcW w:w="949" w:type="dxa"/>
            <w:tcBorders>
              <w:top w:val="single" w:sz="4" w:space="0" w:color="auto"/>
              <w:left w:val="single" w:sz="4" w:space="0" w:color="auto"/>
              <w:bottom w:val="single" w:sz="4" w:space="0" w:color="auto"/>
              <w:right w:val="single" w:sz="4" w:space="0" w:color="auto"/>
            </w:tcBorders>
          </w:tcPr>
          <w:p w:rsidR="001F19CC" w:rsidRPr="000A2D81" w:rsidRDefault="001F19CC" w:rsidP="001F19CC">
            <w:pPr>
              <w:widowControl w:val="0"/>
              <w:ind w:right="0" w:firstLine="0"/>
              <w:jc w:val="center"/>
              <w:rPr>
                <w:spacing w:val="-18"/>
                <w:sz w:val="22"/>
                <w:szCs w:val="22"/>
              </w:rPr>
            </w:pPr>
          </w:p>
        </w:tc>
        <w:tc>
          <w:tcPr>
            <w:tcW w:w="948" w:type="dxa"/>
            <w:tcBorders>
              <w:top w:val="single" w:sz="4" w:space="0" w:color="auto"/>
              <w:left w:val="single" w:sz="4" w:space="0" w:color="auto"/>
              <w:bottom w:val="single" w:sz="4" w:space="0" w:color="auto"/>
              <w:right w:val="single" w:sz="4" w:space="0" w:color="auto"/>
            </w:tcBorders>
          </w:tcPr>
          <w:p w:rsidR="001F19CC" w:rsidRPr="000A2D81" w:rsidRDefault="001F19CC" w:rsidP="001F19CC">
            <w:pPr>
              <w:widowControl w:val="0"/>
              <w:ind w:right="0" w:firstLine="0"/>
              <w:jc w:val="center"/>
              <w:rPr>
                <w:spacing w:val="-18"/>
                <w:sz w:val="22"/>
                <w:szCs w:val="22"/>
              </w:rPr>
            </w:pPr>
          </w:p>
        </w:tc>
        <w:tc>
          <w:tcPr>
            <w:tcW w:w="813" w:type="dxa"/>
            <w:tcBorders>
              <w:top w:val="single" w:sz="4" w:space="0" w:color="auto"/>
              <w:left w:val="single" w:sz="4" w:space="0" w:color="auto"/>
              <w:bottom w:val="single" w:sz="4" w:space="0" w:color="auto"/>
              <w:right w:val="single" w:sz="4" w:space="0" w:color="auto"/>
            </w:tcBorders>
          </w:tcPr>
          <w:p w:rsidR="001F19CC" w:rsidRPr="000A2D81" w:rsidRDefault="001F19CC" w:rsidP="001F19CC">
            <w:pPr>
              <w:widowControl w:val="0"/>
              <w:ind w:right="0" w:firstLine="0"/>
              <w:jc w:val="center"/>
              <w:rPr>
                <w:spacing w:val="-18"/>
                <w:sz w:val="22"/>
                <w:szCs w:val="22"/>
              </w:rPr>
            </w:pPr>
          </w:p>
        </w:tc>
        <w:tc>
          <w:tcPr>
            <w:tcW w:w="814" w:type="dxa"/>
            <w:tcBorders>
              <w:top w:val="single" w:sz="4" w:space="0" w:color="auto"/>
              <w:left w:val="single" w:sz="4" w:space="0" w:color="auto"/>
              <w:bottom w:val="single" w:sz="4" w:space="0" w:color="auto"/>
              <w:right w:val="single" w:sz="4" w:space="0" w:color="auto"/>
            </w:tcBorders>
          </w:tcPr>
          <w:p w:rsidR="001F19CC" w:rsidRPr="000A2D81" w:rsidRDefault="001F19CC" w:rsidP="001F19CC">
            <w:pPr>
              <w:widowControl w:val="0"/>
              <w:ind w:right="0" w:firstLine="0"/>
              <w:jc w:val="center"/>
              <w:rPr>
                <w:spacing w:val="-18"/>
                <w:sz w:val="22"/>
                <w:szCs w:val="22"/>
              </w:rPr>
            </w:pPr>
          </w:p>
        </w:tc>
        <w:tc>
          <w:tcPr>
            <w:tcW w:w="814" w:type="dxa"/>
            <w:tcBorders>
              <w:top w:val="single" w:sz="4" w:space="0" w:color="auto"/>
              <w:left w:val="single" w:sz="4" w:space="0" w:color="auto"/>
              <w:bottom w:val="single" w:sz="4" w:space="0" w:color="auto"/>
              <w:right w:val="single" w:sz="4" w:space="0" w:color="auto"/>
            </w:tcBorders>
          </w:tcPr>
          <w:p w:rsidR="001F19CC" w:rsidRPr="000A2D81" w:rsidRDefault="001F19CC" w:rsidP="001F19CC">
            <w:pPr>
              <w:widowControl w:val="0"/>
              <w:ind w:right="0" w:firstLine="0"/>
              <w:jc w:val="center"/>
              <w:rPr>
                <w:spacing w:val="-18"/>
                <w:sz w:val="22"/>
                <w:szCs w:val="22"/>
              </w:rPr>
            </w:pPr>
          </w:p>
        </w:tc>
      </w:tr>
      <w:tr w:rsidR="001F19CC" w:rsidRPr="000A2D81" w:rsidTr="00D25537">
        <w:trPr>
          <w:cantSplit/>
          <w:trHeight w:val="255"/>
        </w:trPr>
        <w:tc>
          <w:tcPr>
            <w:tcW w:w="411" w:type="dxa"/>
            <w:vMerge/>
            <w:tcBorders>
              <w:left w:val="single" w:sz="4" w:space="0" w:color="auto"/>
              <w:right w:val="single" w:sz="4" w:space="0" w:color="auto"/>
            </w:tcBorders>
            <w:vAlign w:val="center"/>
          </w:tcPr>
          <w:p w:rsidR="001F19CC" w:rsidRPr="000A2D81" w:rsidRDefault="001F19CC" w:rsidP="001F19CC">
            <w:pPr>
              <w:ind w:right="0" w:firstLine="0"/>
              <w:jc w:val="left"/>
              <w:rPr>
                <w:bCs/>
                <w:color w:val="auto"/>
                <w:spacing w:val="-18"/>
                <w:sz w:val="22"/>
                <w:szCs w:val="22"/>
              </w:rPr>
            </w:pPr>
          </w:p>
        </w:tc>
        <w:tc>
          <w:tcPr>
            <w:tcW w:w="1857" w:type="dxa"/>
            <w:tcBorders>
              <w:top w:val="single" w:sz="4" w:space="0" w:color="auto"/>
              <w:left w:val="single" w:sz="4" w:space="0" w:color="auto"/>
              <w:bottom w:val="single" w:sz="4" w:space="0" w:color="auto"/>
              <w:right w:val="single" w:sz="4" w:space="0" w:color="auto"/>
            </w:tcBorders>
          </w:tcPr>
          <w:p w:rsidR="001F19CC" w:rsidRPr="000A2D81" w:rsidRDefault="001F19CC" w:rsidP="001F19CC">
            <w:pPr>
              <w:ind w:right="0" w:firstLine="0"/>
              <w:jc w:val="left"/>
              <w:rPr>
                <w:color w:val="auto"/>
                <w:spacing w:val="-18"/>
                <w:sz w:val="22"/>
                <w:szCs w:val="22"/>
              </w:rPr>
            </w:pPr>
            <w:r w:rsidRPr="000A2D81">
              <w:rPr>
                <w:color w:val="auto"/>
                <w:spacing w:val="-18"/>
                <w:sz w:val="22"/>
                <w:szCs w:val="22"/>
              </w:rPr>
              <w:t>в действующих ценах</w:t>
            </w:r>
          </w:p>
        </w:tc>
        <w:tc>
          <w:tcPr>
            <w:tcW w:w="970" w:type="dxa"/>
            <w:tcBorders>
              <w:top w:val="single" w:sz="4" w:space="0" w:color="auto"/>
              <w:left w:val="single" w:sz="4" w:space="0" w:color="auto"/>
              <w:bottom w:val="single" w:sz="4" w:space="0" w:color="auto"/>
              <w:right w:val="single" w:sz="4" w:space="0" w:color="auto"/>
            </w:tcBorders>
          </w:tcPr>
          <w:p w:rsidR="001F19CC" w:rsidRPr="000A2D81" w:rsidRDefault="001F19CC" w:rsidP="001F19CC">
            <w:pPr>
              <w:ind w:right="0" w:firstLine="0"/>
              <w:jc w:val="center"/>
              <w:rPr>
                <w:color w:val="auto"/>
                <w:spacing w:val="-18"/>
                <w:sz w:val="22"/>
                <w:szCs w:val="22"/>
              </w:rPr>
            </w:pPr>
            <w:r w:rsidRPr="000A2D81">
              <w:rPr>
                <w:color w:val="auto"/>
                <w:spacing w:val="-18"/>
                <w:sz w:val="22"/>
                <w:szCs w:val="22"/>
              </w:rPr>
              <w:t>млн. рублей</w:t>
            </w:r>
          </w:p>
        </w:tc>
        <w:tc>
          <w:tcPr>
            <w:tcW w:w="949" w:type="dxa"/>
            <w:tcBorders>
              <w:top w:val="single" w:sz="4" w:space="0" w:color="auto"/>
              <w:left w:val="single" w:sz="4" w:space="0" w:color="auto"/>
              <w:bottom w:val="single" w:sz="4" w:space="0" w:color="auto"/>
              <w:right w:val="single" w:sz="4" w:space="0" w:color="auto"/>
            </w:tcBorders>
          </w:tcPr>
          <w:p w:rsidR="001F19CC" w:rsidRPr="000A2D81" w:rsidRDefault="00813B69" w:rsidP="001F19CC">
            <w:pPr>
              <w:ind w:right="0" w:firstLine="0"/>
              <w:jc w:val="center"/>
              <w:rPr>
                <w:spacing w:val="-18"/>
                <w:sz w:val="22"/>
                <w:szCs w:val="22"/>
              </w:rPr>
            </w:pPr>
            <w:r>
              <w:rPr>
                <w:spacing w:val="-18"/>
                <w:sz w:val="22"/>
                <w:szCs w:val="22"/>
              </w:rPr>
              <w:t>2844,4</w:t>
            </w:r>
          </w:p>
        </w:tc>
        <w:tc>
          <w:tcPr>
            <w:tcW w:w="949" w:type="dxa"/>
            <w:tcBorders>
              <w:top w:val="single" w:sz="4" w:space="0" w:color="auto"/>
              <w:left w:val="single" w:sz="4" w:space="0" w:color="auto"/>
              <w:bottom w:val="single" w:sz="4" w:space="0" w:color="auto"/>
              <w:right w:val="single" w:sz="4" w:space="0" w:color="auto"/>
            </w:tcBorders>
          </w:tcPr>
          <w:p w:rsidR="001F19CC" w:rsidRPr="00006F75" w:rsidRDefault="00813B69" w:rsidP="001F19CC">
            <w:pPr>
              <w:widowControl w:val="0"/>
              <w:ind w:right="0" w:firstLine="0"/>
              <w:jc w:val="center"/>
              <w:rPr>
                <w:spacing w:val="-18"/>
                <w:sz w:val="22"/>
                <w:szCs w:val="22"/>
              </w:rPr>
            </w:pPr>
            <w:r>
              <w:rPr>
                <w:spacing w:val="-18"/>
                <w:sz w:val="22"/>
                <w:szCs w:val="22"/>
              </w:rPr>
              <w:t>27424,0</w:t>
            </w:r>
          </w:p>
        </w:tc>
        <w:tc>
          <w:tcPr>
            <w:tcW w:w="948" w:type="dxa"/>
            <w:tcBorders>
              <w:top w:val="single" w:sz="4" w:space="0" w:color="auto"/>
              <w:left w:val="single" w:sz="4" w:space="0" w:color="auto"/>
              <w:bottom w:val="single" w:sz="4" w:space="0" w:color="auto"/>
              <w:right w:val="single" w:sz="4" w:space="0" w:color="auto"/>
            </w:tcBorders>
          </w:tcPr>
          <w:p w:rsidR="001F19CC" w:rsidRPr="00006F75" w:rsidRDefault="00813B69" w:rsidP="001F19CC">
            <w:pPr>
              <w:widowControl w:val="0"/>
              <w:ind w:right="0" w:firstLine="0"/>
              <w:jc w:val="center"/>
              <w:rPr>
                <w:spacing w:val="-18"/>
                <w:sz w:val="22"/>
                <w:szCs w:val="22"/>
              </w:rPr>
            </w:pPr>
            <w:r>
              <w:rPr>
                <w:spacing w:val="-18"/>
                <w:sz w:val="22"/>
                <w:szCs w:val="22"/>
              </w:rPr>
              <w:t>2947,8</w:t>
            </w:r>
          </w:p>
        </w:tc>
        <w:tc>
          <w:tcPr>
            <w:tcW w:w="928" w:type="dxa"/>
            <w:tcBorders>
              <w:top w:val="single" w:sz="4" w:space="0" w:color="auto"/>
              <w:left w:val="single" w:sz="4" w:space="0" w:color="auto"/>
              <w:bottom w:val="single" w:sz="4" w:space="0" w:color="auto"/>
              <w:right w:val="single" w:sz="4" w:space="0" w:color="auto"/>
            </w:tcBorders>
          </w:tcPr>
          <w:p w:rsidR="001F19CC" w:rsidRPr="00006F75" w:rsidRDefault="00813B69" w:rsidP="001F19CC">
            <w:pPr>
              <w:widowControl w:val="0"/>
              <w:ind w:right="0" w:firstLine="0"/>
              <w:jc w:val="center"/>
              <w:rPr>
                <w:spacing w:val="-18"/>
                <w:sz w:val="22"/>
                <w:szCs w:val="22"/>
              </w:rPr>
            </w:pPr>
            <w:r>
              <w:rPr>
                <w:spacing w:val="-18"/>
                <w:sz w:val="22"/>
                <w:szCs w:val="22"/>
              </w:rPr>
              <w:t>3153,7</w:t>
            </w:r>
          </w:p>
        </w:tc>
        <w:tc>
          <w:tcPr>
            <w:tcW w:w="813" w:type="dxa"/>
            <w:tcBorders>
              <w:top w:val="single" w:sz="4" w:space="0" w:color="auto"/>
              <w:left w:val="single" w:sz="4" w:space="0" w:color="auto"/>
              <w:bottom w:val="single" w:sz="4" w:space="0" w:color="auto"/>
              <w:right w:val="single" w:sz="4" w:space="0" w:color="auto"/>
            </w:tcBorders>
          </w:tcPr>
          <w:p w:rsidR="001F19CC" w:rsidRPr="00006F75" w:rsidRDefault="00813B69" w:rsidP="001F19CC">
            <w:pPr>
              <w:widowControl w:val="0"/>
              <w:ind w:right="0" w:firstLine="0"/>
              <w:jc w:val="center"/>
              <w:rPr>
                <w:spacing w:val="-18"/>
                <w:sz w:val="22"/>
                <w:szCs w:val="22"/>
              </w:rPr>
            </w:pPr>
            <w:r>
              <w:rPr>
                <w:spacing w:val="-18"/>
                <w:sz w:val="22"/>
                <w:szCs w:val="22"/>
              </w:rPr>
              <w:t>3375,5</w:t>
            </w:r>
          </w:p>
        </w:tc>
        <w:tc>
          <w:tcPr>
            <w:tcW w:w="949" w:type="dxa"/>
            <w:tcBorders>
              <w:top w:val="single" w:sz="4" w:space="0" w:color="auto"/>
              <w:left w:val="single" w:sz="4" w:space="0" w:color="auto"/>
              <w:bottom w:val="single" w:sz="4" w:space="0" w:color="auto"/>
              <w:right w:val="single" w:sz="4" w:space="0" w:color="auto"/>
            </w:tcBorders>
          </w:tcPr>
          <w:p w:rsidR="001F19CC" w:rsidRPr="00006F75" w:rsidRDefault="00813B69" w:rsidP="001F19CC">
            <w:pPr>
              <w:widowControl w:val="0"/>
              <w:ind w:right="0" w:firstLine="0"/>
              <w:jc w:val="center"/>
              <w:rPr>
                <w:spacing w:val="-18"/>
                <w:sz w:val="22"/>
                <w:szCs w:val="22"/>
              </w:rPr>
            </w:pPr>
            <w:r>
              <w:rPr>
                <w:spacing w:val="-18"/>
                <w:sz w:val="22"/>
                <w:szCs w:val="22"/>
              </w:rPr>
              <w:t>3625,3</w:t>
            </w:r>
          </w:p>
        </w:tc>
        <w:tc>
          <w:tcPr>
            <w:tcW w:w="948" w:type="dxa"/>
            <w:tcBorders>
              <w:top w:val="single" w:sz="4" w:space="0" w:color="auto"/>
              <w:left w:val="single" w:sz="4" w:space="0" w:color="auto"/>
              <w:bottom w:val="single" w:sz="4" w:space="0" w:color="auto"/>
              <w:right w:val="single" w:sz="4" w:space="0" w:color="auto"/>
            </w:tcBorders>
          </w:tcPr>
          <w:p w:rsidR="001F19CC" w:rsidRPr="00006F75" w:rsidRDefault="00813B69" w:rsidP="001F19CC">
            <w:pPr>
              <w:widowControl w:val="0"/>
              <w:ind w:right="0" w:firstLine="0"/>
              <w:jc w:val="center"/>
              <w:rPr>
                <w:spacing w:val="-18"/>
                <w:sz w:val="22"/>
                <w:szCs w:val="22"/>
              </w:rPr>
            </w:pPr>
            <w:r>
              <w:rPr>
                <w:spacing w:val="-18"/>
                <w:sz w:val="22"/>
                <w:szCs w:val="22"/>
              </w:rPr>
              <w:t>3893,6</w:t>
            </w:r>
          </w:p>
        </w:tc>
        <w:tc>
          <w:tcPr>
            <w:tcW w:w="948" w:type="dxa"/>
            <w:tcBorders>
              <w:top w:val="single" w:sz="4" w:space="0" w:color="auto"/>
              <w:left w:val="single" w:sz="4" w:space="0" w:color="auto"/>
              <w:bottom w:val="single" w:sz="4" w:space="0" w:color="auto"/>
              <w:right w:val="single" w:sz="4" w:space="0" w:color="auto"/>
            </w:tcBorders>
          </w:tcPr>
          <w:p w:rsidR="001F19CC" w:rsidRPr="00006F75" w:rsidRDefault="00813B69" w:rsidP="001F19CC">
            <w:pPr>
              <w:widowControl w:val="0"/>
              <w:ind w:right="0" w:firstLine="0"/>
              <w:jc w:val="center"/>
              <w:rPr>
                <w:spacing w:val="-18"/>
                <w:sz w:val="22"/>
                <w:szCs w:val="22"/>
              </w:rPr>
            </w:pPr>
            <w:r>
              <w:rPr>
                <w:spacing w:val="-18"/>
                <w:sz w:val="22"/>
                <w:szCs w:val="22"/>
              </w:rPr>
              <w:t>4181,7</w:t>
            </w:r>
          </w:p>
        </w:tc>
        <w:tc>
          <w:tcPr>
            <w:tcW w:w="948" w:type="dxa"/>
            <w:tcBorders>
              <w:top w:val="single" w:sz="4" w:space="0" w:color="auto"/>
              <w:left w:val="single" w:sz="4" w:space="0" w:color="auto"/>
              <w:bottom w:val="single" w:sz="4" w:space="0" w:color="auto"/>
              <w:right w:val="single" w:sz="4" w:space="0" w:color="auto"/>
            </w:tcBorders>
          </w:tcPr>
          <w:p w:rsidR="001F19CC" w:rsidRPr="00006F75" w:rsidRDefault="00813B69" w:rsidP="001F19CC">
            <w:pPr>
              <w:widowControl w:val="0"/>
              <w:ind w:right="0" w:firstLine="0"/>
              <w:jc w:val="center"/>
              <w:rPr>
                <w:spacing w:val="-18"/>
                <w:sz w:val="22"/>
                <w:szCs w:val="22"/>
              </w:rPr>
            </w:pPr>
            <w:r>
              <w:rPr>
                <w:spacing w:val="-18"/>
                <w:sz w:val="22"/>
                <w:szCs w:val="22"/>
              </w:rPr>
              <w:t>4491,1</w:t>
            </w:r>
          </w:p>
        </w:tc>
        <w:tc>
          <w:tcPr>
            <w:tcW w:w="949" w:type="dxa"/>
            <w:tcBorders>
              <w:top w:val="single" w:sz="4" w:space="0" w:color="auto"/>
              <w:left w:val="single" w:sz="4" w:space="0" w:color="auto"/>
              <w:bottom w:val="single" w:sz="4" w:space="0" w:color="auto"/>
              <w:right w:val="single" w:sz="4" w:space="0" w:color="auto"/>
            </w:tcBorders>
          </w:tcPr>
          <w:p w:rsidR="001F19CC" w:rsidRPr="00006F75" w:rsidRDefault="00813B69" w:rsidP="001F19CC">
            <w:pPr>
              <w:widowControl w:val="0"/>
              <w:ind w:right="0" w:firstLine="0"/>
              <w:jc w:val="center"/>
              <w:rPr>
                <w:spacing w:val="-18"/>
                <w:sz w:val="22"/>
                <w:szCs w:val="22"/>
              </w:rPr>
            </w:pPr>
            <w:r>
              <w:rPr>
                <w:spacing w:val="-18"/>
                <w:sz w:val="22"/>
                <w:szCs w:val="22"/>
              </w:rPr>
              <w:t>4823,5</w:t>
            </w:r>
          </w:p>
        </w:tc>
        <w:tc>
          <w:tcPr>
            <w:tcW w:w="948" w:type="dxa"/>
            <w:tcBorders>
              <w:top w:val="single" w:sz="4" w:space="0" w:color="auto"/>
              <w:left w:val="single" w:sz="4" w:space="0" w:color="auto"/>
              <w:bottom w:val="single" w:sz="4" w:space="0" w:color="auto"/>
              <w:right w:val="single" w:sz="4" w:space="0" w:color="auto"/>
            </w:tcBorders>
          </w:tcPr>
          <w:p w:rsidR="001F19CC" w:rsidRPr="00006F75" w:rsidRDefault="00813B69" w:rsidP="001F19CC">
            <w:pPr>
              <w:widowControl w:val="0"/>
              <w:ind w:right="0" w:firstLine="0"/>
              <w:jc w:val="center"/>
              <w:rPr>
                <w:spacing w:val="-18"/>
                <w:sz w:val="22"/>
                <w:szCs w:val="22"/>
              </w:rPr>
            </w:pPr>
            <w:r>
              <w:rPr>
                <w:spacing w:val="-18"/>
                <w:sz w:val="22"/>
                <w:szCs w:val="22"/>
              </w:rPr>
              <w:t>5180,4</w:t>
            </w:r>
          </w:p>
        </w:tc>
        <w:tc>
          <w:tcPr>
            <w:tcW w:w="813" w:type="dxa"/>
            <w:tcBorders>
              <w:top w:val="single" w:sz="4" w:space="0" w:color="auto"/>
              <w:left w:val="single" w:sz="4" w:space="0" w:color="auto"/>
              <w:bottom w:val="single" w:sz="4" w:space="0" w:color="auto"/>
              <w:right w:val="single" w:sz="4" w:space="0" w:color="auto"/>
            </w:tcBorders>
          </w:tcPr>
          <w:p w:rsidR="001F19CC" w:rsidRPr="00006F75" w:rsidRDefault="00813B69" w:rsidP="001F19CC">
            <w:pPr>
              <w:widowControl w:val="0"/>
              <w:ind w:right="0" w:firstLine="0"/>
              <w:jc w:val="center"/>
              <w:rPr>
                <w:spacing w:val="-18"/>
                <w:sz w:val="22"/>
                <w:szCs w:val="22"/>
              </w:rPr>
            </w:pPr>
            <w:r>
              <w:rPr>
                <w:spacing w:val="-18"/>
                <w:sz w:val="22"/>
                <w:szCs w:val="22"/>
              </w:rPr>
              <w:t>5563,8</w:t>
            </w:r>
          </w:p>
        </w:tc>
        <w:tc>
          <w:tcPr>
            <w:tcW w:w="814" w:type="dxa"/>
            <w:tcBorders>
              <w:top w:val="single" w:sz="4" w:space="0" w:color="auto"/>
              <w:left w:val="single" w:sz="4" w:space="0" w:color="auto"/>
              <w:bottom w:val="single" w:sz="4" w:space="0" w:color="auto"/>
              <w:right w:val="single" w:sz="4" w:space="0" w:color="auto"/>
            </w:tcBorders>
          </w:tcPr>
          <w:p w:rsidR="001F19CC" w:rsidRPr="00006F75" w:rsidRDefault="00813B69" w:rsidP="001F19CC">
            <w:pPr>
              <w:widowControl w:val="0"/>
              <w:ind w:right="0" w:firstLine="0"/>
              <w:jc w:val="center"/>
              <w:rPr>
                <w:spacing w:val="-18"/>
                <w:sz w:val="22"/>
                <w:szCs w:val="22"/>
              </w:rPr>
            </w:pPr>
            <w:r>
              <w:rPr>
                <w:spacing w:val="-18"/>
                <w:sz w:val="22"/>
                <w:szCs w:val="22"/>
              </w:rPr>
              <w:t>5975,5</w:t>
            </w:r>
          </w:p>
        </w:tc>
        <w:tc>
          <w:tcPr>
            <w:tcW w:w="814" w:type="dxa"/>
            <w:tcBorders>
              <w:top w:val="single" w:sz="4" w:space="0" w:color="auto"/>
              <w:left w:val="single" w:sz="4" w:space="0" w:color="auto"/>
              <w:bottom w:val="single" w:sz="4" w:space="0" w:color="auto"/>
              <w:right w:val="single" w:sz="4" w:space="0" w:color="auto"/>
            </w:tcBorders>
          </w:tcPr>
          <w:p w:rsidR="001F19CC" w:rsidRPr="00006F75" w:rsidRDefault="00813B69" w:rsidP="001F19CC">
            <w:pPr>
              <w:widowControl w:val="0"/>
              <w:ind w:right="0" w:firstLine="0"/>
              <w:jc w:val="center"/>
              <w:rPr>
                <w:spacing w:val="-18"/>
                <w:sz w:val="22"/>
                <w:szCs w:val="22"/>
              </w:rPr>
            </w:pPr>
            <w:r>
              <w:rPr>
                <w:spacing w:val="-18"/>
                <w:sz w:val="22"/>
                <w:szCs w:val="22"/>
              </w:rPr>
              <w:t>6417,7</w:t>
            </w:r>
          </w:p>
        </w:tc>
      </w:tr>
      <w:tr w:rsidR="00813B69" w:rsidRPr="000A2D81" w:rsidTr="00D25537">
        <w:trPr>
          <w:cantSplit/>
          <w:trHeight w:val="255"/>
        </w:trPr>
        <w:tc>
          <w:tcPr>
            <w:tcW w:w="411" w:type="dxa"/>
            <w:vMerge/>
            <w:tcBorders>
              <w:left w:val="single" w:sz="4" w:space="0" w:color="auto"/>
              <w:bottom w:val="single" w:sz="4" w:space="0" w:color="auto"/>
              <w:right w:val="single" w:sz="4" w:space="0" w:color="auto"/>
            </w:tcBorders>
            <w:vAlign w:val="center"/>
          </w:tcPr>
          <w:p w:rsidR="00813B69" w:rsidRPr="000A2D81" w:rsidRDefault="00813B69" w:rsidP="00813B69">
            <w:pPr>
              <w:ind w:right="0" w:firstLine="0"/>
              <w:jc w:val="left"/>
              <w:rPr>
                <w:bCs/>
                <w:color w:val="auto"/>
                <w:spacing w:val="-18"/>
                <w:sz w:val="22"/>
                <w:szCs w:val="22"/>
              </w:rPr>
            </w:pPr>
          </w:p>
        </w:tc>
        <w:tc>
          <w:tcPr>
            <w:tcW w:w="1857" w:type="dxa"/>
            <w:tcBorders>
              <w:top w:val="single" w:sz="4" w:space="0" w:color="auto"/>
              <w:left w:val="single" w:sz="4" w:space="0" w:color="auto"/>
              <w:bottom w:val="single" w:sz="4" w:space="0" w:color="auto"/>
              <w:right w:val="single" w:sz="4" w:space="0" w:color="auto"/>
            </w:tcBorders>
          </w:tcPr>
          <w:p w:rsidR="00813B69" w:rsidRPr="000A2D81" w:rsidRDefault="00813B69" w:rsidP="00813B69">
            <w:pPr>
              <w:ind w:right="0" w:firstLine="0"/>
              <w:jc w:val="left"/>
              <w:rPr>
                <w:color w:val="auto"/>
                <w:spacing w:val="-18"/>
                <w:sz w:val="22"/>
                <w:szCs w:val="22"/>
              </w:rPr>
            </w:pPr>
            <w:r w:rsidRPr="000A2D81">
              <w:rPr>
                <w:color w:val="auto"/>
                <w:spacing w:val="-18"/>
                <w:sz w:val="22"/>
                <w:szCs w:val="22"/>
              </w:rPr>
              <w:t>В сопоставимых ценах</w:t>
            </w:r>
          </w:p>
          <w:p w:rsidR="00813B69" w:rsidRPr="000A2D81" w:rsidRDefault="00813B69" w:rsidP="00813B69">
            <w:pPr>
              <w:ind w:right="0" w:firstLine="0"/>
              <w:jc w:val="left"/>
              <w:rPr>
                <w:color w:val="auto"/>
                <w:spacing w:val="-18"/>
                <w:sz w:val="22"/>
                <w:szCs w:val="22"/>
              </w:rPr>
            </w:pPr>
          </w:p>
        </w:tc>
        <w:tc>
          <w:tcPr>
            <w:tcW w:w="970" w:type="dxa"/>
            <w:tcBorders>
              <w:top w:val="single" w:sz="4" w:space="0" w:color="auto"/>
              <w:left w:val="single" w:sz="4" w:space="0" w:color="auto"/>
              <w:bottom w:val="single" w:sz="4" w:space="0" w:color="auto"/>
              <w:right w:val="single" w:sz="4" w:space="0" w:color="auto"/>
            </w:tcBorders>
          </w:tcPr>
          <w:p w:rsidR="00813B69" w:rsidRPr="000A2D81" w:rsidRDefault="00813B69" w:rsidP="00813B69">
            <w:pPr>
              <w:ind w:right="0" w:firstLine="0"/>
              <w:jc w:val="center"/>
              <w:rPr>
                <w:color w:val="auto"/>
                <w:spacing w:val="-18"/>
                <w:sz w:val="22"/>
                <w:szCs w:val="22"/>
              </w:rPr>
            </w:pPr>
            <w:r w:rsidRPr="000A2D81">
              <w:rPr>
                <w:color w:val="auto"/>
                <w:spacing w:val="-18"/>
                <w:sz w:val="22"/>
                <w:szCs w:val="22"/>
              </w:rPr>
              <w:t>процентов к предыду-щему году</w:t>
            </w:r>
          </w:p>
        </w:tc>
        <w:tc>
          <w:tcPr>
            <w:tcW w:w="949" w:type="dxa"/>
            <w:tcBorders>
              <w:top w:val="single" w:sz="4" w:space="0" w:color="auto"/>
              <w:left w:val="single" w:sz="4" w:space="0" w:color="auto"/>
              <w:bottom w:val="single" w:sz="4" w:space="0" w:color="auto"/>
              <w:right w:val="single" w:sz="4" w:space="0" w:color="auto"/>
            </w:tcBorders>
          </w:tcPr>
          <w:p w:rsidR="00813B69" w:rsidRPr="000A2D81" w:rsidRDefault="00813B69" w:rsidP="00813B69">
            <w:pPr>
              <w:ind w:right="0" w:firstLine="0"/>
              <w:jc w:val="center"/>
              <w:rPr>
                <w:spacing w:val="-18"/>
                <w:sz w:val="22"/>
                <w:szCs w:val="22"/>
              </w:rPr>
            </w:pPr>
          </w:p>
        </w:tc>
        <w:tc>
          <w:tcPr>
            <w:tcW w:w="949" w:type="dxa"/>
            <w:tcBorders>
              <w:top w:val="single" w:sz="4" w:space="0" w:color="auto"/>
              <w:left w:val="single" w:sz="4" w:space="0" w:color="auto"/>
              <w:bottom w:val="single" w:sz="4" w:space="0" w:color="auto"/>
              <w:right w:val="single" w:sz="4" w:space="0" w:color="auto"/>
            </w:tcBorders>
          </w:tcPr>
          <w:p w:rsidR="00813B69" w:rsidRPr="000A2D81" w:rsidRDefault="00813B69" w:rsidP="00813B69">
            <w:pPr>
              <w:widowControl w:val="0"/>
              <w:ind w:right="0" w:firstLine="0"/>
              <w:jc w:val="center"/>
              <w:rPr>
                <w:spacing w:val="-18"/>
                <w:sz w:val="22"/>
                <w:szCs w:val="22"/>
              </w:rPr>
            </w:pPr>
            <w:r>
              <w:rPr>
                <w:spacing w:val="-18"/>
                <w:sz w:val="22"/>
                <w:szCs w:val="22"/>
              </w:rPr>
              <w:t>96,4</w:t>
            </w:r>
          </w:p>
        </w:tc>
        <w:tc>
          <w:tcPr>
            <w:tcW w:w="948" w:type="dxa"/>
            <w:tcBorders>
              <w:top w:val="single" w:sz="4" w:space="0" w:color="auto"/>
              <w:left w:val="single" w:sz="4" w:space="0" w:color="auto"/>
              <w:bottom w:val="single" w:sz="4" w:space="0" w:color="auto"/>
              <w:right w:val="single" w:sz="4" w:space="0" w:color="auto"/>
            </w:tcBorders>
          </w:tcPr>
          <w:p w:rsidR="00813B69" w:rsidRPr="000A2D81" w:rsidRDefault="00813B69" w:rsidP="00813B69">
            <w:pPr>
              <w:widowControl w:val="0"/>
              <w:ind w:right="0" w:firstLine="0"/>
              <w:jc w:val="center"/>
              <w:rPr>
                <w:spacing w:val="-18"/>
                <w:sz w:val="22"/>
                <w:szCs w:val="22"/>
              </w:rPr>
            </w:pPr>
            <w:r>
              <w:rPr>
                <w:spacing w:val="-18"/>
                <w:sz w:val="22"/>
                <w:szCs w:val="22"/>
              </w:rPr>
              <w:t>107,5</w:t>
            </w:r>
          </w:p>
        </w:tc>
        <w:tc>
          <w:tcPr>
            <w:tcW w:w="928" w:type="dxa"/>
            <w:tcBorders>
              <w:top w:val="single" w:sz="4" w:space="0" w:color="auto"/>
              <w:left w:val="single" w:sz="4" w:space="0" w:color="auto"/>
              <w:bottom w:val="single" w:sz="4" w:space="0" w:color="auto"/>
              <w:right w:val="single" w:sz="4" w:space="0" w:color="auto"/>
            </w:tcBorders>
          </w:tcPr>
          <w:p w:rsidR="00813B69" w:rsidRPr="000A2D81" w:rsidRDefault="00813B69" w:rsidP="00813B69">
            <w:pPr>
              <w:widowControl w:val="0"/>
              <w:ind w:right="0" w:firstLine="0"/>
              <w:jc w:val="center"/>
              <w:rPr>
                <w:spacing w:val="-18"/>
                <w:sz w:val="22"/>
                <w:szCs w:val="22"/>
              </w:rPr>
            </w:pPr>
            <w:r>
              <w:rPr>
                <w:spacing w:val="-18"/>
                <w:sz w:val="22"/>
                <w:szCs w:val="22"/>
              </w:rPr>
              <w:t>107,0</w:t>
            </w:r>
          </w:p>
        </w:tc>
        <w:tc>
          <w:tcPr>
            <w:tcW w:w="813" w:type="dxa"/>
            <w:tcBorders>
              <w:top w:val="single" w:sz="4" w:space="0" w:color="auto"/>
              <w:left w:val="single" w:sz="4" w:space="0" w:color="auto"/>
              <w:bottom w:val="single" w:sz="4" w:space="0" w:color="auto"/>
              <w:right w:val="single" w:sz="4" w:space="0" w:color="auto"/>
            </w:tcBorders>
          </w:tcPr>
          <w:p w:rsidR="00813B69" w:rsidRPr="000A2D81" w:rsidRDefault="00813B69" w:rsidP="00813B69">
            <w:pPr>
              <w:widowControl w:val="0"/>
              <w:ind w:right="0" w:firstLine="0"/>
              <w:jc w:val="center"/>
              <w:rPr>
                <w:spacing w:val="-18"/>
                <w:sz w:val="22"/>
                <w:szCs w:val="22"/>
              </w:rPr>
            </w:pPr>
            <w:r>
              <w:rPr>
                <w:spacing w:val="-18"/>
                <w:sz w:val="22"/>
                <w:szCs w:val="22"/>
              </w:rPr>
              <w:t>107,4</w:t>
            </w:r>
          </w:p>
        </w:tc>
        <w:tc>
          <w:tcPr>
            <w:tcW w:w="949" w:type="dxa"/>
            <w:tcBorders>
              <w:top w:val="single" w:sz="4" w:space="0" w:color="auto"/>
              <w:left w:val="single" w:sz="4" w:space="0" w:color="auto"/>
              <w:bottom w:val="single" w:sz="4" w:space="0" w:color="auto"/>
              <w:right w:val="single" w:sz="4" w:space="0" w:color="auto"/>
            </w:tcBorders>
          </w:tcPr>
          <w:p w:rsidR="00813B69" w:rsidRDefault="00813B69" w:rsidP="00813B69">
            <w:pPr>
              <w:ind w:firstLine="0"/>
            </w:pPr>
            <w:r w:rsidRPr="00973D64">
              <w:rPr>
                <w:spacing w:val="-18"/>
                <w:sz w:val="22"/>
                <w:szCs w:val="22"/>
              </w:rPr>
              <w:t>107,4</w:t>
            </w:r>
          </w:p>
        </w:tc>
        <w:tc>
          <w:tcPr>
            <w:tcW w:w="948" w:type="dxa"/>
            <w:tcBorders>
              <w:top w:val="single" w:sz="4" w:space="0" w:color="auto"/>
              <w:left w:val="single" w:sz="4" w:space="0" w:color="auto"/>
              <w:bottom w:val="single" w:sz="4" w:space="0" w:color="auto"/>
              <w:right w:val="single" w:sz="4" w:space="0" w:color="auto"/>
            </w:tcBorders>
          </w:tcPr>
          <w:p w:rsidR="00813B69" w:rsidRDefault="00813B69" w:rsidP="00813B69">
            <w:pPr>
              <w:ind w:firstLine="0"/>
            </w:pPr>
            <w:r w:rsidRPr="00973D64">
              <w:rPr>
                <w:spacing w:val="-18"/>
                <w:sz w:val="22"/>
                <w:szCs w:val="22"/>
              </w:rPr>
              <w:t>107,4</w:t>
            </w:r>
          </w:p>
        </w:tc>
        <w:tc>
          <w:tcPr>
            <w:tcW w:w="948" w:type="dxa"/>
            <w:tcBorders>
              <w:top w:val="single" w:sz="4" w:space="0" w:color="auto"/>
              <w:left w:val="single" w:sz="4" w:space="0" w:color="auto"/>
              <w:bottom w:val="single" w:sz="4" w:space="0" w:color="auto"/>
              <w:right w:val="single" w:sz="4" w:space="0" w:color="auto"/>
            </w:tcBorders>
          </w:tcPr>
          <w:p w:rsidR="00813B69" w:rsidRDefault="00813B69" w:rsidP="00813B69">
            <w:pPr>
              <w:ind w:firstLine="0"/>
            </w:pPr>
            <w:r w:rsidRPr="00973D64">
              <w:rPr>
                <w:spacing w:val="-18"/>
                <w:sz w:val="22"/>
                <w:szCs w:val="22"/>
              </w:rPr>
              <w:t>107,4</w:t>
            </w:r>
          </w:p>
        </w:tc>
        <w:tc>
          <w:tcPr>
            <w:tcW w:w="948" w:type="dxa"/>
            <w:tcBorders>
              <w:top w:val="single" w:sz="4" w:space="0" w:color="auto"/>
              <w:left w:val="single" w:sz="4" w:space="0" w:color="auto"/>
              <w:bottom w:val="single" w:sz="4" w:space="0" w:color="auto"/>
              <w:right w:val="single" w:sz="4" w:space="0" w:color="auto"/>
            </w:tcBorders>
          </w:tcPr>
          <w:p w:rsidR="00813B69" w:rsidRDefault="00813B69" w:rsidP="00813B69">
            <w:pPr>
              <w:ind w:firstLine="0"/>
            </w:pPr>
            <w:r w:rsidRPr="00973D64">
              <w:rPr>
                <w:spacing w:val="-18"/>
                <w:sz w:val="22"/>
                <w:szCs w:val="22"/>
              </w:rPr>
              <w:t>107,4</w:t>
            </w:r>
          </w:p>
        </w:tc>
        <w:tc>
          <w:tcPr>
            <w:tcW w:w="949" w:type="dxa"/>
            <w:tcBorders>
              <w:top w:val="single" w:sz="4" w:space="0" w:color="auto"/>
              <w:left w:val="single" w:sz="4" w:space="0" w:color="auto"/>
              <w:bottom w:val="single" w:sz="4" w:space="0" w:color="auto"/>
              <w:right w:val="single" w:sz="4" w:space="0" w:color="auto"/>
            </w:tcBorders>
          </w:tcPr>
          <w:p w:rsidR="00813B69" w:rsidRDefault="00813B69" w:rsidP="00813B69">
            <w:pPr>
              <w:ind w:firstLine="0"/>
            </w:pPr>
            <w:r w:rsidRPr="00973D64">
              <w:rPr>
                <w:spacing w:val="-18"/>
                <w:sz w:val="22"/>
                <w:szCs w:val="22"/>
              </w:rPr>
              <w:t>107,4</w:t>
            </w:r>
          </w:p>
        </w:tc>
        <w:tc>
          <w:tcPr>
            <w:tcW w:w="948" w:type="dxa"/>
            <w:tcBorders>
              <w:top w:val="single" w:sz="4" w:space="0" w:color="auto"/>
              <w:left w:val="single" w:sz="4" w:space="0" w:color="auto"/>
              <w:bottom w:val="single" w:sz="4" w:space="0" w:color="auto"/>
              <w:right w:val="single" w:sz="4" w:space="0" w:color="auto"/>
            </w:tcBorders>
          </w:tcPr>
          <w:p w:rsidR="00813B69" w:rsidRDefault="00813B69" w:rsidP="00813B69">
            <w:pPr>
              <w:ind w:firstLine="0"/>
            </w:pPr>
            <w:r>
              <w:rPr>
                <w:spacing w:val="-18"/>
                <w:sz w:val="22"/>
                <w:szCs w:val="22"/>
              </w:rPr>
              <w:t>1</w:t>
            </w:r>
            <w:r w:rsidRPr="00973D64">
              <w:rPr>
                <w:spacing w:val="-18"/>
                <w:sz w:val="22"/>
                <w:szCs w:val="22"/>
              </w:rPr>
              <w:t>07,4</w:t>
            </w:r>
          </w:p>
        </w:tc>
        <w:tc>
          <w:tcPr>
            <w:tcW w:w="813" w:type="dxa"/>
            <w:tcBorders>
              <w:top w:val="single" w:sz="4" w:space="0" w:color="auto"/>
              <w:left w:val="single" w:sz="4" w:space="0" w:color="auto"/>
              <w:bottom w:val="single" w:sz="4" w:space="0" w:color="auto"/>
              <w:right w:val="single" w:sz="4" w:space="0" w:color="auto"/>
            </w:tcBorders>
          </w:tcPr>
          <w:p w:rsidR="00813B69" w:rsidRDefault="00813B69" w:rsidP="00813B69">
            <w:pPr>
              <w:ind w:firstLine="0"/>
            </w:pPr>
            <w:r w:rsidRPr="00973D64">
              <w:rPr>
                <w:spacing w:val="-18"/>
                <w:sz w:val="22"/>
                <w:szCs w:val="22"/>
              </w:rPr>
              <w:t>107,4</w:t>
            </w:r>
          </w:p>
        </w:tc>
        <w:tc>
          <w:tcPr>
            <w:tcW w:w="814" w:type="dxa"/>
            <w:tcBorders>
              <w:top w:val="single" w:sz="4" w:space="0" w:color="auto"/>
              <w:left w:val="single" w:sz="4" w:space="0" w:color="auto"/>
              <w:bottom w:val="single" w:sz="4" w:space="0" w:color="auto"/>
              <w:right w:val="single" w:sz="4" w:space="0" w:color="auto"/>
            </w:tcBorders>
          </w:tcPr>
          <w:p w:rsidR="00813B69" w:rsidRDefault="00813B69" w:rsidP="00813B69">
            <w:pPr>
              <w:ind w:firstLine="0"/>
            </w:pPr>
            <w:r w:rsidRPr="00973D64">
              <w:rPr>
                <w:spacing w:val="-18"/>
                <w:sz w:val="22"/>
                <w:szCs w:val="22"/>
              </w:rPr>
              <w:t>107,4</w:t>
            </w:r>
          </w:p>
        </w:tc>
        <w:tc>
          <w:tcPr>
            <w:tcW w:w="814" w:type="dxa"/>
            <w:tcBorders>
              <w:top w:val="single" w:sz="4" w:space="0" w:color="auto"/>
              <w:left w:val="single" w:sz="4" w:space="0" w:color="auto"/>
              <w:bottom w:val="single" w:sz="4" w:space="0" w:color="auto"/>
              <w:right w:val="single" w:sz="4" w:space="0" w:color="auto"/>
            </w:tcBorders>
          </w:tcPr>
          <w:p w:rsidR="00813B69" w:rsidRDefault="00813B69" w:rsidP="00813B69">
            <w:pPr>
              <w:ind w:firstLine="0"/>
            </w:pPr>
            <w:r w:rsidRPr="00973D64">
              <w:rPr>
                <w:spacing w:val="-18"/>
                <w:sz w:val="22"/>
                <w:szCs w:val="22"/>
              </w:rPr>
              <w:t>107,4</w:t>
            </w:r>
          </w:p>
        </w:tc>
      </w:tr>
    </w:tbl>
    <w:p w:rsidR="000A2D81" w:rsidRPr="000A2D81" w:rsidRDefault="000A2D81" w:rsidP="000A2D81">
      <w:pPr>
        <w:autoSpaceDE w:val="0"/>
        <w:autoSpaceDN w:val="0"/>
        <w:adjustRightInd w:val="0"/>
        <w:ind w:right="0" w:firstLine="0"/>
        <w:jc w:val="center"/>
        <w:rPr>
          <w:color w:val="auto"/>
        </w:rPr>
      </w:pPr>
    </w:p>
    <w:p w:rsidR="000A2D81" w:rsidRPr="00AE5C07" w:rsidRDefault="000A2D81" w:rsidP="000A2D81">
      <w:pPr>
        <w:pageBreakBefore/>
        <w:widowControl w:val="0"/>
        <w:autoSpaceDE w:val="0"/>
        <w:autoSpaceDN w:val="0"/>
        <w:adjustRightInd w:val="0"/>
        <w:ind w:right="0" w:firstLine="0"/>
        <w:jc w:val="center"/>
        <w:outlineLvl w:val="2"/>
        <w:rPr>
          <w:color w:val="auto"/>
        </w:rPr>
      </w:pPr>
      <w:r w:rsidRPr="00AE5C07">
        <w:rPr>
          <w:color w:val="auto"/>
        </w:rPr>
        <w:lastRenderedPageBreak/>
        <w:t xml:space="preserve">2. Прогноз основных характеристик бюджета </w:t>
      </w:r>
      <w:r w:rsidR="006C021C" w:rsidRPr="00AE5C07">
        <w:rPr>
          <w:color w:val="auto"/>
        </w:rPr>
        <w:t>Каменоломненского городского поселения</w:t>
      </w:r>
    </w:p>
    <w:p w:rsidR="000A2D81" w:rsidRPr="000A2D81" w:rsidRDefault="000A2D81" w:rsidP="000A2D81">
      <w:pPr>
        <w:widowControl w:val="0"/>
        <w:autoSpaceDE w:val="0"/>
        <w:autoSpaceDN w:val="0"/>
        <w:adjustRightInd w:val="0"/>
        <w:ind w:right="0" w:firstLine="0"/>
        <w:jc w:val="right"/>
        <w:rPr>
          <w:color w:val="auto"/>
          <w:sz w:val="24"/>
          <w:szCs w:val="24"/>
        </w:rPr>
      </w:pPr>
      <w:r w:rsidRPr="000A2D81">
        <w:rPr>
          <w:color w:val="auto"/>
          <w:sz w:val="24"/>
          <w:szCs w:val="24"/>
        </w:rPr>
        <w:t>(тыс. рублей)</w:t>
      </w:r>
    </w:p>
    <w:tbl>
      <w:tblPr>
        <w:tblW w:w="1630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992"/>
        <w:gridCol w:w="992"/>
        <w:gridCol w:w="992"/>
        <w:gridCol w:w="1134"/>
        <w:gridCol w:w="1134"/>
        <w:gridCol w:w="993"/>
        <w:gridCol w:w="992"/>
        <w:gridCol w:w="992"/>
        <w:gridCol w:w="992"/>
        <w:gridCol w:w="1134"/>
        <w:gridCol w:w="993"/>
        <w:gridCol w:w="992"/>
        <w:gridCol w:w="992"/>
        <w:gridCol w:w="1137"/>
      </w:tblGrid>
      <w:tr w:rsidR="000A2D81" w:rsidRPr="00F629ED" w:rsidTr="00FE0796">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2D81" w:rsidRPr="00F629ED" w:rsidRDefault="000A2D81" w:rsidP="000A2D81">
            <w:pPr>
              <w:ind w:right="0" w:firstLine="0"/>
              <w:jc w:val="center"/>
              <w:rPr>
                <w:color w:val="auto"/>
                <w:sz w:val="20"/>
                <w:szCs w:val="20"/>
              </w:rPr>
            </w:pPr>
            <w:r w:rsidRPr="00F629ED">
              <w:rPr>
                <w:color w:val="auto"/>
                <w:sz w:val="20"/>
                <w:szCs w:val="20"/>
              </w:rPr>
              <w:t>Наименование показателя</w:t>
            </w:r>
          </w:p>
        </w:tc>
        <w:tc>
          <w:tcPr>
            <w:tcW w:w="14461" w:type="dxa"/>
            <w:gridSpan w:val="14"/>
            <w:tcBorders>
              <w:top w:val="single" w:sz="4" w:space="0" w:color="auto"/>
              <w:left w:val="single" w:sz="4" w:space="0" w:color="auto"/>
              <w:bottom w:val="single" w:sz="4" w:space="0" w:color="auto"/>
              <w:right w:val="single" w:sz="4" w:space="0" w:color="auto"/>
            </w:tcBorders>
            <w:shd w:val="clear" w:color="auto" w:fill="auto"/>
            <w:hideMark/>
          </w:tcPr>
          <w:p w:rsidR="000A2D81" w:rsidRPr="00F629ED" w:rsidRDefault="000A2D81" w:rsidP="000A2D81">
            <w:pPr>
              <w:ind w:right="0" w:firstLine="0"/>
              <w:jc w:val="center"/>
              <w:rPr>
                <w:color w:val="auto"/>
                <w:sz w:val="20"/>
                <w:szCs w:val="20"/>
              </w:rPr>
            </w:pPr>
            <w:r w:rsidRPr="00F629ED">
              <w:rPr>
                <w:color w:val="auto"/>
                <w:sz w:val="20"/>
                <w:szCs w:val="20"/>
              </w:rPr>
              <w:t>Год периода прогнозирования</w:t>
            </w:r>
          </w:p>
        </w:tc>
      </w:tr>
      <w:tr w:rsidR="00FE0796" w:rsidRPr="00F629ED" w:rsidTr="00FE0796">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A2D81" w:rsidRPr="00F629ED" w:rsidRDefault="000A2D81" w:rsidP="000A2D81">
            <w:pPr>
              <w:ind w:right="0" w:firstLine="0"/>
              <w:jc w:val="left"/>
              <w:rPr>
                <w:rFonts w:eastAsia="Calibri"/>
                <w:color w:val="auto"/>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A2D81" w:rsidRPr="00F629ED" w:rsidRDefault="00D90096" w:rsidP="000A2D81">
            <w:pPr>
              <w:ind w:right="0" w:firstLine="0"/>
              <w:jc w:val="center"/>
              <w:rPr>
                <w:color w:val="auto"/>
                <w:sz w:val="20"/>
                <w:szCs w:val="20"/>
              </w:rPr>
            </w:pPr>
            <w:r w:rsidRPr="00F629ED">
              <w:rPr>
                <w:color w:val="auto"/>
                <w:sz w:val="20"/>
                <w:szCs w:val="20"/>
              </w:rPr>
              <w:t>2023</w:t>
            </w:r>
            <w:r w:rsidR="00494870">
              <w:rPr>
                <w:color w:val="auto"/>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A2D81" w:rsidRPr="00F629ED" w:rsidRDefault="000A2D81" w:rsidP="000A2D81">
            <w:pPr>
              <w:ind w:right="0" w:firstLine="0"/>
              <w:jc w:val="center"/>
              <w:rPr>
                <w:color w:val="auto"/>
                <w:sz w:val="20"/>
                <w:szCs w:val="20"/>
              </w:rPr>
            </w:pPr>
            <w:r w:rsidRPr="00F629ED">
              <w:rPr>
                <w:color w:val="auto"/>
                <w:sz w:val="20"/>
                <w:szCs w:val="20"/>
              </w:rPr>
              <w:t>20</w:t>
            </w:r>
            <w:r w:rsidR="00D90096">
              <w:rPr>
                <w:color w:val="auto"/>
                <w:sz w:val="20"/>
                <w:szCs w:val="20"/>
              </w:rPr>
              <w:t>24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A2D81" w:rsidRPr="00F629ED" w:rsidRDefault="000A2D81" w:rsidP="000A2D81">
            <w:pPr>
              <w:ind w:right="0" w:firstLine="0"/>
              <w:jc w:val="center"/>
              <w:rPr>
                <w:color w:val="auto"/>
                <w:sz w:val="20"/>
                <w:szCs w:val="20"/>
              </w:rPr>
            </w:pPr>
            <w:r w:rsidRPr="00F629ED">
              <w:rPr>
                <w:color w:val="auto"/>
                <w:sz w:val="20"/>
                <w:szCs w:val="20"/>
              </w:rPr>
              <w:t>20</w:t>
            </w:r>
            <w:r w:rsidR="00D90096">
              <w:rPr>
                <w:color w:val="auto"/>
                <w:sz w:val="20"/>
                <w:szCs w:val="20"/>
              </w:rPr>
              <w:t>25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A2D81" w:rsidRPr="00F629ED" w:rsidRDefault="000A2D81" w:rsidP="000A2D81">
            <w:pPr>
              <w:ind w:right="0" w:firstLine="0"/>
              <w:jc w:val="center"/>
              <w:rPr>
                <w:color w:val="auto"/>
                <w:sz w:val="20"/>
                <w:szCs w:val="20"/>
              </w:rPr>
            </w:pPr>
            <w:r w:rsidRPr="00F629ED">
              <w:rPr>
                <w:color w:val="auto"/>
                <w:sz w:val="20"/>
                <w:szCs w:val="20"/>
              </w:rPr>
              <w:t>20</w:t>
            </w:r>
            <w:r w:rsidR="00D90096">
              <w:rPr>
                <w:color w:val="auto"/>
                <w:sz w:val="20"/>
                <w:szCs w:val="20"/>
              </w:rPr>
              <w:t>26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A2D81" w:rsidRPr="00F629ED" w:rsidRDefault="000A2D81" w:rsidP="000A2D81">
            <w:pPr>
              <w:ind w:right="0" w:firstLine="0"/>
              <w:jc w:val="center"/>
              <w:rPr>
                <w:color w:val="auto"/>
                <w:sz w:val="20"/>
                <w:szCs w:val="20"/>
              </w:rPr>
            </w:pPr>
            <w:r w:rsidRPr="00F629ED">
              <w:rPr>
                <w:color w:val="auto"/>
                <w:sz w:val="20"/>
                <w:szCs w:val="20"/>
              </w:rPr>
              <w:t>202</w:t>
            </w:r>
            <w:r w:rsidR="00D90096">
              <w:rPr>
                <w:color w:val="auto"/>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0A2D81" w:rsidRPr="00F629ED" w:rsidRDefault="000A2D81" w:rsidP="000A2D81">
            <w:pPr>
              <w:ind w:right="0" w:firstLine="0"/>
              <w:jc w:val="center"/>
              <w:rPr>
                <w:color w:val="auto"/>
                <w:sz w:val="20"/>
                <w:szCs w:val="20"/>
              </w:rPr>
            </w:pPr>
            <w:r w:rsidRPr="00F629ED">
              <w:rPr>
                <w:color w:val="auto"/>
                <w:sz w:val="20"/>
                <w:szCs w:val="20"/>
              </w:rPr>
              <w:t>202</w:t>
            </w:r>
            <w:r w:rsidR="00D90096">
              <w:rPr>
                <w:color w:val="auto"/>
                <w:sz w:val="20"/>
                <w:szCs w:val="20"/>
              </w:rPr>
              <w:t>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A2D81" w:rsidRPr="00F629ED" w:rsidRDefault="000A2D81" w:rsidP="000A2D81">
            <w:pPr>
              <w:ind w:right="0" w:firstLine="0"/>
              <w:jc w:val="center"/>
              <w:rPr>
                <w:color w:val="auto"/>
                <w:sz w:val="20"/>
                <w:szCs w:val="20"/>
              </w:rPr>
            </w:pPr>
            <w:r w:rsidRPr="00F629ED">
              <w:rPr>
                <w:color w:val="auto"/>
                <w:sz w:val="20"/>
                <w:szCs w:val="20"/>
              </w:rPr>
              <w:t>20</w:t>
            </w:r>
            <w:r w:rsidR="00D90096">
              <w:rPr>
                <w:color w:val="auto"/>
                <w:sz w:val="20"/>
                <w:szCs w:val="20"/>
              </w:rPr>
              <w:t>29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A2D81" w:rsidRPr="00F629ED" w:rsidRDefault="000A2D81" w:rsidP="000A2D81">
            <w:pPr>
              <w:ind w:right="0" w:firstLine="0"/>
              <w:jc w:val="center"/>
              <w:rPr>
                <w:color w:val="auto"/>
                <w:sz w:val="20"/>
                <w:szCs w:val="20"/>
              </w:rPr>
            </w:pPr>
            <w:r w:rsidRPr="00F629ED">
              <w:rPr>
                <w:color w:val="auto"/>
                <w:sz w:val="20"/>
                <w:szCs w:val="20"/>
              </w:rPr>
              <w:t>20</w:t>
            </w:r>
            <w:r w:rsidR="00D90096">
              <w:rPr>
                <w:color w:val="auto"/>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A2D81" w:rsidRPr="00F629ED" w:rsidRDefault="000A2D81" w:rsidP="000A2D81">
            <w:pPr>
              <w:ind w:right="0" w:firstLine="0"/>
              <w:jc w:val="center"/>
              <w:rPr>
                <w:color w:val="auto"/>
                <w:sz w:val="20"/>
                <w:szCs w:val="20"/>
              </w:rPr>
            </w:pPr>
            <w:r w:rsidRPr="00F629ED">
              <w:rPr>
                <w:color w:val="auto"/>
                <w:sz w:val="20"/>
                <w:szCs w:val="20"/>
              </w:rPr>
              <w:t>20</w:t>
            </w:r>
            <w:r w:rsidR="00D90096">
              <w:rPr>
                <w:color w:val="auto"/>
                <w:sz w:val="20"/>
                <w:szCs w:val="20"/>
              </w:rPr>
              <w:t>31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A2D81" w:rsidRPr="00F629ED" w:rsidRDefault="000A2D81" w:rsidP="000A2D81">
            <w:pPr>
              <w:ind w:right="0" w:firstLine="0"/>
              <w:jc w:val="center"/>
              <w:rPr>
                <w:color w:val="auto"/>
                <w:sz w:val="20"/>
                <w:szCs w:val="20"/>
              </w:rPr>
            </w:pPr>
            <w:r w:rsidRPr="00F629ED">
              <w:rPr>
                <w:color w:val="auto"/>
                <w:sz w:val="20"/>
                <w:szCs w:val="20"/>
              </w:rPr>
              <w:t>20</w:t>
            </w:r>
            <w:r w:rsidR="00D90096">
              <w:rPr>
                <w:color w:val="auto"/>
                <w:sz w:val="20"/>
                <w:szCs w:val="20"/>
              </w:rPr>
              <w:t>32</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0A2D81" w:rsidRPr="00F629ED" w:rsidRDefault="000A2D81" w:rsidP="000A2D81">
            <w:pPr>
              <w:ind w:right="0" w:firstLine="0"/>
              <w:jc w:val="center"/>
              <w:rPr>
                <w:color w:val="auto"/>
                <w:sz w:val="20"/>
                <w:szCs w:val="20"/>
              </w:rPr>
            </w:pPr>
            <w:r w:rsidRPr="00F629ED">
              <w:rPr>
                <w:color w:val="auto"/>
                <w:sz w:val="20"/>
                <w:szCs w:val="20"/>
              </w:rPr>
              <w:t>20</w:t>
            </w:r>
            <w:r w:rsidR="00D90096">
              <w:rPr>
                <w:color w:val="auto"/>
                <w:sz w:val="20"/>
                <w:szCs w:val="20"/>
              </w:rPr>
              <w:t>33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A2D81" w:rsidRPr="00F629ED" w:rsidRDefault="000A2D81" w:rsidP="000A2D81">
            <w:pPr>
              <w:ind w:right="0" w:firstLine="0"/>
              <w:jc w:val="center"/>
              <w:rPr>
                <w:color w:val="auto"/>
                <w:sz w:val="20"/>
                <w:szCs w:val="20"/>
              </w:rPr>
            </w:pPr>
            <w:r w:rsidRPr="00F629ED">
              <w:rPr>
                <w:color w:val="auto"/>
                <w:sz w:val="20"/>
                <w:szCs w:val="20"/>
              </w:rPr>
              <w:t>20</w:t>
            </w:r>
            <w:r w:rsidR="00D90096">
              <w:rPr>
                <w:color w:val="auto"/>
                <w:sz w:val="20"/>
                <w:szCs w:val="20"/>
              </w:rPr>
              <w:t>34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A2D81" w:rsidRPr="00F629ED" w:rsidRDefault="000A2D81" w:rsidP="000A2D81">
            <w:pPr>
              <w:ind w:right="0" w:firstLine="0"/>
              <w:jc w:val="center"/>
              <w:rPr>
                <w:color w:val="auto"/>
                <w:sz w:val="20"/>
                <w:szCs w:val="20"/>
              </w:rPr>
            </w:pPr>
            <w:r w:rsidRPr="00F629ED">
              <w:rPr>
                <w:color w:val="auto"/>
                <w:sz w:val="20"/>
                <w:szCs w:val="20"/>
              </w:rPr>
              <w:t>20</w:t>
            </w:r>
            <w:r w:rsidR="00D90096">
              <w:rPr>
                <w:color w:val="auto"/>
                <w:sz w:val="20"/>
                <w:szCs w:val="20"/>
              </w:rPr>
              <w:t>35</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0A2D81" w:rsidRPr="00F629ED" w:rsidRDefault="000A2D81" w:rsidP="000A2D81">
            <w:pPr>
              <w:ind w:right="0" w:firstLine="0"/>
              <w:jc w:val="center"/>
              <w:rPr>
                <w:color w:val="auto"/>
                <w:sz w:val="20"/>
                <w:szCs w:val="20"/>
              </w:rPr>
            </w:pPr>
            <w:r w:rsidRPr="00F629ED">
              <w:rPr>
                <w:color w:val="auto"/>
                <w:sz w:val="20"/>
                <w:szCs w:val="20"/>
              </w:rPr>
              <w:t>203</w:t>
            </w:r>
            <w:r w:rsidR="00D90096">
              <w:rPr>
                <w:color w:val="auto"/>
                <w:sz w:val="20"/>
                <w:szCs w:val="20"/>
              </w:rPr>
              <w:t>6</w:t>
            </w:r>
          </w:p>
        </w:tc>
      </w:tr>
      <w:tr w:rsidR="00FE0796" w:rsidRPr="00F629ED" w:rsidTr="00FE0796">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0A2D81" w:rsidRPr="00F629ED" w:rsidRDefault="000A2D81" w:rsidP="000A2D81">
            <w:pPr>
              <w:ind w:right="0" w:firstLine="0"/>
              <w:jc w:val="center"/>
              <w:rPr>
                <w:color w:val="auto"/>
                <w:sz w:val="20"/>
                <w:szCs w:val="20"/>
              </w:rPr>
            </w:pPr>
            <w:r w:rsidRPr="00F629ED">
              <w:rPr>
                <w:color w:val="auto"/>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A2D81" w:rsidRPr="00F629ED" w:rsidRDefault="000A2D81" w:rsidP="000A2D81">
            <w:pPr>
              <w:ind w:right="0" w:firstLine="0"/>
              <w:jc w:val="center"/>
              <w:rPr>
                <w:color w:val="auto"/>
                <w:sz w:val="20"/>
                <w:szCs w:val="20"/>
              </w:rPr>
            </w:pPr>
            <w:r w:rsidRPr="00F629ED">
              <w:rPr>
                <w:color w:val="auto"/>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A2D81" w:rsidRPr="00F629ED" w:rsidRDefault="000A2D81" w:rsidP="000A2D81">
            <w:pPr>
              <w:ind w:right="0" w:firstLine="0"/>
              <w:jc w:val="center"/>
              <w:rPr>
                <w:color w:val="auto"/>
                <w:sz w:val="20"/>
                <w:szCs w:val="20"/>
              </w:rPr>
            </w:pPr>
            <w:r w:rsidRPr="00F629ED">
              <w:rPr>
                <w:color w:val="auto"/>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A2D81" w:rsidRPr="00F629ED" w:rsidRDefault="000A2D81" w:rsidP="000A2D81">
            <w:pPr>
              <w:ind w:right="0" w:firstLine="0"/>
              <w:jc w:val="center"/>
              <w:rPr>
                <w:color w:val="auto"/>
                <w:sz w:val="20"/>
                <w:szCs w:val="20"/>
              </w:rPr>
            </w:pPr>
            <w:r w:rsidRPr="00F629ED">
              <w:rPr>
                <w:color w:val="auto"/>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A2D81" w:rsidRPr="00F629ED" w:rsidRDefault="000A2D81" w:rsidP="000A2D81">
            <w:pPr>
              <w:ind w:right="0" w:firstLine="0"/>
              <w:jc w:val="center"/>
              <w:rPr>
                <w:color w:val="auto"/>
                <w:sz w:val="20"/>
                <w:szCs w:val="20"/>
              </w:rPr>
            </w:pPr>
            <w:r w:rsidRPr="00F629ED">
              <w:rPr>
                <w:color w:val="auto"/>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A2D81" w:rsidRPr="00F629ED" w:rsidRDefault="000A2D81" w:rsidP="000A2D81">
            <w:pPr>
              <w:ind w:right="0" w:firstLine="0"/>
              <w:jc w:val="center"/>
              <w:rPr>
                <w:color w:val="auto"/>
                <w:sz w:val="20"/>
                <w:szCs w:val="20"/>
              </w:rPr>
            </w:pPr>
            <w:r w:rsidRPr="00F629ED">
              <w:rPr>
                <w:color w:val="auto"/>
                <w:sz w:val="20"/>
                <w:szCs w:val="20"/>
              </w:rPr>
              <w:t>6</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0A2D81" w:rsidRPr="00F629ED" w:rsidRDefault="000A2D81" w:rsidP="000A2D81">
            <w:pPr>
              <w:ind w:right="0" w:firstLine="0"/>
              <w:jc w:val="center"/>
              <w:rPr>
                <w:color w:val="auto"/>
                <w:sz w:val="20"/>
                <w:szCs w:val="20"/>
              </w:rPr>
            </w:pPr>
            <w:r w:rsidRPr="00F629ED">
              <w:rPr>
                <w:color w:val="auto"/>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A2D81" w:rsidRPr="00F629ED" w:rsidRDefault="000A2D81" w:rsidP="000A2D81">
            <w:pPr>
              <w:ind w:right="0" w:firstLine="0"/>
              <w:jc w:val="center"/>
              <w:rPr>
                <w:color w:val="auto"/>
                <w:sz w:val="20"/>
                <w:szCs w:val="20"/>
              </w:rPr>
            </w:pPr>
            <w:r w:rsidRPr="00F629ED">
              <w:rPr>
                <w:color w:val="auto"/>
                <w:sz w:val="20"/>
                <w:szCs w:val="20"/>
              </w:rPr>
              <w:t>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A2D81" w:rsidRPr="00F629ED" w:rsidRDefault="000A2D81" w:rsidP="000A2D81">
            <w:pPr>
              <w:ind w:right="0" w:firstLine="0"/>
              <w:jc w:val="center"/>
              <w:rPr>
                <w:color w:val="auto"/>
                <w:sz w:val="20"/>
                <w:szCs w:val="20"/>
              </w:rPr>
            </w:pPr>
            <w:r w:rsidRPr="00F629ED">
              <w:rPr>
                <w:color w:val="auto"/>
                <w:sz w:val="20"/>
                <w:szCs w:val="20"/>
              </w:rPr>
              <w:t>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A2D81" w:rsidRPr="00F629ED" w:rsidRDefault="000A2D81" w:rsidP="000A2D81">
            <w:pPr>
              <w:ind w:right="0" w:firstLine="0"/>
              <w:jc w:val="center"/>
              <w:rPr>
                <w:color w:val="auto"/>
                <w:sz w:val="20"/>
                <w:szCs w:val="20"/>
              </w:rPr>
            </w:pPr>
            <w:r w:rsidRPr="00F629ED">
              <w:rPr>
                <w:color w:val="auto"/>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A2D81" w:rsidRPr="00F629ED" w:rsidRDefault="000A2D81" w:rsidP="000A2D81">
            <w:pPr>
              <w:ind w:right="0" w:firstLine="0"/>
              <w:jc w:val="center"/>
              <w:rPr>
                <w:color w:val="auto"/>
                <w:sz w:val="20"/>
                <w:szCs w:val="20"/>
              </w:rPr>
            </w:pPr>
            <w:r w:rsidRPr="00F629ED">
              <w:rPr>
                <w:color w:val="auto"/>
                <w:sz w:val="20"/>
                <w:szCs w:val="20"/>
              </w:rPr>
              <w:t>11</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0A2D81" w:rsidRPr="00F629ED" w:rsidRDefault="000A2D81" w:rsidP="000A2D81">
            <w:pPr>
              <w:ind w:right="0" w:firstLine="0"/>
              <w:jc w:val="center"/>
              <w:rPr>
                <w:color w:val="auto"/>
                <w:sz w:val="20"/>
                <w:szCs w:val="20"/>
              </w:rPr>
            </w:pPr>
            <w:r w:rsidRPr="00F629ED">
              <w:rPr>
                <w:color w:val="auto"/>
                <w:sz w:val="20"/>
                <w:szCs w:val="20"/>
              </w:rPr>
              <w:t>12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A2D81" w:rsidRPr="00F629ED" w:rsidRDefault="000A2D81" w:rsidP="000A2D81">
            <w:pPr>
              <w:ind w:right="0" w:firstLine="0"/>
              <w:jc w:val="center"/>
              <w:rPr>
                <w:color w:val="auto"/>
                <w:sz w:val="20"/>
                <w:szCs w:val="20"/>
              </w:rPr>
            </w:pPr>
            <w:r w:rsidRPr="00F629ED">
              <w:rPr>
                <w:color w:val="auto"/>
                <w:sz w:val="20"/>
                <w:szCs w:val="20"/>
              </w:rPr>
              <w:t>13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A2D81" w:rsidRPr="00F629ED" w:rsidRDefault="000A2D81" w:rsidP="000A2D81">
            <w:pPr>
              <w:ind w:right="0" w:firstLine="0"/>
              <w:jc w:val="center"/>
              <w:rPr>
                <w:color w:val="auto"/>
                <w:sz w:val="20"/>
                <w:szCs w:val="20"/>
              </w:rPr>
            </w:pPr>
            <w:r w:rsidRPr="00F629ED">
              <w:rPr>
                <w:color w:val="auto"/>
                <w:sz w:val="20"/>
                <w:szCs w:val="20"/>
              </w:rPr>
              <w:t>14</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0A2D81" w:rsidRPr="00F629ED" w:rsidRDefault="000A2D81" w:rsidP="000A2D81">
            <w:pPr>
              <w:ind w:right="0" w:firstLine="0"/>
              <w:jc w:val="center"/>
              <w:rPr>
                <w:color w:val="auto"/>
                <w:sz w:val="20"/>
                <w:szCs w:val="20"/>
              </w:rPr>
            </w:pPr>
            <w:r w:rsidRPr="00F629ED">
              <w:rPr>
                <w:color w:val="auto"/>
                <w:sz w:val="20"/>
                <w:szCs w:val="20"/>
              </w:rPr>
              <w:t>15</w:t>
            </w:r>
          </w:p>
        </w:tc>
      </w:tr>
      <w:tr w:rsidR="00FE0796" w:rsidRPr="00F629ED" w:rsidTr="00FE0796">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FE0796" w:rsidRPr="00F629ED" w:rsidRDefault="00FE0796" w:rsidP="00FE0796">
            <w:pPr>
              <w:ind w:right="0" w:firstLine="0"/>
              <w:jc w:val="left"/>
              <w:rPr>
                <w:color w:val="auto"/>
                <w:sz w:val="20"/>
                <w:szCs w:val="20"/>
              </w:rPr>
            </w:pPr>
            <w:r w:rsidRPr="00F629ED">
              <w:rPr>
                <w:color w:val="auto"/>
                <w:sz w:val="20"/>
                <w:szCs w:val="20"/>
              </w:rPr>
              <w:t>Доходы,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0796" w:rsidRPr="00FE0796" w:rsidRDefault="00F47387" w:rsidP="00FE0796">
            <w:pPr>
              <w:ind w:right="0" w:firstLine="0"/>
              <w:jc w:val="center"/>
              <w:rPr>
                <w:color w:val="auto"/>
                <w:sz w:val="18"/>
                <w:szCs w:val="18"/>
              </w:rPr>
            </w:pPr>
            <w:r>
              <w:rPr>
                <w:color w:val="auto"/>
                <w:sz w:val="18"/>
                <w:szCs w:val="18"/>
              </w:rPr>
              <w:t>157463,7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0796" w:rsidRPr="00FE0796" w:rsidRDefault="007807CB" w:rsidP="00FE0796">
            <w:pPr>
              <w:ind w:right="0" w:firstLine="0"/>
              <w:jc w:val="center"/>
              <w:rPr>
                <w:color w:val="auto"/>
                <w:sz w:val="18"/>
                <w:szCs w:val="18"/>
              </w:rPr>
            </w:pPr>
            <w:r>
              <w:rPr>
                <w:color w:val="auto"/>
                <w:sz w:val="18"/>
                <w:szCs w:val="18"/>
              </w:rPr>
              <w:t>205605,2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0796" w:rsidRPr="00FE0796" w:rsidRDefault="00953847" w:rsidP="00494870">
            <w:pPr>
              <w:ind w:right="0" w:firstLine="0"/>
              <w:rPr>
                <w:color w:val="auto"/>
                <w:sz w:val="18"/>
                <w:szCs w:val="18"/>
              </w:rPr>
            </w:pPr>
            <w:r>
              <w:rPr>
                <w:color w:val="auto"/>
                <w:sz w:val="18"/>
                <w:szCs w:val="18"/>
              </w:rPr>
              <w:t>97976,6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0796" w:rsidRPr="00494870" w:rsidRDefault="00953847" w:rsidP="00FE0796">
            <w:pPr>
              <w:ind w:right="0" w:firstLine="0"/>
              <w:jc w:val="center"/>
              <w:rPr>
                <w:color w:val="auto"/>
                <w:sz w:val="18"/>
                <w:szCs w:val="18"/>
              </w:rPr>
            </w:pPr>
            <w:r>
              <w:rPr>
                <w:color w:val="auto"/>
                <w:sz w:val="18"/>
                <w:szCs w:val="18"/>
              </w:rPr>
              <w:t>98413,7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0796" w:rsidRPr="00953847" w:rsidRDefault="00953847" w:rsidP="00FE0796">
            <w:pPr>
              <w:ind w:right="0" w:firstLine="0"/>
              <w:jc w:val="center"/>
              <w:rPr>
                <w:color w:val="auto"/>
                <w:sz w:val="18"/>
                <w:szCs w:val="18"/>
              </w:rPr>
            </w:pPr>
            <w:r>
              <w:rPr>
                <w:color w:val="auto"/>
                <w:sz w:val="18"/>
                <w:szCs w:val="18"/>
              </w:rPr>
              <w:t>105101,3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0796" w:rsidRPr="004B50AE" w:rsidRDefault="007807CB" w:rsidP="00FE0796">
            <w:pPr>
              <w:ind w:right="0" w:firstLine="0"/>
              <w:jc w:val="center"/>
              <w:rPr>
                <w:color w:val="auto"/>
                <w:sz w:val="18"/>
                <w:szCs w:val="18"/>
              </w:rPr>
            </w:pPr>
            <w:r>
              <w:rPr>
                <w:color w:val="auto"/>
                <w:sz w:val="18"/>
                <w:szCs w:val="18"/>
              </w:rPr>
              <w:t>109305,3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0796" w:rsidRPr="0022038A" w:rsidRDefault="007807CB" w:rsidP="00FE0796">
            <w:pPr>
              <w:ind w:right="0" w:firstLine="0"/>
              <w:jc w:val="center"/>
              <w:rPr>
                <w:color w:val="auto"/>
                <w:sz w:val="18"/>
                <w:szCs w:val="18"/>
              </w:rPr>
            </w:pPr>
            <w:r>
              <w:rPr>
                <w:color w:val="auto"/>
                <w:sz w:val="18"/>
                <w:szCs w:val="18"/>
              </w:rPr>
              <w:t>113677,5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0796" w:rsidRPr="0022038A" w:rsidRDefault="007807CB" w:rsidP="00FE0796">
            <w:pPr>
              <w:ind w:right="0" w:firstLine="0"/>
              <w:jc w:val="center"/>
              <w:rPr>
                <w:color w:val="auto"/>
                <w:sz w:val="18"/>
                <w:szCs w:val="18"/>
              </w:rPr>
            </w:pPr>
            <w:r>
              <w:rPr>
                <w:color w:val="auto"/>
                <w:sz w:val="18"/>
                <w:szCs w:val="18"/>
              </w:rPr>
              <w:t>118224,6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0796" w:rsidRPr="0022038A" w:rsidRDefault="007807CB" w:rsidP="00FE0796">
            <w:pPr>
              <w:ind w:right="0" w:firstLine="0"/>
              <w:jc w:val="center"/>
              <w:rPr>
                <w:color w:val="auto"/>
                <w:sz w:val="18"/>
                <w:szCs w:val="18"/>
              </w:rPr>
            </w:pPr>
            <w:r>
              <w:rPr>
                <w:color w:val="auto"/>
                <w:sz w:val="18"/>
                <w:szCs w:val="18"/>
              </w:rPr>
              <w:t>122953,6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0796" w:rsidRPr="0022038A" w:rsidRDefault="007807CB" w:rsidP="00FE0796">
            <w:pPr>
              <w:ind w:right="0" w:firstLine="0"/>
              <w:jc w:val="center"/>
              <w:rPr>
                <w:color w:val="auto"/>
                <w:sz w:val="18"/>
                <w:szCs w:val="18"/>
              </w:rPr>
            </w:pPr>
            <w:r>
              <w:rPr>
                <w:color w:val="auto"/>
                <w:sz w:val="18"/>
                <w:szCs w:val="18"/>
              </w:rPr>
              <w:t>127871,7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0796" w:rsidRPr="0022038A" w:rsidRDefault="007807CB" w:rsidP="00FE0796">
            <w:pPr>
              <w:ind w:right="0" w:firstLine="0"/>
              <w:jc w:val="center"/>
              <w:rPr>
                <w:color w:val="auto"/>
                <w:sz w:val="18"/>
                <w:szCs w:val="18"/>
              </w:rPr>
            </w:pPr>
            <w:r>
              <w:rPr>
                <w:color w:val="auto"/>
                <w:sz w:val="18"/>
                <w:szCs w:val="18"/>
              </w:rPr>
              <w:t>132986,6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0796" w:rsidRPr="0022038A" w:rsidRDefault="007807CB" w:rsidP="00FE0796">
            <w:pPr>
              <w:ind w:right="0" w:firstLine="0"/>
              <w:jc w:val="center"/>
              <w:rPr>
                <w:color w:val="auto"/>
                <w:sz w:val="18"/>
                <w:szCs w:val="18"/>
              </w:rPr>
            </w:pPr>
            <w:r>
              <w:rPr>
                <w:color w:val="auto"/>
                <w:sz w:val="18"/>
                <w:szCs w:val="18"/>
              </w:rPr>
              <w:t>138306,1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0796" w:rsidRPr="0022038A" w:rsidRDefault="007807CB" w:rsidP="00FE0796">
            <w:pPr>
              <w:ind w:right="0" w:firstLine="0"/>
              <w:jc w:val="center"/>
              <w:rPr>
                <w:color w:val="auto"/>
                <w:sz w:val="18"/>
                <w:szCs w:val="18"/>
              </w:rPr>
            </w:pPr>
            <w:r>
              <w:rPr>
                <w:color w:val="auto"/>
                <w:sz w:val="18"/>
                <w:szCs w:val="18"/>
              </w:rPr>
              <w:t>143838,3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FE0796" w:rsidRPr="0022038A" w:rsidRDefault="007807CB" w:rsidP="00FE0796">
            <w:pPr>
              <w:ind w:right="0" w:firstLine="0"/>
              <w:jc w:val="center"/>
              <w:rPr>
                <w:color w:val="auto"/>
                <w:sz w:val="18"/>
                <w:szCs w:val="18"/>
              </w:rPr>
            </w:pPr>
            <w:r>
              <w:rPr>
                <w:color w:val="auto"/>
                <w:sz w:val="18"/>
                <w:szCs w:val="18"/>
              </w:rPr>
              <w:t>149591,9</w:t>
            </w:r>
          </w:p>
        </w:tc>
      </w:tr>
      <w:tr w:rsidR="00FE0796" w:rsidRPr="00F629ED" w:rsidTr="00FE0796">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FE0796" w:rsidRPr="00F629ED" w:rsidRDefault="00FE0796" w:rsidP="00FE0796">
            <w:pPr>
              <w:ind w:right="0" w:firstLine="0"/>
              <w:jc w:val="left"/>
              <w:rPr>
                <w:color w:val="auto"/>
                <w:sz w:val="20"/>
                <w:szCs w:val="20"/>
              </w:rPr>
            </w:pPr>
            <w:r w:rsidRPr="00F629ED">
              <w:rPr>
                <w:color w:val="auto"/>
                <w:sz w:val="20"/>
                <w:szCs w:val="20"/>
              </w:rPr>
              <w:t>налоговые и неналоговые доходы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0796" w:rsidRPr="00FE0796" w:rsidRDefault="00F47387" w:rsidP="00FE0796">
            <w:pPr>
              <w:ind w:right="0" w:firstLine="0"/>
              <w:jc w:val="center"/>
              <w:rPr>
                <w:color w:val="auto"/>
                <w:sz w:val="18"/>
                <w:szCs w:val="18"/>
              </w:rPr>
            </w:pPr>
            <w:r>
              <w:rPr>
                <w:color w:val="auto"/>
                <w:sz w:val="18"/>
                <w:szCs w:val="18"/>
              </w:rPr>
              <w:t>97782,1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0796" w:rsidRPr="00FE0796" w:rsidRDefault="00F47387" w:rsidP="00FE0796">
            <w:pPr>
              <w:ind w:right="0" w:firstLine="0"/>
              <w:jc w:val="center"/>
              <w:rPr>
                <w:color w:val="auto"/>
                <w:sz w:val="18"/>
                <w:szCs w:val="18"/>
              </w:rPr>
            </w:pPr>
            <w:r>
              <w:rPr>
                <w:color w:val="auto"/>
                <w:sz w:val="18"/>
                <w:szCs w:val="18"/>
              </w:rPr>
              <w:t>81774,4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0796" w:rsidRPr="00FE0796" w:rsidRDefault="00953847" w:rsidP="00FE0796">
            <w:pPr>
              <w:ind w:right="0" w:firstLine="0"/>
              <w:jc w:val="center"/>
              <w:rPr>
                <w:color w:val="auto"/>
                <w:sz w:val="18"/>
                <w:szCs w:val="18"/>
              </w:rPr>
            </w:pPr>
            <w:r>
              <w:rPr>
                <w:color w:val="auto"/>
                <w:sz w:val="18"/>
                <w:szCs w:val="18"/>
              </w:rPr>
              <w:t>81348,6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0796" w:rsidRPr="00494870" w:rsidRDefault="00953847" w:rsidP="00FE0796">
            <w:pPr>
              <w:ind w:right="0" w:firstLine="0"/>
              <w:jc w:val="center"/>
              <w:rPr>
                <w:color w:val="auto"/>
                <w:sz w:val="18"/>
                <w:szCs w:val="18"/>
              </w:rPr>
            </w:pPr>
            <w:r>
              <w:rPr>
                <w:color w:val="auto"/>
                <w:sz w:val="18"/>
                <w:szCs w:val="18"/>
              </w:rPr>
              <w:t>86695,5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0796" w:rsidRPr="00953847" w:rsidRDefault="00953847" w:rsidP="00FE0796">
            <w:pPr>
              <w:ind w:right="0" w:firstLine="0"/>
              <w:jc w:val="center"/>
              <w:rPr>
                <w:color w:val="auto"/>
                <w:sz w:val="18"/>
                <w:szCs w:val="18"/>
              </w:rPr>
            </w:pPr>
            <w:r>
              <w:rPr>
                <w:color w:val="auto"/>
                <w:sz w:val="18"/>
                <w:szCs w:val="18"/>
              </w:rPr>
              <w:t>93345,8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0796" w:rsidRPr="0022038A" w:rsidRDefault="007807CB" w:rsidP="00FE0796">
            <w:pPr>
              <w:ind w:right="0" w:firstLine="0"/>
              <w:jc w:val="center"/>
              <w:rPr>
                <w:color w:val="auto"/>
                <w:sz w:val="18"/>
                <w:szCs w:val="18"/>
              </w:rPr>
            </w:pPr>
            <w:r>
              <w:rPr>
                <w:color w:val="auto"/>
                <w:sz w:val="18"/>
                <w:szCs w:val="18"/>
              </w:rPr>
              <w:t>97079,6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0796" w:rsidRPr="0022038A" w:rsidRDefault="007807CB" w:rsidP="00FE0796">
            <w:pPr>
              <w:ind w:right="0" w:firstLine="0"/>
              <w:jc w:val="center"/>
              <w:rPr>
                <w:color w:val="auto"/>
                <w:sz w:val="18"/>
                <w:szCs w:val="18"/>
              </w:rPr>
            </w:pPr>
            <w:r>
              <w:rPr>
                <w:color w:val="auto"/>
                <w:sz w:val="18"/>
                <w:szCs w:val="18"/>
              </w:rPr>
              <w:t>100962,8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0796" w:rsidRPr="0022038A" w:rsidRDefault="007807CB" w:rsidP="00FE0796">
            <w:pPr>
              <w:ind w:right="0" w:firstLine="0"/>
              <w:jc w:val="center"/>
              <w:rPr>
                <w:color w:val="auto"/>
                <w:sz w:val="18"/>
                <w:szCs w:val="18"/>
              </w:rPr>
            </w:pPr>
            <w:r>
              <w:rPr>
                <w:color w:val="auto"/>
                <w:sz w:val="18"/>
                <w:szCs w:val="18"/>
              </w:rPr>
              <w:t>105001,3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0796" w:rsidRPr="0022038A" w:rsidRDefault="007807CB" w:rsidP="00FE0796">
            <w:pPr>
              <w:ind w:right="0" w:firstLine="0"/>
              <w:jc w:val="center"/>
              <w:rPr>
                <w:color w:val="auto"/>
                <w:sz w:val="18"/>
                <w:szCs w:val="18"/>
              </w:rPr>
            </w:pPr>
            <w:r>
              <w:rPr>
                <w:color w:val="auto"/>
                <w:sz w:val="18"/>
                <w:szCs w:val="18"/>
              </w:rPr>
              <w:t>109201,4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0796" w:rsidRPr="0022038A" w:rsidRDefault="007807CB" w:rsidP="00FE0796">
            <w:pPr>
              <w:ind w:right="0" w:firstLine="0"/>
              <w:jc w:val="center"/>
              <w:rPr>
                <w:color w:val="auto"/>
                <w:sz w:val="18"/>
                <w:szCs w:val="18"/>
              </w:rPr>
            </w:pPr>
            <w:r>
              <w:rPr>
                <w:color w:val="auto"/>
                <w:sz w:val="18"/>
                <w:szCs w:val="18"/>
              </w:rPr>
              <w:t>113569,4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0796" w:rsidRPr="0022038A" w:rsidRDefault="007807CB" w:rsidP="00FE0796">
            <w:pPr>
              <w:ind w:right="0" w:firstLine="0"/>
              <w:jc w:val="center"/>
              <w:rPr>
                <w:color w:val="auto"/>
                <w:sz w:val="18"/>
                <w:szCs w:val="18"/>
              </w:rPr>
            </w:pPr>
            <w:r>
              <w:rPr>
                <w:color w:val="auto"/>
                <w:sz w:val="18"/>
                <w:szCs w:val="18"/>
              </w:rPr>
              <w:t>118112,2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0796" w:rsidRPr="0022038A" w:rsidRDefault="007807CB" w:rsidP="00FE0796">
            <w:pPr>
              <w:ind w:right="0" w:firstLine="0"/>
              <w:jc w:val="center"/>
              <w:rPr>
                <w:color w:val="auto"/>
                <w:sz w:val="18"/>
                <w:szCs w:val="18"/>
              </w:rPr>
            </w:pPr>
            <w:r>
              <w:rPr>
                <w:color w:val="auto"/>
                <w:sz w:val="18"/>
                <w:szCs w:val="18"/>
              </w:rPr>
              <w:t>122836,7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0796" w:rsidRPr="0022038A" w:rsidRDefault="007807CB" w:rsidP="00FE0796">
            <w:pPr>
              <w:ind w:right="0" w:firstLine="0"/>
              <w:jc w:val="center"/>
              <w:rPr>
                <w:color w:val="auto"/>
                <w:sz w:val="18"/>
                <w:szCs w:val="18"/>
              </w:rPr>
            </w:pPr>
            <w:r>
              <w:rPr>
                <w:color w:val="auto"/>
                <w:sz w:val="18"/>
                <w:szCs w:val="18"/>
              </w:rPr>
              <w:t>127750,2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FE0796" w:rsidRPr="0022038A" w:rsidRDefault="007807CB" w:rsidP="00FE0796">
            <w:pPr>
              <w:ind w:right="0" w:firstLine="0"/>
              <w:jc w:val="center"/>
              <w:rPr>
                <w:color w:val="auto"/>
                <w:sz w:val="18"/>
                <w:szCs w:val="18"/>
              </w:rPr>
            </w:pPr>
            <w:r>
              <w:rPr>
                <w:color w:val="auto"/>
                <w:sz w:val="18"/>
                <w:szCs w:val="18"/>
              </w:rPr>
              <w:t>132860,2</w:t>
            </w:r>
          </w:p>
        </w:tc>
      </w:tr>
      <w:tr w:rsidR="00FE0796" w:rsidRPr="00F629ED" w:rsidTr="00FE0796">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FE0796" w:rsidRPr="00F629ED" w:rsidRDefault="00FE0796" w:rsidP="00FE0796">
            <w:pPr>
              <w:ind w:right="0" w:firstLine="0"/>
              <w:jc w:val="left"/>
              <w:rPr>
                <w:color w:val="auto"/>
                <w:sz w:val="20"/>
                <w:szCs w:val="20"/>
              </w:rPr>
            </w:pPr>
            <w:r w:rsidRPr="00F629ED">
              <w:rPr>
                <w:color w:val="auto"/>
                <w:sz w:val="20"/>
                <w:szCs w:val="20"/>
              </w:rPr>
              <w:t>безвозмездные поступления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0796" w:rsidRPr="00FE0796" w:rsidRDefault="00F47387" w:rsidP="00FE0796">
            <w:pPr>
              <w:ind w:right="0" w:firstLine="0"/>
              <w:jc w:val="center"/>
              <w:rPr>
                <w:color w:val="auto"/>
                <w:sz w:val="18"/>
                <w:szCs w:val="18"/>
              </w:rPr>
            </w:pPr>
            <w:r>
              <w:rPr>
                <w:color w:val="auto"/>
                <w:sz w:val="18"/>
                <w:szCs w:val="18"/>
              </w:rPr>
              <w:t>59685,2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0796" w:rsidRPr="00FE0796" w:rsidRDefault="007807CB" w:rsidP="00494870">
            <w:pPr>
              <w:ind w:right="0" w:firstLine="0"/>
              <w:rPr>
                <w:color w:val="auto"/>
                <w:sz w:val="18"/>
                <w:szCs w:val="18"/>
              </w:rPr>
            </w:pPr>
            <w:r>
              <w:rPr>
                <w:color w:val="auto"/>
                <w:sz w:val="18"/>
                <w:szCs w:val="18"/>
              </w:rPr>
              <w:t>123830,8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0796" w:rsidRPr="00FE0796" w:rsidRDefault="00953847" w:rsidP="00FE0796">
            <w:pPr>
              <w:ind w:right="0" w:firstLine="0"/>
              <w:jc w:val="center"/>
              <w:rPr>
                <w:color w:val="auto"/>
                <w:sz w:val="18"/>
                <w:szCs w:val="18"/>
              </w:rPr>
            </w:pPr>
            <w:r>
              <w:rPr>
                <w:color w:val="auto"/>
                <w:sz w:val="18"/>
                <w:szCs w:val="18"/>
              </w:rPr>
              <w:t>16628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0796" w:rsidRPr="00494870" w:rsidRDefault="00953847" w:rsidP="00FE0796">
            <w:pPr>
              <w:ind w:right="0" w:firstLine="0"/>
              <w:jc w:val="center"/>
              <w:rPr>
                <w:color w:val="auto"/>
                <w:sz w:val="18"/>
                <w:szCs w:val="18"/>
              </w:rPr>
            </w:pPr>
            <w:r>
              <w:rPr>
                <w:color w:val="auto"/>
                <w:sz w:val="18"/>
                <w:szCs w:val="18"/>
              </w:rPr>
              <w:t>11718,2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0796" w:rsidRPr="00953847" w:rsidRDefault="00953847" w:rsidP="00FE0796">
            <w:pPr>
              <w:ind w:right="0" w:firstLine="0"/>
              <w:jc w:val="center"/>
              <w:rPr>
                <w:color w:val="auto"/>
                <w:sz w:val="18"/>
                <w:szCs w:val="18"/>
              </w:rPr>
            </w:pPr>
            <w:r>
              <w:rPr>
                <w:color w:val="auto"/>
                <w:sz w:val="18"/>
                <w:szCs w:val="18"/>
              </w:rPr>
              <w:t>11755,5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0796" w:rsidRPr="0022038A" w:rsidRDefault="007807CB" w:rsidP="00FE0796">
            <w:pPr>
              <w:ind w:right="0" w:firstLine="0"/>
              <w:jc w:val="center"/>
              <w:rPr>
                <w:color w:val="auto"/>
                <w:sz w:val="18"/>
                <w:szCs w:val="18"/>
              </w:rPr>
            </w:pPr>
            <w:r>
              <w:rPr>
                <w:color w:val="auto"/>
                <w:sz w:val="18"/>
                <w:szCs w:val="18"/>
              </w:rPr>
              <w:t>12225,7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0796" w:rsidRPr="0022038A" w:rsidRDefault="007807CB" w:rsidP="00FE0796">
            <w:pPr>
              <w:ind w:right="0" w:firstLine="0"/>
              <w:jc w:val="center"/>
              <w:rPr>
                <w:color w:val="auto"/>
                <w:sz w:val="18"/>
                <w:szCs w:val="18"/>
              </w:rPr>
            </w:pPr>
            <w:r>
              <w:rPr>
                <w:color w:val="auto"/>
                <w:sz w:val="18"/>
                <w:szCs w:val="18"/>
              </w:rPr>
              <w:t>12714,7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0796" w:rsidRPr="0022038A" w:rsidRDefault="007807CB" w:rsidP="00FE0796">
            <w:pPr>
              <w:ind w:right="0" w:firstLine="0"/>
              <w:jc w:val="center"/>
              <w:rPr>
                <w:color w:val="auto"/>
                <w:sz w:val="18"/>
                <w:szCs w:val="18"/>
              </w:rPr>
            </w:pPr>
            <w:r>
              <w:rPr>
                <w:color w:val="auto"/>
                <w:sz w:val="18"/>
                <w:szCs w:val="18"/>
              </w:rPr>
              <w:t>13223,3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0796" w:rsidRPr="0022038A" w:rsidRDefault="007807CB" w:rsidP="00FE0796">
            <w:pPr>
              <w:ind w:right="0" w:firstLine="0"/>
              <w:jc w:val="center"/>
              <w:rPr>
                <w:color w:val="auto"/>
                <w:sz w:val="18"/>
                <w:szCs w:val="18"/>
              </w:rPr>
            </w:pPr>
            <w:r>
              <w:rPr>
                <w:color w:val="auto"/>
                <w:sz w:val="18"/>
                <w:szCs w:val="18"/>
              </w:rPr>
              <w:t>13752,3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0796" w:rsidRPr="0022038A" w:rsidRDefault="007807CB" w:rsidP="00FE0796">
            <w:pPr>
              <w:ind w:right="0" w:firstLine="0"/>
              <w:jc w:val="center"/>
              <w:rPr>
                <w:color w:val="auto"/>
                <w:sz w:val="18"/>
                <w:szCs w:val="18"/>
              </w:rPr>
            </w:pPr>
            <w:r>
              <w:rPr>
                <w:color w:val="auto"/>
                <w:sz w:val="18"/>
                <w:szCs w:val="18"/>
              </w:rPr>
              <w:t>14302,4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0796" w:rsidRPr="0022038A" w:rsidRDefault="007807CB" w:rsidP="00FE0796">
            <w:pPr>
              <w:ind w:right="0" w:firstLine="0"/>
              <w:rPr>
                <w:color w:val="auto"/>
                <w:sz w:val="18"/>
                <w:szCs w:val="18"/>
              </w:rPr>
            </w:pPr>
            <w:r>
              <w:rPr>
                <w:color w:val="auto"/>
                <w:sz w:val="18"/>
                <w:szCs w:val="18"/>
              </w:rPr>
              <w:t>14874,4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0796" w:rsidRPr="0022038A" w:rsidRDefault="007807CB" w:rsidP="00FE0796">
            <w:pPr>
              <w:ind w:right="0" w:firstLine="0"/>
              <w:jc w:val="center"/>
              <w:rPr>
                <w:color w:val="auto"/>
                <w:sz w:val="18"/>
                <w:szCs w:val="18"/>
              </w:rPr>
            </w:pPr>
            <w:r>
              <w:rPr>
                <w:color w:val="auto"/>
                <w:sz w:val="18"/>
                <w:szCs w:val="18"/>
              </w:rPr>
              <w:t>1546,9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0796" w:rsidRPr="0022038A" w:rsidRDefault="007807CB" w:rsidP="00576F56">
            <w:pPr>
              <w:ind w:right="0" w:firstLine="0"/>
              <w:rPr>
                <w:color w:val="auto"/>
                <w:sz w:val="18"/>
                <w:szCs w:val="18"/>
              </w:rPr>
            </w:pPr>
            <w:r>
              <w:rPr>
                <w:color w:val="auto"/>
                <w:sz w:val="18"/>
                <w:szCs w:val="18"/>
              </w:rPr>
              <w:t>16088,2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FE0796" w:rsidRPr="0022038A" w:rsidRDefault="007807CB" w:rsidP="00FE0796">
            <w:pPr>
              <w:ind w:right="0" w:firstLine="0"/>
              <w:jc w:val="center"/>
              <w:rPr>
                <w:color w:val="auto"/>
                <w:sz w:val="18"/>
                <w:szCs w:val="18"/>
              </w:rPr>
            </w:pPr>
            <w:r>
              <w:rPr>
                <w:color w:val="auto"/>
                <w:sz w:val="18"/>
                <w:szCs w:val="18"/>
              </w:rPr>
              <w:t>16731,7</w:t>
            </w:r>
          </w:p>
        </w:tc>
      </w:tr>
      <w:tr w:rsidR="007807CB" w:rsidRPr="00F629ED" w:rsidTr="00FE0796">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7807CB" w:rsidRPr="00F629ED" w:rsidRDefault="007807CB" w:rsidP="007807CB">
            <w:pPr>
              <w:ind w:right="0" w:firstLine="0"/>
              <w:jc w:val="left"/>
              <w:rPr>
                <w:color w:val="auto"/>
                <w:sz w:val="20"/>
                <w:szCs w:val="20"/>
              </w:rPr>
            </w:pPr>
            <w:r w:rsidRPr="00F629ED">
              <w:rPr>
                <w:color w:val="auto"/>
                <w:sz w:val="20"/>
                <w:szCs w:val="20"/>
              </w:rPr>
              <w:t>Расходы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07CB" w:rsidRPr="00494870" w:rsidRDefault="007807CB" w:rsidP="007807CB">
            <w:pPr>
              <w:ind w:right="0" w:firstLine="0"/>
              <w:jc w:val="center"/>
              <w:rPr>
                <w:color w:val="auto"/>
                <w:sz w:val="18"/>
                <w:szCs w:val="18"/>
              </w:rPr>
            </w:pPr>
            <w:r>
              <w:rPr>
                <w:color w:val="auto"/>
                <w:sz w:val="18"/>
                <w:szCs w:val="18"/>
              </w:rPr>
              <w:t>146234,8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07CB" w:rsidRPr="00494870" w:rsidRDefault="007807CB" w:rsidP="007807CB">
            <w:pPr>
              <w:ind w:right="0" w:firstLine="0"/>
              <w:jc w:val="center"/>
              <w:rPr>
                <w:color w:val="auto"/>
                <w:sz w:val="18"/>
                <w:szCs w:val="18"/>
              </w:rPr>
            </w:pPr>
            <w:r>
              <w:rPr>
                <w:color w:val="auto"/>
                <w:sz w:val="18"/>
                <w:szCs w:val="18"/>
              </w:rPr>
              <w:t>222327,9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07CB" w:rsidRPr="00FE0796" w:rsidRDefault="007807CB" w:rsidP="007807CB">
            <w:pPr>
              <w:ind w:right="0" w:firstLine="0"/>
              <w:rPr>
                <w:color w:val="auto"/>
                <w:sz w:val="18"/>
                <w:szCs w:val="18"/>
              </w:rPr>
            </w:pPr>
            <w:r>
              <w:rPr>
                <w:color w:val="auto"/>
                <w:sz w:val="18"/>
                <w:szCs w:val="18"/>
              </w:rPr>
              <w:t>97976,6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CB" w:rsidRPr="00494870" w:rsidRDefault="007807CB" w:rsidP="007807CB">
            <w:pPr>
              <w:ind w:right="0" w:firstLine="0"/>
              <w:jc w:val="center"/>
              <w:rPr>
                <w:color w:val="auto"/>
                <w:sz w:val="18"/>
                <w:szCs w:val="18"/>
              </w:rPr>
            </w:pPr>
            <w:r>
              <w:rPr>
                <w:color w:val="auto"/>
                <w:sz w:val="18"/>
                <w:szCs w:val="18"/>
              </w:rPr>
              <w:t>98413,7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CB" w:rsidRPr="00953847" w:rsidRDefault="007807CB" w:rsidP="007807CB">
            <w:pPr>
              <w:ind w:right="0" w:firstLine="0"/>
              <w:jc w:val="center"/>
              <w:rPr>
                <w:color w:val="auto"/>
                <w:sz w:val="18"/>
                <w:szCs w:val="18"/>
              </w:rPr>
            </w:pPr>
            <w:r>
              <w:rPr>
                <w:color w:val="auto"/>
                <w:sz w:val="18"/>
                <w:szCs w:val="18"/>
              </w:rPr>
              <w:t>105101,3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807CB" w:rsidRPr="004B50AE" w:rsidRDefault="007807CB" w:rsidP="007807CB">
            <w:pPr>
              <w:ind w:right="0" w:firstLine="0"/>
              <w:jc w:val="center"/>
              <w:rPr>
                <w:color w:val="auto"/>
                <w:sz w:val="18"/>
                <w:szCs w:val="18"/>
              </w:rPr>
            </w:pPr>
            <w:r>
              <w:rPr>
                <w:color w:val="auto"/>
                <w:sz w:val="18"/>
                <w:szCs w:val="18"/>
              </w:rPr>
              <w:t>109305,3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07CB" w:rsidRPr="0022038A" w:rsidRDefault="007807CB" w:rsidP="007807CB">
            <w:pPr>
              <w:ind w:right="0" w:firstLine="0"/>
              <w:jc w:val="center"/>
              <w:rPr>
                <w:color w:val="auto"/>
                <w:sz w:val="18"/>
                <w:szCs w:val="18"/>
              </w:rPr>
            </w:pPr>
            <w:r>
              <w:rPr>
                <w:color w:val="auto"/>
                <w:sz w:val="18"/>
                <w:szCs w:val="18"/>
              </w:rPr>
              <w:t>113677,5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07CB" w:rsidRPr="0022038A" w:rsidRDefault="007807CB" w:rsidP="007807CB">
            <w:pPr>
              <w:ind w:right="0" w:firstLine="0"/>
              <w:jc w:val="center"/>
              <w:rPr>
                <w:color w:val="auto"/>
                <w:sz w:val="18"/>
                <w:szCs w:val="18"/>
              </w:rPr>
            </w:pPr>
            <w:r>
              <w:rPr>
                <w:color w:val="auto"/>
                <w:sz w:val="18"/>
                <w:szCs w:val="18"/>
              </w:rPr>
              <w:t>118224,6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07CB" w:rsidRPr="0022038A" w:rsidRDefault="007807CB" w:rsidP="007807CB">
            <w:pPr>
              <w:ind w:right="0" w:firstLine="0"/>
              <w:jc w:val="center"/>
              <w:rPr>
                <w:color w:val="auto"/>
                <w:sz w:val="18"/>
                <w:szCs w:val="18"/>
              </w:rPr>
            </w:pPr>
            <w:r>
              <w:rPr>
                <w:color w:val="auto"/>
                <w:sz w:val="18"/>
                <w:szCs w:val="18"/>
              </w:rPr>
              <w:t>122953,6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CB" w:rsidRPr="0022038A" w:rsidRDefault="007807CB" w:rsidP="007807CB">
            <w:pPr>
              <w:ind w:right="0" w:firstLine="0"/>
              <w:jc w:val="center"/>
              <w:rPr>
                <w:color w:val="auto"/>
                <w:sz w:val="18"/>
                <w:szCs w:val="18"/>
              </w:rPr>
            </w:pPr>
            <w:r>
              <w:rPr>
                <w:color w:val="auto"/>
                <w:sz w:val="18"/>
                <w:szCs w:val="18"/>
              </w:rPr>
              <w:t>127871,7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807CB" w:rsidRPr="0022038A" w:rsidRDefault="007807CB" w:rsidP="007807CB">
            <w:pPr>
              <w:ind w:right="0" w:firstLine="0"/>
              <w:jc w:val="center"/>
              <w:rPr>
                <w:color w:val="auto"/>
                <w:sz w:val="18"/>
                <w:szCs w:val="18"/>
              </w:rPr>
            </w:pPr>
            <w:r>
              <w:rPr>
                <w:color w:val="auto"/>
                <w:sz w:val="18"/>
                <w:szCs w:val="18"/>
              </w:rPr>
              <w:t>132986,6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07CB" w:rsidRPr="0022038A" w:rsidRDefault="007807CB" w:rsidP="007807CB">
            <w:pPr>
              <w:ind w:right="0" w:firstLine="0"/>
              <w:jc w:val="center"/>
              <w:rPr>
                <w:color w:val="auto"/>
                <w:sz w:val="18"/>
                <w:szCs w:val="18"/>
              </w:rPr>
            </w:pPr>
            <w:r>
              <w:rPr>
                <w:color w:val="auto"/>
                <w:sz w:val="18"/>
                <w:szCs w:val="18"/>
              </w:rPr>
              <w:t>138306,1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07CB" w:rsidRPr="0022038A" w:rsidRDefault="007807CB" w:rsidP="007807CB">
            <w:pPr>
              <w:ind w:right="0" w:firstLine="0"/>
              <w:jc w:val="center"/>
              <w:rPr>
                <w:color w:val="auto"/>
                <w:sz w:val="18"/>
                <w:szCs w:val="18"/>
              </w:rPr>
            </w:pPr>
            <w:r>
              <w:rPr>
                <w:color w:val="auto"/>
                <w:sz w:val="18"/>
                <w:szCs w:val="18"/>
              </w:rPr>
              <w:t>143838,3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7807CB" w:rsidRPr="0022038A" w:rsidRDefault="007807CB" w:rsidP="007807CB">
            <w:pPr>
              <w:ind w:right="0" w:firstLine="0"/>
              <w:jc w:val="center"/>
              <w:rPr>
                <w:color w:val="auto"/>
                <w:sz w:val="18"/>
                <w:szCs w:val="18"/>
              </w:rPr>
            </w:pPr>
            <w:r>
              <w:rPr>
                <w:color w:val="auto"/>
                <w:sz w:val="18"/>
                <w:szCs w:val="18"/>
              </w:rPr>
              <w:t>149591,9</w:t>
            </w:r>
          </w:p>
        </w:tc>
      </w:tr>
      <w:tr w:rsidR="00953847" w:rsidRPr="00F629ED" w:rsidTr="00FE0796">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953847" w:rsidRPr="00F629ED" w:rsidRDefault="00953847" w:rsidP="00953847">
            <w:pPr>
              <w:widowControl w:val="0"/>
              <w:autoSpaceDE w:val="0"/>
              <w:autoSpaceDN w:val="0"/>
              <w:adjustRightInd w:val="0"/>
              <w:ind w:right="0" w:firstLine="0"/>
              <w:jc w:val="left"/>
              <w:rPr>
                <w:color w:val="auto"/>
                <w:sz w:val="20"/>
                <w:szCs w:val="20"/>
              </w:rPr>
            </w:pPr>
            <w:r w:rsidRPr="00F629ED">
              <w:rPr>
                <w:color w:val="auto"/>
                <w:sz w:val="20"/>
                <w:szCs w:val="20"/>
              </w:rPr>
              <w:t>Дефицит/</w:t>
            </w:r>
          </w:p>
          <w:p w:rsidR="00953847" w:rsidRPr="00F629ED" w:rsidRDefault="00953847" w:rsidP="00953847">
            <w:pPr>
              <w:ind w:right="0" w:firstLine="0"/>
              <w:jc w:val="left"/>
              <w:rPr>
                <w:color w:val="auto"/>
                <w:sz w:val="20"/>
                <w:szCs w:val="20"/>
              </w:rPr>
            </w:pPr>
            <w:r w:rsidRPr="00F629ED">
              <w:rPr>
                <w:color w:val="auto"/>
                <w:sz w:val="20"/>
                <w:szCs w:val="20"/>
              </w:rPr>
              <w:t>профицит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3847" w:rsidRPr="00FE0796" w:rsidRDefault="00F47387" w:rsidP="00953847">
            <w:pPr>
              <w:ind w:right="0" w:firstLine="0"/>
              <w:jc w:val="center"/>
              <w:rPr>
                <w:color w:val="auto"/>
                <w:sz w:val="18"/>
                <w:szCs w:val="18"/>
              </w:rPr>
            </w:pPr>
            <w:r>
              <w:rPr>
                <w:color w:val="auto"/>
                <w:sz w:val="18"/>
                <w:szCs w:val="18"/>
              </w:rPr>
              <w:t>11232,5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3847" w:rsidRPr="00FE0796" w:rsidRDefault="007807CB" w:rsidP="00953847">
            <w:pPr>
              <w:ind w:right="0" w:firstLine="0"/>
              <w:jc w:val="center"/>
              <w:rPr>
                <w:color w:val="auto"/>
                <w:sz w:val="18"/>
                <w:szCs w:val="18"/>
              </w:rPr>
            </w:pPr>
            <w:r>
              <w:rPr>
                <w:color w:val="auto"/>
                <w:sz w:val="18"/>
                <w:szCs w:val="18"/>
              </w:rPr>
              <w:t>-16722,7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3847" w:rsidRPr="00FE0796" w:rsidRDefault="00953847" w:rsidP="00953847">
            <w:pPr>
              <w:ind w:right="0" w:firstLine="0"/>
              <w:jc w:val="center"/>
              <w:rPr>
                <w:color w:val="auto"/>
                <w:sz w:val="18"/>
                <w:szCs w:val="18"/>
              </w:rPr>
            </w:pPr>
            <w:r w:rsidRPr="00FE0796">
              <w:rPr>
                <w:color w:val="auto"/>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3847" w:rsidRPr="00FE0796" w:rsidRDefault="00953847" w:rsidP="00953847">
            <w:pPr>
              <w:ind w:right="0" w:firstLine="0"/>
              <w:jc w:val="center"/>
              <w:rPr>
                <w:color w:val="auto"/>
                <w:sz w:val="18"/>
                <w:szCs w:val="18"/>
              </w:rPr>
            </w:pPr>
            <w:r w:rsidRPr="00FE0796">
              <w:rPr>
                <w:color w:val="auto"/>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3847" w:rsidRPr="00FE0796" w:rsidRDefault="00953847" w:rsidP="00953847">
            <w:pPr>
              <w:ind w:right="0" w:firstLine="0"/>
              <w:jc w:val="center"/>
              <w:rPr>
                <w:color w:val="auto"/>
                <w:sz w:val="18"/>
                <w:szCs w:val="18"/>
              </w:rPr>
            </w:pPr>
            <w:r w:rsidRPr="00FE0796">
              <w:rPr>
                <w:color w:val="auto"/>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3847" w:rsidRPr="00FE0796" w:rsidRDefault="00953847" w:rsidP="00953847">
            <w:pPr>
              <w:ind w:right="0" w:firstLine="0"/>
              <w:jc w:val="center"/>
              <w:rPr>
                <w:color w:val="auto"/>
                <w:sz w:val="18"/>
                <w:szCs w:val="18"/>
                <w:lang w:val="en-US"/>
              </w:rPr>
            </w:pPr>
            <w:r w:rsidRPr="00FE0796">
              <w:rPr>
                <w:color w:val="auto"/>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3847" w:rsidRPr="00FE0796" w:rsidRDefault="00953847" w:rsidP="00953847">
            <w:pPr>
              <w:ind w:right="0" w:firstLine="0"/>
              <w:jc w:val="center"/>
              <w:rPr>
                <w:color w:val="auto"/>
                <w:sz w:val="18"/>
                <w:szCs w:val="18"/>
                <w:lang w:val="en-US"/>
              </w:rPr>
            </w:pPr>
            <w:r w:rsidRPr="00FE0796">
              <w:rPr>
                <w:color w:val="auto"/>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3847" w:rsidRPr="00FE0796" w:rsidRDefault="00953847" w:rsidP="00953847">
            <w:pPr>
              <w:ind w:right="0" w:firstLine="0"/>
              <w:jc w:val="center"/>
              <w:rPr>
                <w:color w:val="auto"/>
                <w:sz w:val="18"/>
                <w:szCs w:val="18"/>
                <w:lang w:val="en-US"/>
              </w:rPr>
            </w:pPr>
            <w:r w:rsidRPr="00FE0796">
              <w:rPr>
                <w:color w:val="auto"/>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3847" w:rsidRPr="00FE0796" w:rsidRDefault="00953847" w:rsidP="00953847">
            <w:pPr>
              <w:ind w:right="0" w:firstLine="0"/>
              <w:jc w:val="center"/>
              <w:rPr>
                <w:color w:val="auto"/>
                <w:sz w:val="18"/>
                <w:szCs w:val="18"/>
                <w:lang w:val="en-US"/>
              </w:rPr>
            </w:pPr>
            <w:r w:rsidRPr="00FE0796">
              <w:rPr>
                <w:color w:val="auto"/>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3847" w:rsidRPr="00FE0796" w:rsidRDefault="00953847" w:rsidP="00953847">
            <w:pPr>
              <w:ind w:right="0" w:firstLine="0"/>
              <w:jc w:val="center"/>
              <w:rPr>
                <w:color w:val="auto"/>
                <w:sz w:val="18"/>
                <w:szCs w:val="18"/>
                <w:lang w:val="en-US"/>
              </w:rPr>
            </w:pPr>
            <w:r w:rsidRPr="00FE0796">
              <w:rPr>
                <w:color w:val="auto"/>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3847" w:rsidRPr="00FE0796" w:rsidRDefault="00953847" w:rsidP="00953847">
            <w:pPr>
              <w:ind w:right="0" w:firstLine="0"/>
              <w:jc w:val="center"/>
              <w:rPr>
                <w:color w:val="auto"/>
                <w:sz w:val="18"/>
                <w:szCs w:val="18"/>
                <w:lang w:val="en-US"/>
              </w:rPr>
            </w:pPr>
            <w:r w:rsidRPr="00FE0796">
              <w:rPr>
                <w:color w:val="auto"/>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3847" w:rsidRPr="00FE0796" w:rsidRDefault="00953847" w:rsidP="00953847">
            <w:pPr>
              <w:ind w:right="0" w:firstLine="0"/>
              <w:jc w:val="center"/>
              <w:rPr>
                <w:color w:val="auto"/>
                <w:sz w:val="18"/>
                <w:szCs w:val="18"/>
                <w:lang w:val="en-US"/>
              </w:rPr>
            </w:pPr>
            <w:r w:rsidRPr="00FE0796">
              <w:rPr>
                <w:color w:val="auto"/>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3847" w:rsidRPr="00FE0796" w:rsidRDefault="00953847" w:rsidP="00953847">
            <w:pPr>
              <w:ind w:right="0" w:firstLine="0"/>
              <w:jc w:val="center"/>
              <w:rPr>
                <w:color w:val="auto"/>
                <w:sz w:val="18"/>
                <w:szCs w:val="18"/>
                <w:lang w:val="en-US"/>
              </w:rPr>
            </w:pPr>
            <w:r w:rsidRPr="00FE0796">
              <w:rPr>
                <w:color w:val="auto"/>
                <w:sz w:val="18"/>
                <w:szCs w:val="18"/>
              </w:rPr>
              <w:t>0,0</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953847" w:rsidRPr="00FE0796" w:rsidRDefault="00953847" w:rsidP="00953847">
            <w:pPr>
              <w:ind w:right="0" w:firstLine="0"/>
              <w:jc w:val="center"/>
              <w:rPr>
                <w:color w:val="auto"/>
                <w:sz w:val="18"/>
                <w:szCs w:val="18"/>
                <w:lang w:val="en-US"/>
              </w:rPr>
            </w:pPr>
            <w:r w:rsidRPr="00FE0796">
              <w:rPr>
                <w:color w:val="auto"/>
                <w:sz w:val="18"/>
                <w:szCs w:val="18"/>
              </w:rPr>
              <w:t>0,0</w:t>
            </w:r>
          </w:p>
        </w:tc>
      </w:tr>
      <w:tr w:rsidR="00953847" w:rsidRPr="00F629ED" w:rsidTr="00FE0796">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953847" w:rsidRPr="00F629ED" w:rsidRDefault="00953847" w:rsidP="00953847">
            <w:pPr>
              <w:ind w:right="0" w:firstLine="0"/>
              <w:jc w:val="left"/>
              <w:rPr>
                <w:color w:val="auto"/>
                <w:sz w:val="20"/>
                <w:szCs w:val="20"/>
              </w:rPr>
            </w:pPr>
            <w:r w:rsidRPr="00F629ED">
              <w:rPr>
                <w:color w:val="auto"/>
                <w:sz w:val="20"/>
                <w:szCs w:val="20"/>
              </w:rPr>
              <w:t>Источники финансирования дефицита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3847" w:rsidRPr="00FE0796" w:rsidRDefault="00953847" w:rsidP="00953847">
            <w:pPr>
              <w:ind w:right="0" w:firstLine="0"/>
              <w:jc w:val="center"/>
              <w:rPr>
                <w:color w:val="auto"/>
                <w:sz w:val="18"/>
                <w:szCs w:val="18"/>
              </w:rPr>
            </w:pPr>
            <w:r w:rsidRPr="00FE0796">
              <w:rPr>
                <w:color w:val="auto"/>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3847" w:rsidRPr="00FE0796" w:rsidRDefault="00953847" w:rsidP="00953847">
            <w:pPr>
              <w:ind w:right="0" w:firstLine="0"/>
              <w:jc w:val="center"/>
              <w:rPr>
                <w:color w:val="auto"/>
                <w:sz w:val="18"/>
                <w:szCs w:val="18"/>
              </w:rPr>
            </w:pPr>
            <w:r w:rsidRPr="00FE0796">
              <w:rPr>
                <w:color w:val="auto"/>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3847" w:rsidRPr="00FE0796" w:rsidRDefault="00953847" w:rsidP="00953847">
            <w:pPr>
              <w:ind w:right="0" w:firstLine="0"/>
              <w:jc w:val="center"/>
              <w:rPr>
                <w:color w:val="auto"/>
                <w:sz w:val="18"/>
                <w:szCs w:val="18"/>
              </w:rPr>
            </w:pPr>
            <w:r w:rsidRPr="00FE0796">
              <w:rPr>
                <w:color w:val="auto"/>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3847" w:rsidRPr="00FE0796" w:rsidRDefault="00953847" w:rsidP="00953847">
            <w:pPr>
              <w:ind w:right="0" w:firstLine="0"/>
              <w:jc w:val="center"/>
              <w:rPr>
                <w:color w:val="auto"/>
                <w:sz w:val="18"/>
                <w:szCs w:val="18"/>
              </w:rPr>
            </w:pPr>
            <w:r w:rsidRPr="00FE0796">
              <w:rPr>
                <w:color w:val="auto"/>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3847" w:rsidRPr="00FE0796" w:rsidRDefault="00953847" w:rsidP="00953847">
            <w:pPr>
              <w:ind w:right="0" w:firstLine="0"/>
              <w:jc w:val="center"/>
              <w:rPr>
                <w:color w:val="auto"/>
                <w:sz w:val="18"/>
                <w:szCs w:val="18"/>
              </w:rPr>
            </w:pPr>
            <w:r w:rsidRPr="00FE0796">
              <w:rPr>
                <w:color w:val="auto"/>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3847" w:rsidRPr="00FE0796" w:rsidRDefault="00953847" w:rsidP="00953847">
            <w:pPr>
              <w:ind w:right="0" w:firstLine="0"/>
              <w:jc w:val="center"/>
              <w:rPr>
                <w:color w:val="auto"/>
                <w:sz w:val="18"/>
                <w:szCs w:val="18"/>
              </w:rPr>
            </w:pPr>
            <w:r w:rsidRPr="00FE0796">
              <w:rPr>
                <w:color w:val="auto"/>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3847" w:rsidRPr="00FE0796" w:rsidRDefault="00953847" w:rsidP="00953847">
            <w:pPr>
              <w:ind w:right="0" w:firstLine="0"/>
              <w:jc w:val="center"/>
              <w:rPr>
                <w:color w:val="auto"/>
                <w:sz w:val="18"/>
                <w:szCs w:val="18"/>
              </w:rPr>
            </w:pPr>
            <w:r w:rsidRPr="00FE0796">
              <w:rPr>
                <w:color w:val="auto"/>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3847" w:rsidRPr="00FE0796" w:rsidRDefault="00953847" w:rsidP="00953847">
            <w:pPr>
              <w:ind w:right="0" w:firstLine="0"/>
              <w:jc w:val="center"/>
              <w:rPr>
                <w:color w:val="auto"/>
                <w:sz w:val="18"/>
                <w:szCs w:val="18"/>
              </w:rPr>
            </w:pPr>
            <w:r w:rsidRPr="00FE0796">
              <w:rPr>
                <w:color w:val="auto"/>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3847" w:rsidRPr="00FE0796" w:rsidRDefault="00953847" w:rsidP="00953847">
            <w:pPr>
              <w:ind w:right="0" w:firstLine="0"/>
              <w:jc w:val="center"/>
              <w:rPr>
                <w:color w:val="auto"/>
                <w:sz w:val="18"/>
                <w:szCs w:val="18"/>
              </w:rPr>
            </w:pPr>
            <w:r w:rsidRPr="00FE0796">
              <w:rPr>
                <w:color w:val="auto"/>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3847" w:rsidRPr="00FE0796" w:rsidRDefault="00953847" w:rsidP="00953847">
            <w:pPr>
              <w:ind w:right="0" w:firstLine="0"/>
              <w:jc w:val="center"/>
              <w:rPr>
                <w:color w:val="auto"/>
                <w:sz w:val="18"/>
                <w:szCs w:val="18"/>
              </w:rPr>
            </w:pPr>
            <w:r w:rsidRPr="00FE0796">
              <w:rPr>
                <w:color w:val="auto"/>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3847" w:rsidRPr="00FE0796" w:rsidRDefault="00953847" w:rsidP="00953847">
            <w:pPr>
              <w:ind w:right="0" w:firstLine="0"/>
              <w:jc w:val="center"/>
              <w:rPr>
                <w:color w:val="auto"/>
                <w:sz w:val="18"/>
                <w:szCs w:val="18"/>
              </w:rPr>
            </w:pPr>
            <w:r w:rsidRPr="00FE0796">
              <w:rPr>
                <w:color w:val="auto"/>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3847" w:rsidRPr="00FE0796" w:rsidRDefault="00953847" w:rsidP="00953847">
            <w:pPr>
              <w:ind w:right="0" w:firstLine="0"/>
              <w:jc w:val="center"/>
              <w:rPr>
                <w:color w:val="auto"/>
                <w:sz w:val="18"/>
                <w:szCs w:val="18"/>
              </w:rPr>
            </w:pPr>
            <w:r w:rsidRPr="00FE0796">
              <w:rPr>
                <w:color w:val="auto"/>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3847" w:rsidRPr="00FE0796" w:rsidRDefault="00953847" w:rsidP="00953847">
            <w:pPr>
              <w:ind w:right="0" w:firstLine="0"/>
              <w:jc w:val="center"/>
              <w:rPr>
                <w:color w:val="auto"/>
                <w:sz w:val="18"/>
                <w:szCs w:val="18"/>
              </w:rPr>
            </w:pPr>
            <w:r w:rsidRPr="00FE0796">
              <w:rPr>
                <w:color w:val="auto"/>
                <w:sz w:val="18"/>
                <w:szCs w:val="18"/>
              </w:rPr>
              <w:t>0,0</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953847" w:rsidRPr="00FE0796" w:rsidRDefault="00953847" w:rsidP="00953847">
            <w:pPr>
              <w:ind w:right="0" w:firstLine="0"/>
              <w:jc w:val="center"/>
              <w:rPr>
                <w:color w:val="auto"/>
                <w:sz w:val="18"/>
                <w:szCs w:val="18"/>
              </w:rPr>
            </w:pPr>
            <w:r w:rsidRPr="00FE0796">
              <w:rPr>
                <w:color w:val="auto"/>
                <w:sz w:val="18"/>
                <w:szCs w:val="18"/>
              </w:rPr>
              <w:t>0,0</w:t>
            </w:r>
          </w:p>
        </w:tc>
      </w:tr>
      <w:tr w:rsidR="00953847" w:rsidRPr="00F629ED" w:rsidTr="00FE0796">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953847" w:rsidRPr="00F629ED" w:rsidRDefault="00953847" w:rsidP="00953847">
            <w:pPr>
              <w:ind w:right="0" w:firstLine="0"/>
              <w:jc w:val="left"/>
              <w:rPr>
                <w:color w:val="auto"/>
                <w:sz w:val="20"/>
                <w:szCs w:val="20"/>
              </w:rPr>
            </w:pPr>
            <w:r>
              <w:rPr>
                <w:color w:val="auto"/>
                <w:sz w:val="20"/>
                <w:szCs w:val="20"/>
              </w:rPr>
              <w:t>Муниципальный</w:t>
            </w:r>
            <w:r w:rsidRPr="00F629ED">
              <w:rPr>
                <w:color w:val="auto"/>
                <w:sz w:val="20"/>
                <w:szCs w:val="20"/>
              </w:rPr>
              <w:t xml:space="preserve"> долг к налоговым и неналоговым доходам (процентов)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3847" w:rsidRPr="00FE0796" w:rsidRDefault="00953847" w:rsidP="00953847">
            <w:pPr>
              <w:ind w:right="0" w:firstLine="0"/>
              <w:jc w:val="center"/>
              <w:rPr>
                <w:color w:val="auto"/>
                <w:spacing w:val="-20"/>
                <w:sz w:val="18"/>
                <w:szCs w:val="18"/>
              </w:rPr>
            </w:pPr>
            <w:r w:rsidRPr="00FE0796">
              <w:rPr>
                <w:color w:val="auto"/>
                <w:spacing w:val="-2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3847" w:rsidRPr="00FE0796" w:rsidRDefault="00953847" w:rsidP="00953847">
            <w:pPr>
              <w:ind w:right="0" w:firstLine="0"/>
              <w:jc w:val="center"/>
              <w:rPr>
                <w:color w:val="auto"/>
                <w:spacing w:val="-20"/>
                <w:sz w:val="18"/>
                <w:szCs w:val="18"/>
              </w:rPr>
            </w:pPr>
            <w:r w:rsidRPr="00FE0796">
              <w:rPr>
                <w:color w:val="auto"/>
                <w:spacing w:val="-2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3847" w:rsidRPr="00FE0796" w:rsidRDefault="00953847" w:rsidP="00953847">
            <w:pPr>
              <w:ind w:right="0" w:firstLine="0"/>
              <w:jc w:val="center"/>
              <w:rPr>
                <w:color w:val="auto"/>
                <w:spacing w:val="-20"/>
                <w:sz w:val="18"/>
                <w:szCs w:val="18"/>
              </w:rPr>
            </w:pPr>
            <w:r w:rsidRPr="00FE0796">
              <w:rPr>
                <w:color w:val="auto"/>
                <w:spacing w:val="-20"/>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3847" w:rsidRPr="00FE0796" w:rsidRDefault="00953847" w:rsidP="00953847">
            <w:pPr>
              <w:ind w:right="0" w:firstLine="0"/>
              <w:jc w:val="center"/>
              <w:rPr>
                <w:color w:val="auto"/>
                <w:spacing w:val="-20"/>
                <w:sz w:val="18"/>
                <w:szCs w:val="18"/>
              </w:rPr>
            </w:pPr>
            <w:r w:rsidRPr="00FE0796">
              <w:rPr>
                <w:color w:val="auto"/>
                <w:spacing w:val="-20"/>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3847" w:rsidRPr="00FE0796" w:rsidRDefault="00953847" w:rsidP="00953847">
            <w:pPr>
              <w:ind w:right="0" w:firstLine="0"/>
              <w:jc w:val="center"/>
              <w:rPr>
                <w:color w:val="auto"/>
                <w:spacing w:val="-20"/>
                <w:sz w:val="18"/>
                <w:szCs w:val="18"/>
              </w:rPr>
            </w:pPr>
            <w:r w:rsidRPr="00FE0796">
              <w:rPr>
                <w:color w:val="auto"/>
                <w:spacing w:val="-2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3847" w:rsidRPr="00FE0796" w:rsidRDefault="00953847" w:rsidP="00953847">
            <w:pPr>
              <w:ind w:right="0" w:firstLine="0"/>
              <w:jc w:val="center"/>
              <w:rPr>
                <w:color w:val="auto"/>
                <w:spacing w:val="-20"/>
                <w:sz w:val="18"/>
                <w:szCs w:val="18"/>
              </w:rPr>
            </w:pPr>
            <w:r w:rsidRPr="00FE0796">
              <w:rPr>
                <w:color w:val="auto"/>
                <w:spacing w:val="-2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3847" w:rsidRPr="00FE0796" w:rsidRDefault="00953847" w:rsidP="00953847">
            <w:pPr>
              <w:ind w:right="0" w:firstLine="0"/>
              <w:jc w:val="center"/>
              <w:rPr>
                <w:color w:val="auto"/>
                <w:spacing w:val="-20"/>
                <w:sz w:val="18"/>
                <w:szCs w:val="18"/>
              </w:rPr>
            </w:pPr>
            <w:r w:rsidRPr="00FE0796">
              <w:rPr>
                <w:color w:val="auto"/>
                <w:spacing w:val="-2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3847" w:rsidRPr="00FE0796" w:rsidRDefault="00953847" w:rsidP="00953847">
            <w:pPr>
              <w:ind w:right="0" w:firstLine="0"/>
              <w:jc w:val="center"/>
              <w:rPr>
                <w:color w:val="auto"/>
                <w:spacing w:val="-20"/>
                <w:sz w:val="18"/>
                <w:szCs w:val="18"/>
              </w:rPr>
            </w:pPr>
            <w:r w:rsidRPr="00FE0796">
              <w:rPr>
                <w:color w:val="auto"/>
                <w:spacing w:val="-2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3847" w:rsidRPr="00FE0796" w:rsidRDefault="00953847" w:rsidP="00953847">
            <w:pPr>
              <w:ind w:right="0" w:firstLine="0"/>
              <w:jc w:val="center"/>
              <w:rPr>
                <w:color w:val="auto"/>
                <w:spacing w:val="-20"/>
                <w:sz w:val="18"/>
                <w:szCs w:val="18"/>
              </w:rPr>
            </w:pPr>
            <w:r w:rsidRPr="00FE0796">
              <w:rPr>
                <w:color w:val="auto"/>
                <w:spacing w:val="-20"/>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3847" w:rsidRPr="00FE0796" w:rsidRDefault="00953847" w:rsidP="00953847">
            <w:pPr>
              <w:ind w:right="0" w:firstLine="0"/>
              <w:jc w:val="center"/>
              <w:rPr>
                <w:color w:val="auto"/>
                <w:spacing w:val="-20"/>
                <w:sz w:val="18"/>
                <w:szCs w:val="18"/>
              </w:rPr>
            </w:pPr>
            <w:r w:rsidRPr="00FE0796">
              <w:rPr>
                <w:color w:val="auto"/>
                <w:spacing w:val="-2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3847" w:rsidRPr="00FE0796" w:rsidRDefault="00953847" w:rsidP="00953847">
            <w:pPr>
              <w:ind w:right="0" w:firstLine="0"/>
              <w:jc w:val="center"/>
              <w:rPr>
                <w:color w:val="auto"/>
                <w:spacing w:val="-20"/>
                <w:sz w:val="18"/>
                <w:szCs w:val="18"/>
              </w:rPr>
            </w:pPr>
            <w:r w:rsidRPr="00FE0796">
              <w:rPr>
                <w:color w:val="auto"/>
                <w:spacing w:val="-2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3847" w:rsidRPr="00FE0796" w:rsidRDefault="00953847" w:rsidP="00953847">
            <w:pPr>
              <w:ind w:right="0" w:firstLine="0"/>
              <w:jc w:val="center"/>
              <w:rPr>
                <w:color w:val="auto"/>
                <w:spacing w:val="-20"/>
                <w:sz w:val="18"/>
                <w:szCs w:val="18"/>
              </w:rPr>
            </w:pPr>
            <w:r w:rsidRPr="00FE0796">
              <w:rPr>
                <w:color w:val="auto"/>
                <w:spacing w:val="-20"/>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3847" w:rsidRPr="00FE0796" w:rsidRDefault="00953847" w:rsidP="00953847">
            <w:pPr>
              <w:ind w:right="0" w:firstLine="0"/>
              <w:jc w:val="center"/>
              <w:rPr>
                <w:color w:val="auto"/>
                <w:spacing w:val="-20"/>
                <w:sz w:val="18"/>
                <w:szCs w:val="18"/>
              </w:rPr>
            </w:pPr>
            <w:r w:rsidRPr="00FE0796">
              <w:rPr>
                <w:color w:val="auto"/>
                <w:spacing w:val="-20"/>
                <w:sz w:val="18"/>
                <w:szCs w:val="18"/>
              </w:rPr>
              <w:t>0,0</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953847" w:rsidRPr="00FE0796" w:rsidRDefault="00953847" w:rsidP="00953847">
            <w:pPr>
              <w:ind w:right="0" w:firstLine="0"/>
              <w:jc w:val="center"/>
              <w:rPr>
                <w:color w:val="auto"/>
                <w:spacing w:val="-20"/>
                <w:sz w:val="18"/>
                <w:szCs w:val="18"/>
              </w:rPr>
            </w:pPr>
            <w:r w:rsidRPr="00FE0796">
              <w:rPr>
                <w:color w:val="auto"/>
                <w:spacing w:val="-20"/>
                <w:sz w:val="18"/>
                <w:szCs w:val="18"/>
              </w:rPr>
              <w:t>0,0</w:t>
            </w:r>
          </w:p>
        </w:tc>
      </w:tr>
    </w:tbl>
    <w:p w:rsidR="000A2D81" w:rsidRPr="000A2D81" w:rsidRDefault="000A2D81" w:rsidP="000A2D81">
      <w:pPr>
        <w:widowControl w:val="0"/>
        <w:autoSpaceDE w:val="0"/>
        <w:autoSpaceDN w:val="0"/>
        <w:adjustRightInd w:val="0"/>
        <w:ind w:right="0" w:firstLine="0"/>
        <w:jc w:val="right"/>
        <w:rPr>
          <w:color w:val="auto"/>
        </w:rPr>
      </w:pPr>
    </w:p>
    <w:p w:rsidR="000A2D81" w:rsidRPr="000A2D81" w:rsidRDefault="000A2D81" w:rsidP="000A2D81">
      <w:pPr>
        <w:widowControl w:val="0"/>
        <w:autoSpaceDE w:val="0"/>
        <w:autoSpaceDN w:val="0"/>
        <w:adjustRightInd w:val="0"/>
        <w:ind w:right="0" w:firstLine="0"/>
        <w:jc w:val="center"/>
        <w:outlineLvl w:val="3"/>
        <w:rPr>
          <w:color w:val="auto"/>
          <w:sz w:val="2"/>
          <w:szCs w:val="2"/>
        </w:rPr>
      </w:pPr>
    </w:p>
    <w:p w:rsidR="000A2D81" w:rsidRPr="000A2D81" w:rsidRDefault="000A2D81" w:rsidP="000A2D81">
      <w:pPr>
        <w:widowControl w:val="0"/>
        <w:autoSpaceDE w:val="0"/>
        <w:autoSpaceDN w:val="0"/>
        <w:adjustRightInd w:val="0"/>
        <w:spacing w:line="276" w:lineRule="auto"/>
        <w:ind w:right="0" w:firstLine="709"/>
        <w:jc w:val="center"/>
        <w:outlineLvl w:val="3"/>
        <w:rPr>
          <w:b/>
          <w:color w:val="auto"/>
        </w:rPr>
      </w:pPr>
    </w:p>
    <w:p w:rsidR="000A2D81" w:rsidRPr="000A2D81" w:rsidRDefault="000A2D81" w:rsidP="000A2D81">
      <w:pPr>
        <w:widowControl w:val="0"/>
        <w:autoSpaceDE w:val="0"/>
        <w:autoSpaceDN w:val="0"/>
        <w:adjustRightInd w:val="0"/>
        <w:spacing w:line="276" w:lineRule="auto"/>
        <w:ind w:right="0" w:firstLine="709"/>
        <w:jc w:val="center"/>
        <w:outlineLvl w:val="3"/>
        <w:rPr>
          <w:b/>
          <w:color w:val="auto"/>
        </w:rPr>
      </w:pPr>
    </w:p>
    <w:p w:rsidR="000A2D81" w:rsidRPr="000A2D81" w:rsidRDefault="000A2D81" w:rsidP="000A2D81">
      <w:pPr>
        <w:widowControl w:val="0"/>
        <w:autoSpaceDE w:val="0"/>
        <w:autoSpaceDN w:val="0"/>
        <w:adjustRightInd w:val="0"/>
        <w:spacing w:line="276" w:lineRule="auto"/>
        <w:ind w:right="0" w:firstLine="709"/>
        <w:jc w:val="center"/>
        <w:outlineLvl w:val="3"/>
        <w:rPr>
          <w:b/>
          <w:color w:val="auto"/>
        </w:rPr>
      </w:pPr>
    </w:p>
    <w:p w:rsidR="000A2D81" w:rsidRPr="000A2D81" w:rsidRDefault="000A2D81" w:rsidP="000A2D81">
      <w:pPr>
        <w:widowControl w:val="0"/>
        <w:autoSpaceDE w:val="0"/>
        <w:autoSpaceDN w:val="0"/>
        <w:adjustRightInd w:val="0"/>
        <w:spacing w:line="276" w:lineRule="auto"/>
        <w:ind w:right="0" w:firstLine="709"/>
        <w:jc w:val="center"/>
        <w:outlineLvl w:val="3"/>
        <w:rPr>
          <w:b/>
          <w:color w:val="auto"/>
        </w:rPr>
      </w:pPr>
    </w:p>
    <w:p w:rsidR="000A2D81" w:rsidRPr="00AE5C07" w:rsidRDefault="000A2D81" w:rsidP="000A2D81">
      <w:pPr>
        <w:pageBreakBefore/>
        <w:widowControl w:val="0"/>
        <w:autoSpaceDE w:val="0"/>
        <w:autoSpaceDN w:val="0"/>
        <w:adjustRightInd w:val="0"/>
        <w:ind w:right="0" w:firstLine="0"/>
        <w:jc w:val="center"/>
        <w:outlineLvl w:val="3"/>
        <w:rPr>
          <w:color w:val="auto"/>
        </w:rPr>
      </w:pPr>
      <w:r w:rsidRPr="00AE5C07">
        <w:rPr>
          <w:color w:val="auto"/>
        </w:rPr>
        <w:lastRenderedPageBreak/>
        <w:t xml:space="preserve">2.1 Показатели финансового обеспечения муниципальных программ </w:t>
      </w:r>
      <w:r w:rsidR="006C021C" w:rsidRPr="00AE5C07">
        <w:rPr>
          <w:color w:val="auto"/>
        </w:rPr>
        <w:t>Каменоломненского городского поселения</w:t>
      </w:r>
      <w:r w:rsidRPr="00AE5C07">
        <w:rPr>
          <w:color w:val="auto"/>
        </w:rPr>
        <w:t xml:space="preserve"> </w:t>
      </w:r>
    </w:p>
    <w:p w:rsidR="000A2D81" w:rsidRPr="000A2D81" w:rsidRDefault="000A2D81" w:rsidP="000A2D81">
      <w:pPr>
        <w:widowControl w:val="0"/>
        <w:autoSpaceDE w:val="0"/>
        <w:autoSpaceDN w:val="0"/>
        <w:adjustRightInd w:val="0"/>
        <w:ind w:right="0" w:firstLine="0"/>
        <w:jc w:val="center"/>
        <w:outlineLvl w:val="3"/>
        <w:rPr>
          <w:color w:val="auto"/>
        </w:rPr>
      </w:pPr>
      <w:bookmarkStart w:id="1" w:name="Par412"/>
      <w:bookmarkEnd w:id="1"/>
    </w:p>
    <w:p w:rsidR="000A2D81" w:rsidRPr="000A2D81" w:rsidRDefault="000A2D81" w:rsidP="000A2D81">
      <w:pPr>
        <w:widowControl w:val="0"/>
        <w:autoSpaceDE w:val="0"/>
        <w:autoSpaceDN w:val="0"/>
        <w:adjustRightInd w:val="0"/>
        <w:ind w:right="0" w:firstLine="0"/>
        <w:jc w:val="center"/>
        <w:rPr>
          <w:rFonts w:cs="Calibri"/>
          <w:color w:val="auto"/>
          <w:sz w:val="24"/>
          <w:szCs w:val="24"/>
        </w:rPr>
      </w:pPr>
      <w:r w:rsidRPr="000A2D81">
        <w:rPr>
          <w:rFonts w:cs="Calibri"/>
          <w:color w:val="auto"/>
        </w:rPr>
        <w:t xml:space="preserve">                                                                                                                                                                                        </w:t>
      </w:r>
      <w:r w:rsidRPr="000A2D81">
        <w:rPr>
          <w:rFonts w:cs="Calibri"/>
          <w:color w:val="auto"/>
          <w:sz w:val="24"/>
          <w:szCs w:val="24"/>
        </w:rPr>
        <w:t>(тыс. рублей)</w:t>
      </w:r>
    </w:p>
    <w:tbl>
      <w:tblPr>
        <w:tblW w:w="5417" w:type="pct"/>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91"/>
        <w:gridCol w:w="927"/>
        <w:gridCol w:w="1061"/>
        <w:gridCol w:w="1046"/>
        <w:gridCol w:w="937"/>
        <w:gridCol w:w="917"/>
        <w:gridCol w:w="971"/>
        <w:gridCol w:w="971"/>
        <w:gridCol w:w="969"/>
        <w:gridCol w:w="1022"/>
        <w:gridCol w:w="971"/>
        <w:gridCol w:w="972"/>
        <w:gridCol w:w="971"/>
        <w:gridCol w:w="904"/>
        <w:gridCol w:w="897"/>
      </w:tblGrid>
      <w:tr w:rsidR="000A2D81" w:rsidRPr="000A2D81" w:rsidTr="00AD3D5D">
        <w:trPr>
          <w:tblHeader/>
        </w:trPr>
        <w:tc>
          <w:tcPr>
            <w:tcW w:w="16227" w:type="dxa"/>
            <w:gridSpan w:val="15"/>
            <w:tcBorders>
              <w:top w:val="single" w:sz="4" w:space="0" w:color="auto"/>
              <w:left w:val="single" w:sz="4" w:space="0" w:color="auto"/>
              <w:bottom w:val="single" w:sz="4" w:space="0" w:color="auto"/>
              <w:right w:val="single" w:sz="4" w:space="0" w:color="auto"/>
            </w:tcBorders>
            <w:vAlign w:val="center"/>
            <w:hideMark/>
          </w:tcPr>
          <w:p w:rsidR="000A2D81" w:rsidRPr="000A2D81" w:rsidRDefault="000A2D81" w:rsidP="000A2D81">
            <w:pPr>
              <w:widowControl w:val="0"/>
              <w:autoSpaceDE w:val="0"/>
              <w:autoSpaceDN w:val="0"/>
              <w:adjustRightInd w:val="0"/>
              <w:ind w:right="0" w:firstLine="0"/>
              <w:jc w:val="center"/>
              <w:rPr>
                <w:color w:val="auto"/>
                <w:sz w:val="22"/>
                <w:szCs w:val="22"/>
              </w:rPr>
            </w:pPr>
            <w:r w:rsidRPr="000A2D81">
              <w:rPr>
                <w:color w:val="auto"/>
                <w:sz w:val="22"/>
                <w:szCs w:val="22"/>
              </w:rPr>
              <w:t xml:space="preserve">Расходы на финансовое обеспечение реализации муниципальных программ </w:t>
            </w:r>
            <w:r w:rsidR="006C021C" w:rsidRPr="006C021C">
              <w:rPr>
                <w:color w:val="auto"/>
                <w:sz w:val="22"/>
                <w:szCs w:val="22"/>
              </w:rPr>
              <w:t xml:space="preserve">Каменоломненского городского поселения </w:t>
            </w:r>
            <w:r w:rsidRPr="000A2D81">
              <w:rPr>
                <w:color w:val="auto"/>
                <w:sz w:val="22"/>
                <w:szCs w:val="22"/>
              </w:rPr>
              <w:t>&lt;1&gt;</w:t>
            </w:r>
          </w:p>
        </w:tc>
      </w:tr>
      <w:tr w:rsidR="000A2D81" w:rsidRPr="000A2D81" w:rsidTr="00AD3D5D">
        <w:trPr>
          <w:tblHeader/>
        </w:trPr>
        <w:tc>
          <w:tcPr>
            <w:tcW w:w="2691" w:type="dxa"/>
            <w:vMerge w:val="restart"/>
            <w:tcBorders>
              <w:top w:val="single" w:sz="4" w:space="0" w:color="auto"/>
              <w:left w:val="single" w:sz="4" w:space="0" w:color="auto"/>
              <w:bottom w:val="single" w:sz="4" w:space="0" w:color="auto"/>
              <w:right w:val="single" w:sz="4" w:space="0" w:color="auto"/>
            </w:tcBorders>
            <w:vAlign w:val="center"/>
            <w:hideMark/>
          </w:tcPr>
          <w:p w:rsidR="000A2D81" w:rsidRPr="000A2D81" w:rsidRDefault="000A2D81" w:rsidP="000A2D81">
            <w:pPr>
              <w:widowControl w:val="0"/>
              <w:autoSpaceDE w:val="0"/>
              <w:autoSpaceDN w:val="0"/>
              <w:adjustRightInd w:val="0"/>
              <w:ind w:right="0" w:firstLine="0"/>
              <w:jc w:val="center"/>
              <w:rPr>
                <w:color w:val="auto"/>
                <w:sz w:val="22"/>
                <w:szCs w:val="22"/>
              </w:rPr>
            </w:pPr>
            <w:r w:rsidRPr="000A2D81">
              <w:rPr>
                <w:color w:val="auto"/>
                <w:sz w:val="22"/>
                <w:szCs w:val="22"/>
              </w:rPr>
              <w:t>Наименование муниципальной программы</w:t>
            </w:r>
          </w:p>
          <w:p w:rsidR="000A2D81" w:rsidRPr="000A2D81" w:rsidRDefault="006C021C" w:rsidP="000A2D81">
            <w:pPr>
              <w:widowControl w:val="0"/>
              <w:autoSpaceDE w:val="0"/>
              <w:autoSpaceDN w:val="0"/>
              <w:adjustRightInd w:val="0"/>
              <w:ind w:right="0" w:firstLine="0"/>
              <w:jc w:val="center"/>
              <w:rPr>
                <w:color w:val="auto"/>
                <w:sz w:val="22"/>
                <w:szCs w:val="22"/>
              </w:rPr>
            </w:pPr>
            <w:r w:rsidRPr="006C021C">
              <w:rPr>
                <w:color w:val="auto"/>
                <w:sz w:val="22"/>
                <w:szCs w:val="22"/>
              </w:rPr>
              <w:t>Каменоломненского городского поселения</w:t>
            </w:r>
          </w:p>
        </w:tc>
        <w:tc>
          <w:tcPr>
            <w:tcW w:w="13536" w:type="dxa"/>
            <w:gridSpan w:val="14"/>
            <w:tcBorders>
              <w:top w:val="single" w:sz="4" w:space="0" w:color="auto"/>
              <w:left w:val="single" w:sz="4" w:space="0" w:color="auto"/>
              <w:bottom w:val="single" w:sz="4" w:space="0" w:color="auto"/>
              <w:right w:val="single" w:sz="4" w:space="0" w:color="auto"/>
            </w:tcBorders>
            <w:vAlign w:val="center"/>
            <w:hideMark/>
          </w:tcPr>
          <w:p w:rsidR="000A2D81" w:rsidRPr="000A2D81" w:rsidRDefault="000A2D81" w:rsidP="000A2D81">
            <w:pPr>
              <w:widowControl w:val="0"/>
              <w:autoSpaceDE w:val="0"/>
              <w:autoSpaceDN w:val="0"/>
              <w:adjustRightInd w:val="0"/>
              <w:ind w:right="0" w:firstLine="0"/>
              <w:jc w:val="center"/>
              <w:rPr>
                <w:color w:val="auto"/>
                <w:sz w:val="22"/>
                <w:szCs w:val="22"/>
              </w:rPr>
            </w:pPr>
            <w:r w:rsidRPr="000A2D81">
              <w:rPr>
                <w:color w:val="auto"/>
                <w:sz w:val="22"/>
                <w:szCs w:val="22"/>
              </w:rPr>
              <w:t>Год периода прогнозирования</w:t>
            </w:r>
          </w:p>
        </w:tc>
      </w:tr>
      <w:tr w:rsidR="00AD3D5D" w:rsidRPr="000A2D81" w:rsidTr="00AD3D5D">
        <w:trPr>
          <w:trHeight w:val="496"/>
          <w:tblHeader/>
        </w:trPr>
        <w:tc>
          <w:tcPr>
            <w:tcW w:w="2691" w:type="dxa"/>
            <w:vMerge/>
            <w:tcBorders>
              <w:top w:val="single" w:sz="4" w:space="0" w:color="auto"/>
              <w:left w:val="single" w:sz="4" w:space="0" w:color="auto"/>
              <w:bottom w:val="single" w:sz="4" w:space="0" w:color="auto"/>
              <w:right w:val="single" w:sz="4" w:space="0" w:color="auto"/>
            </w:tcBorders>
            <w:vAlign w:val="center"/>
            <w:hideMark/>
          </w:tcPr>
          <w:p w:rsidR="00AD3D5D" w:rsidRPr="000A2D81" w:rsidRDefault="00AD3D5D" w:rsidP="00AD3D5D">
            <w:pPr>
              <w:ind w:right="0" w:firstLine="0"/>
              <w:jc w:val="left"/>
              <w:rPr>
                <w:color w:val="auto"/>
                <w:sz w:val="22"/>
                <w:szCs w:val="22"/>
              </w:rPr>
            </w:pPr>
          </w:p>
        </w:tc>
        <w:tc>
          <w:tcPr>
            <w:tcW w:w="927" w:type="dxa"/>
            <w:tcBorders>
              <w:top w:val="single" w:sz="4" w:space="0" w:color="auto"/>
              <w:left w:val="single" w:sz="4" w:space="0" w:color="auto"/>
              <w:bottom w:val="single" w:sz="4" w:space="0" w:color="auto"/>
              <w:right w:val="single" w:sz="4" w:space="0" w:color="auto"/>
            </w:tcBorders>
            <w:vAlign w:val="center"/>
            <w:hideMark/>
          </w:tcPr>
          <w:p w:rsidR="00AD3D5D" w:rsidRPr="000A2D81" w:rsidRDefault="00AD3D5D" w:rsidP="00AD3D5D">
            <w:pPr>
              <w:widowControl w:val="0"/>
              <w:autoSpaceDE w:val="0"/>
              <w:autoSpaceDN w:val="0"/>
              <w:adjustRightInd w:val="0"/>
              <w:ind w:right="0" w:firstLine="0"/>
              <w:jc w:val="center"/>
              <w:rPr>
                <w:color w:val="auto"/>
                <w:sz w:val="22"/>
                <w:szCs w:val="22"/>
              </w:rPr>
            </w:pPr>
            <w:r w:rsidRPr="000A2D81">
              <w:rPr>
                <w:color w:val="auto"/>
                <w:sz w:val="22"/>
                <w:szCs w:val="22"/>
              </w:rPr>
              <w:t>2023</w:t>
            </w:r>
            <w:r w:rsidR="00494870">
              <w:rPr>
                <w:color w:val="auto"/>
                <w:sz w:val="22"/>
                <w:szCs w:val="22"/>
              </w:rPr>
              <w:t>*</w:t>
            </w:r>
          </w:p>
          <w:p w:rsidR="00AD3D5D" w:rsidRPr="000A2D81" w:rsidRDefault="00AD3D5D" w:rsidP="00AD3D5D">
            <w:pPr>
              <w:widowControl w:val="0"/>
              <w:autoSpaceDE w:val="0"/>
              <w:autoSpaceDN w:val="0"/>
              <w:adjustRightInd w:val="0"/>
              <w:ind w:right="0" w:firstLine="0"/>
              <w:jc w:val="center"/>
              <w:rPr>
                <w:color w:val="auto"/>
                <w:sz w:val="22"/>
                <w:szCs w:val="22"/>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AD3D5D" w:rsidRPr="000A2D81" w:rsidRDefault="00AD3D5D" w:rsidP="00AD3D5D">
            <w:pPr>
              <w:widowControl w:val="0"/>
              <w:autoSpaceDE w:val="0"/>
              <w:autoSpaceDN w:val="0"/>
              <w:adjustRightInd w:val="0"/>
              <w:ind w:right="0" w:firstLine="0"/>
              <w:jc w:val="center"/>
              <w:rPr>
                <w:color w:val="auto"/>
                <w:sz w:val="22"/>
                <w:szCs w:val="22"/>
              </w:rPr>
            </w:pPr>
            <w:r w:rsidRPr="000A2D81">
              <w:rPr>
                <w:color w:val="auto"/>
                <w:sz w:val="22"/>
                <w:szCs w:val="22"/>
              </w:rPr>
              <w:t>2024</w:t>
            </w:r>
          </w:p>
          <w:p w:rsidR="00AD3D5D" w:rsidRPr="000A2D81" w:rsidRDefault="00AD3D5D" w:rsidP="00AD3D5D">
            <w:pPr>
              <w:widowControl w:val="0"/>
              <w:autoSpaceDE w:val="0"/>
              <w:autoSpaceDN w:val="0"/>
              <w:adjustRightInd w:val="0"/>
              <w:ind w:right="0" w:firstLine="0"/>
              <w:jc w:val="center"/>
              <w:rPr>
                <w:color w:val="auto"/>
                <w:sz w:val="22"/>
                <w:szCs w:val="22"/>
              </w:rPr>
            </w:pPr>
          </w:p>
        </w:tc>
        <w:tc>
          <w:tcPr>
            <w:tcW w:w="1046" w:type="dxa"/>
            <w:tcBorders>
              <w:top w:val="single" w:sz="4" w:space="0" w:color="auto"/>
              <w:left w:val="single" w:sz="4" w:space="0" w:color="auto"/>
              <w:bottom w:val="single" w:sz="4" w:space="0" w:color="auto"/>
              <w:right w:val="single" w:sz="4" w:space="0" w:color="auto"/>
            </w:tcBorders>
            <w:vAlign w:val="center"/>
            <w:hideMark/>
          </w:tcPr>
          <w:p w:rsidR="00AD3D5D" w:rsidRPr="000A2D81" w:rsidRDefault="00AD3D5D" w:rsidP="00AD3D5D">
            <w:pPr>
              <w:widowControl w:val="0"/>
              <w:autoSpaceDE w:val="0"/>
              <w:autoSpaceDN w:val="0"/>
              <w:adjustRightInd w:val="0"/>
              <w:ind w:right="0" w:firstLine="0"/>
              <w:jc w:val="center"/>
              <w:rPr>
                <w:color w:val="auto"/>
                <w:sz w:val="22"/>
                <w:szCs w:val="22"/>
              </w:rPr>
            </w:pPr>
            <w:r w:rsidRPr="000A2D81">
              <w:rPr>
                <w:color w:val="auto"/>
                <w:sz w:val="22"/>
                <w:szCs w:val="22"/>
              </w:rPr>
              <w:t>2025</w:t>
            </w:r>
          </w:p>
          <w:p w:rsidR="00AD3D5D" w:rsidRPr="000A2D81" w:rsidRDefault="00AD3D5D" w:rsidP="00AD3D5D">
            <w:pPr>
              <w:widowControl w:val="0"/>
              <w:autoSpaceDE w:val="0"/>
              <w:autoSpaceDN w:val="0"/>
              <w:adjustRightInd w:val="0"/>
              <w:ind w:right="0" w:firstLine="0"/>
              <w:jc w:val="center"/>
              <w:rPr>
                <w:color w:val="auto"/>
                <w:sz w:val="22"/>
                <w:szCs w:val="22"/>
              </w:rPr>
            </w:pPr>
          </w:p>
        </w:tc>
        <w:tc>
          <w:tcPr>
            <w:tcW w:w="937" w:type="dxa"/>
            <w:tcBorders>
              <w:top w:val="single" w:sz="4" w:space="0" w:color="auto"/>
              <w:left w:val="single" w:sz="4" w:space="0" w:color="auto"/>
              <w:bottom w:val="single" w:sz="4" w:space="0" w:color="auto"/>
              <w:right w:val="single" w:sz="4" w:space="0" w:color="auto"/>
            </w:tcBorders>
            <w:vAlign w:val="center"/>
            <w:hideMark/>
          </w:tcPr>
          <w:p w:rsidR="00AD3D5D" w:rsidRPr="000A2D81" w:rsidRDefault="00AD3D5D" w:rsidP="00AD3D5D">
            <w:pPr>
              <w:widowControl w:val="0"/>
              <w:autoSpaceDE w:val="0"/>
              <w:autoSpaceDN w:val="0"/>
              <w:adjustRightInd w:val="0"/>
              <w:ind w:right="0" w:firstLine="0"/>
              <w:jc w:val="center"/>
              <w:rPr>
                <w:color w:val="auto"/>
                <w:sz w:val="22"/>
                <w:szCs w:val="22"/>
              </w:rPr>
            </w:pPr>
            <w:r w:rsidRPr="000A2D81">
              <w:rPr>
                <w:color w:val="auto"/>
                <w:sz w:val="22"/>
                <w:szCs w:val="22"/>
              </w:rPr>
              <w:t>2026</w:t>
            </w:r>
          </w:p>
          <w:p w:rsidR="00AD3D5D" w:rsidRPr="000A2D81" w:rsidRDefault="00AD3D5D" w:rsidP="00AD3D5D">
            <w:pPr>
              <w:widowControl w:val="0"/>
              <w:autoSpaceDE w:val="0"/>
              <w:autoSpaceDN w:val="0"/>
              <w:adjustRightInd w:val="0"/>
              <w:ind w:right="0" w:firstLine="0"/>
              <w:jc w:val="center"/>
              <w:rPr>
                <w:color w:val="auto"/>
                <w:sz w:val="22"/>
                <w:szCs w:val="22"/>
              </w:rPr>
            </w:pPr>
          </w:p>
        </w:tc>
        <w:tc>
          <w:tcPr>
            <w:tcW w:w="917" w:type="dxa"/>
            <w:tcBorders>
              <w:top w:val="single" w:sz="4" w:space="0" w:color="auto"/>
              <w:left w:val="single" w:sz="4" w:space="0" w:color="auto"/>
              <w:bottom w:val="single" w:sz="4" w:space="0" w:color="auto"/>
              <w:right w:val="single" w:sz="4" w:space="0" w:color="auto"/>
            </w:tcBorders>
            <w:vAlign w:val="center"/>
            <w:hideMark/>
          </w:tcPr>
          <w:p w:rsidR="00AD3D5D" w:rsidRPr="000A2D81" w:rsidRDefault="00AD3D5D" w:rsidP="00AD3D5D">
            <w:pPr>
              <w:widowControl w:val="0"/>
              <w:autoSpaceDE w:val="0"/>
              <w:autoSpaceDN w:val="0"/>
              <w:adjustRightInd w:val="0"/>
              <w:ind w:right="0" w:firstLine="0"/>
              <w:jc w:val="center"/>
              <w:rPr>
                <w:color w:val="auto"/>
                <w:sz w:val="22"/>
                <w:szCs w:val="22"/>
              </w:rPr>
            </w:pPr>
            <w:r w:rsidRPr="000A2D81">
              <w:rPr>
                <w:color w:val="auto"/>
                <w:sz w:val="22"/>
                <w:szCs w:val="22"/>
              </w:rPr>
              <w:t>2027</w:t>
            </w:r>
          </w:p>
          <w:p w:rsidR="00AD3D5D" w:rsidRPr="000A2D81" w:rsidRDefault="00AD3D5D" w:rsidP="00AD3D5D">
            <w:pPr>
              <w:widowControl w:val="0"/>
              <w:autoSpaceDE w:val="0"/>
              <w:autoSpaceDN w:val="0"/>
              <w:adjustRightInd w:val="0"/>
              <w:ind w:right="0" w:firstLine="0"/>
              <w:jc w:val="center"/>
              <w:rPr>
                <w:color w:val="auto"/>
                <w:sz w:val="22"/>
                <w:szCs w:val="22"/>
              </w:rPr>
            </w:pPr>
          </w:p>
        </w:tc>
        <w:tc>
          <w:tcPr>
            <w:tcW w:w="971" w:type="dxa"/>
            <w:tcBorders>
              <w:top w:val="single" w:sz="4" w:space="0" w:color="auto"/>
              <w:left w:val="single" w:sz="4" w:space="0" w:color="auto"/>
              <w:bottom w:val="single" w:sz="4" w:space="0" w:color="auto"/>
              <w:right w:val="single" w:sz="4" w:space="0" w:color="auto"/>
            </w:tcBorders>
            <w:vAlign w:val="center"/>
            <w:hideMark/>
          </w:tcPr>
          <w:p w:rsidR="00AD3D5D" w:rsidRPr="000A2D81" w:rsidRDefault="00AD3D5D" w:rsidP="00AD3D5D">
            <w:pPr>
              <w:widowControl w:val="0"/>
              <w:autoSpaceDE w:val="0"/>
              <w:autoSpaceDN w:val="0"/>
              <w:adjustRightInd w:val="0"/>
              <w:ind w:right="0" w:firstLine="0"/>
              <w:jc w:val="center"/>
              <w:rPr>
                <w:color w:val="auto"/>
                <w:sz w:val="22"/>
                <w:szCs w:val="22"/>
              </w:rPr>
            </w:pPr>
            <w:r w:rsidRPr="000A2D81">
              <w:rPr>
                <w:color w:val="auto"/>
                <w:sz w:val="22"/>
                <w:szCs w:val="22"/>
              </w:rPr>
              <w:t>2028</w:t>
            </w:r>
          </w:p>
          <w:p w:rsidR="00AD3D5D" w:rsidRPr="000A2D81" w:rsidRDefault="00AD3D5D" w:rsidP="00AD3D5D">
            <w:pPr>
              <w:widowControl w:val="0"/>
              <w:autoSpaceDE w:val="0"/>
              <w:autoSpaceDN w:val="0"/>
              <w:adjustRightInd w:val="0"/>
              <w:ind w:right="0" w:firstLine="0"/>
              <w:jc w:val="center"/>
              <w:rPr>
                <w:color w:val="auto"/>
                <w:sz w:val="22"/>
                <w:szCs w:val="22"/>
              </w:rPr>
            </w:pPr>
          </w:p>
        </w:tc>
        <w:tc>
          <w:tcPr>
            <w:tcW w:w="971" w:type="dxa"/>
            <w:tcBorders>
              <w:top w:val="single" w:sz="4" w:space="0" w:color="auto"/>
              <w:left w:val="single" w:sz="4" w:space="0" w:color="auto"/>
              <w:bottom w:val="single" w:sz="4" w:space="0" w:color="auto"/>
              <w:right w:val="single" w:sz="4" w:space="0" w:color="auto"/>
            </w:tcBorders>
            <w:vAlign w:val="center"/>
            <w:hideMark/>
          </w:tcPr>
          <w:p w:rsidR="00AD3D5D" w:rsidRPr="000A2D81" w:rsidRDefault="00AD3D5D" w:rsidP="00AD3D5D">
            <w:pPr>
              <w:widowControl w:val="0"/>
              <w:autoSpaceDE w:val="0"/>
              <w:autoSpaceDN w:val="0"/>
              <w:adjustRightInd w:val="0"/>
              <w:ind w:right="0" w:firstLine="0"/>
              <w:jc w:val="center"/>
              <w:rPr>
                <w:color w:val="auto"/>
                <w:sz w:val="22"/>
                <w:szCs w:val="22"/>
              </w:rPr>
            </w:pPr>
            <w:r w:rsidRPr="000A2D81">
              <w:rPr>
                <w:color w:val="auto"/>
                <w:sz w:val="22"/>
                <w:szCs w:val="22"/>
              </w:rPr>
              <w:t>20</w:t>
            </w:r>
            <w:r>
              <w:rPr>
                <w:color w:val="auto"/>
                <w:sz w:val="22"/>
                <w:szCs w:val="22"/>
              </w:rPr>
              <w:t>29</w:t>
            </w:r>
          </w:p>
          <w:p w:rsidR="00AD3D5D" w:rsidRPr="000A2D81" w:rsidRDefault="00AD3D5D" w:rsidP="00AD3D5D">
            <w:pPr>
              <w:widowControl w:val="0"/>
              <w:autoSpaceDE w:val="0"/>
              <w:autoSpaceDN w:val="0"/>
              <w:adjustRightInd w:val="0"/>
              <w:ind w:right="0" w:firstLine="0"/>
              <w:jc w:val="center"/>
              <w:rPr>
                <w:color w:val="auto"/>
                <w:sz w:val="22"/>
                <w:szCs w:val="22"/>
              </w:rPr>
            </w:pPr>
          </w:p>
        </w:tc>
        <w:tc>
          <w:tcPr>
            <w:tcW w:w="969" w:type="dxa"/>
            <w:tcBorders>
              <w:top w:val="single" w:sz="4" w:space="0" w:color="auto"/>
              <w:left w:val="single" w:sz="4" w:space="0" w:color="auto"/>
              <w:bottom w:val="single" w:sz="4" w:space="0" w:color="auto"/>
              <w:right w:val="single" w:sz="4" w:space="0" w:color="auto"/>
            </w:tcBorders>
            <w:vAlign w:val="center"/>
            <w:hideMark/>
          </w:tcPr>
          <w:p w:rsidR="00AD3D5D" w:rsidRPr="000A2D81" w:rsidRDefault="00AD3D5D" w:rsidP="00AD3D5D">
            <w:pPr>
              <w:widowControl w:val="0"/>
              <w:autoSpaceDE w:val="0"/>
              <w:autoSpaceDN w:val="0"/>
              <w:adjustRightInd w:val="0"/>
              <w:ind w:right="0" w:firstLine="0"/>
              <w:jc w:val="center"/>
              <w:rPr>
                <w:color w:val="auto"/>
                <w:sz w:val="22"/>
                <w:szCs w:val="22"/>
              </w:rPr>
            </w:pPr>
            <w:r w:rsidRPr="000A2D81">
              <w:rPr>
                <w:color w:val="auto"/>
                <w:sz w:val="22"/>
                <w:szCs w:val="22"/>
              </w:rPr>
              <w:t>20</w:t>
            </w:r>
            <w:r>
              <w:rPr>
                <w:color w:val="auto"/>
                <w:sz w:val="22"/>
                <w:szCs w:val="22"/>
              </w:rPr>
              <w:t>30</w:t>
            </w:r>
          </w:p>
          <w:p w:rsidR="00AD3D5D" w:rsidRPr="000A2D81" w:rsidRDefault="00AD3D5D" w:rsidP="00AD3D5D">
            <w:pPr>
              <w:widowControl w:val="0"/>
              <w:autoSpaceDE w:val="0"/>
              <w:autoSpaceDN w:val="0"/>
              <w:adjustRightInd w:val="0"/>
              <w:ind w:right="0" w:firstLine="0"/>
              <w:jc w:val="center"/>
              <w:rPr>
                <w:color w:val="auto"/>
                <w:sz w:val="22"/>
                <w:szCs w:val="22"/>
              </w:rPr>
            </w:pPr>
          </w:p>
        </w:tc>
        <w:tc>
          <w:tcPr>
            <w:tcW w:w="1022" w:type="dxa"/>
            <w:tcBorders>
              <w:top w:val="single" w:sz="4" w:space="0" w:color="auto"/>
              <w:left w:val="single" w:sz="4" w:space="0" w:color="auto"/>
              <w:bottom w:val="single" w:sz="4" w:space="0" w:color="auto"/>
              <w:right w:val="single" w:sz="4" w:space="0" w:color="auto"/>
            </w:tcBorders>
            <w:vAlign w:val="center"/>
            <w:hideMark/>
          </w:tcPr>
          <w:p w:rsidR="00AD3D5D" w:rsidRPr="000A2D81" w:rsidRDefault="00AD3D5D" w:rsidP="00AD3D5D">
            <w:pPr>
              <w:widowControl w:val="0"/>
              <w:autoSpaceDE w:val="0"/>
              <w:autoSpaceDN w:val="0"/>
              <w:adjustRightInd w:val="0"/>
              <w:ind w:right="0" w:firstLine="0"/>
              <w:jc w:val="center"/>
              <w:rPr>
                <w:color w:val="auto"/>
                <w:sz w:val="22"/>
                <w:szCs w:val="22"/>
              </w:rPr>
            </w:pPr>
            <w:r w:rsidRPr="000A2D81">
              <w:rPr>
                <w:color w:val="auto"/>
                <w:sz w:val="22"/>
                <w:szCs w:val="22"/>
              </w:rPr>
              <w:t>20</w:t>
            </w:r>
            <w:r>
              <w:rPr>
                <w:color w:val="auto"/>
                <w:sz w:val="22"/>
                <w:szCs w:val="22"/>
              </w:rPr>
              <w:t>31</w:t>
            </w:r>
          </w:p>
        </w:tc>
        <w:tc>
          <w:tcPr>
            <w:tcW w:w="971" w:type="dxa"/>
            <w:tcBorders>
              <w:top w:val="single" w:sz="4" w:space="0" w:color="auto"/>
              <w:left w:val="single" w:sz="4" w:space="0" w:color="auto"/>
              <w:bottom w:val="single" w:sz="4" w:space="0" w:color="auto"/>
              <w:right w:val="single" w:sz="4" w:space="0" w:color="auto"/>
            </w:tcBorders>
            <w:vAlign w:val="center"/>
            <w:hideMark/>
          </w:tcPr>
          <w:p w:rsidR="00AD3D5D" w:rsidRPr="000A2D81" w:rsidRDefault="00AD3D5D" w:rsidP="00AD3D5D">
            <w:pPr>
              <w:widowControl w:val="0"/>
              <w:autoSpaceDE w:val="0"/>
              <w:autoSpaceDN w:val="0"/>
              <w:adjustRightInd w:val="0"/>
              <w:ind w:right="0" w:firstLine="0"/>
              <w:jc w:val="center"/>
              <w:rPr>
                <w:color w:val="auto"/>
                <w:sz w:val="22"/>
                <w:szCs w:val="22"/>
              </w:rPr>
            </w:pPr>
            <w:r w:rsidRPr="000A2D81">
              <w:rPr>
                <w:color w:val="auto"/>
                <w:sz w:val="22"/>
                <w:szCs w:val="22"/>
              </w:rPr>
              <w:t>20</w:t>
            </w:r>
            <w:r>
              <w:rPr>
                <w:color w:val="auto"/>
                <w:sz w:val="22"/>
                <w:szCs w:val="22"/>
              </w:rPr>
              <w:t>32</w:t>
            </w:r>
          </w:p>
        </w:tc>
        <w:tc>
          <w:tcPr>
            <w:tcW w:w="972" w:type="dxa"/>
            <w:tcBorders>
              <w:top w:val="single" w:sz="4" w:space="0" w:color="auto"/>
              <w:left w:val="single" w:sz="4" w:space="0" w:color="auto"/>
              <w:bottom w:val="single" w:sz="4" w:space="0" w:color="auto"/>
              <w:right w:val="single" w:sz="4" w:space="0" w:color="auto"/>
            </w:tcBorders>
            <w:vAlign w:val="center"/>
            <w:hideMark/>
          </w:tcPr>
          <w:p w:rsidR="00AD3D5D" w:rsidRPr="000A2D81" w:rsidRDefault="00AD3D5D" w:rsidP="00AD3D5D">
            <w:pPr>
              <w:widowControl w:val="0"/>
              <w:autoSpaceDE w:val="0"/>
              <w:autoSpaceDN w:val="0"/>
              <w:adjustRightInd w:val="0"/>
              <w:ind w:right="0" w:firstLine="0"/>
              <w:jc w:val="center"/>
              <w:rPr>
                <w:color w:val="auto"/>
                <w:sz w:val="22"/>
                <w:szCs w:val="22"/>
              </w:rPr>
            </w:pPr>
            <w:r w:rsidRPr="000A2D81">
              <w:rPr>
                <w:color w:val="auto"/>
                <w:sz w:val="22"/>
                <w:szCs w:val="22"/>
              </w:rPr>
              <w:t>20</w:t>
            </w:r>
            <w:r>
              <w:rPr>
                <w:color w:val="auto"/>
                <w:sz w:val="22"/>
                <w:szCs w:val="22"/>
              </w:rPr>
              <w:t>33</w:t>
            </w:r>
          </w:p>
        </w:tc>
        <w:tc>
          <w:tcPr>
            <w:tcW w:w="971" w:type="dxa"/>
            <w:tcBorders>
              <w:top w:val="single" w:sz="4" w:space="0" w:color="auto"/>
              <w:left w:val="single" w:sz="4" w:space="0" w:color="auto"/>
              <w:bottom w:val="single" w:sz="4" w:space="0" w:color="auto"/>
              <w:right w:val="single" w:sz="4" w:space="0" w:color="auto"/>
            </w:tcBorders>
            <w:vAlign w:val="center"/>
            <w:hideMark/>
          </w:tcPr>
          <w:p w:rsidR="00AD3D5D" w:rsidRPr="000A2D81" w:rsidRDefault="00AD3D5D" w:rsidP="00AD3D5D">
            <w:pPr>
              <w:widowControl w:val="0"/>
              <w:autoSpaceDE w:val="0"/>
              <w:autoSpaceDN w:val="0"/>
              <w:adjustRightInd w:val="0"/>
              <w:ind w:right="0" w:firstLine="0"/>
              <w:jc w:val="center"/>
              <w:rPr>
                <w:color w:val="auto"/>
                <w:sz w:val="22"/>
                <w:szCs w:val="22"/>
              </w:rPr>
            </w:pPr>
            <w:r w:rsidRPr="000A2D81">
              <w:rPr>
                <w:color w:val="auto"/>
                <w:sz w:val="22"/>
                <w:szCs w:val="22"/>
              </w:rPr>
              <w:t>20</w:t>
            </w:r>
            <w:r>
              <w:rPr>
                <w:color w:val="auto"/>
                <w:sz w:val="22"/>
                <w:szCs w:val="22"/>
              </w:rPr>
              <w:t>34</w:t>
            </w:r>
            <w:hyperlink r:id="rId12" w:anchor="P132" w:history="1"/>
          </w:p>
        </w:tc>
        <w:tc>
          <w:tcPr>
            <w:tcW w:w="904" w:type="dxa"/>
            <w:tcBorders>
              <w:top w:val="single" w:sz="4" w:space="0" w:color="auto"/>
              <w:left w:val="single" w:sz="4" w:space="0" w:color="auto"/>
              <w:bottom w:val="single" w:sz="4" w:space="0" w:color="auto"/>
              <w:right w:val="single" w:sz="4" w:space="0" w:color="auto"/>
            </w:tcBorders>
            <w:vAlign w:val="center"/>
            <w:hideMark/>
          </w:tcPr>
          <w:p w:rsidR="00AD3D5D" w:rsidRPr="000A2D81" w:rsidRDefault="00AD3D5D" w:rsidP="00AD3D5D">
            <w:pPr>
              <w:widowControl w:val="0"/>
              <w:autoSpaceDE w:val="0"/>
              <w:autoSpaceDN w:val="0"/>
              <w:adjustRightInd w:val="0"/>
              <w:ind w:right="0" w:firstLine="0"/>
              <w:jc w:val="center"/>
              <w:rPr>
                <w:color w:val="auto"/>
                <w:sz w:val="22"/>
                <w:szCs w:val="22"/>
              </w:rPr>
            </w:pPr>
            <w:r w:rsidRPr="000A2D81">
              <w:rPr>
                <w:color w:val="auto"/>
                <w:sz w:val="22"/>
                <w:szCs w:val="22"/>
              </w:rPr>
              <w:t>20</w:t>
            </w:r>
            <w:r>
              <w:rPr>
                <w:color w:val="auto"/>
                <w:sz w:val="22"/>
                <w:szCs w:val="22"/>
              </w:rPr>
              <w:t>35</w:t>
            </w:r>
          </w:p>
        </w:tc>
        <w:tc>
          <w:tcPr>
            <w:tcW w:w="897" w:type="dxa"/>
            <w:tcBorders>
              <w:top w:val="single" w:sz="4" w:space="0" w:color="auto"/>
              <w:left w:val="single" w:sz="4" w:space="0" w:color="auto"/>
              <w:bottom w:val="single" w:sz="4" w:space="0" w:color="auto"/>
              <w:right w:val="single" w:sz="4" w:space="0" w:color="auto"/>
            </w:tcBorders>
            <w:vAlign w:val="center"/>
            <w:hideMark/>
          </w:tcPr>
          <w:p w:rsidR="00AD3D5D" w:rsidRPr="000A2D81" w:rsidRDefault="00AD3D5D" w:rsidP="00AD3D5D">
            <w:pPr>
              <w:widowControl w:val="0"/>
              <w:autoSpaceDE w:val="0"/>
              <w:autoSpaceDN w:val="0"/>
              <w:adjustRightInd w:val="0"/>
              <w:ind w:right="0" w:firstLine="0"/>
              <w:jc w:val="center"/>
              <w:rPr>
                <w:color w:val="auto"/>
                <w:sz w:val="22"/>
                <w:szCs w:val="22"/>
              </w:rPr>
            </w:pPr>
            <w:r w:rsidRPr="000A2D81">
              <w:rPr>
                <w:color w:val="auto"/>
                <w:sz w:val="22"/>
                <w:szCs w:val="22"/>
              </w:rPr>
              <w:t>203</w:t>
            </w:r>
            <w:r>
              <w:rPr>
                <w:color w:val="auto"/>
                <w:sz w:val="22"/>
                <w:szCs w:val="22"/>
              </w:rPr>
              <w:t>6</w:t>
            </w:r>
          </w:p>
        </w:tc>
      </w:tr>
      <w:tr w:rsidR="00AD3D5D" w:rsidRPr="000A2D81" w:rsidTr="00AD3D5D">
        <w:trPr>
          <w:trHeight w:val="624"/>
        </w:trPr>
        <w:tc>
          <w:tcPr>
            <w:tcW w:w="2691" w:type="dxa"/>
            <w:tcBorders>
              <w:top w:val="single" w:sz="4" w:space="0" w:color="auto"/>
              <w:left w:val="single" w:sz="4" w:space="0" w:color="auto"/>
              <w:bottom w:val="single" w:sz="4" w:space="0" w:color="auto"/>
              <w:right w:val="single" w:sz="4" w:space="0" w:color="auto"/>
            </w:tcBorders>
            <w:vAlign w:val="center"/>
          </w:tcPr>
          <w:p w:rsidR="00AD3D5D" w:rsidRPr="000A2D81" w:rsidRDefault="00AD3D5D" w:rsidP="00AD3D5D">
            <w:pPr>
              <w:widowControl w:val="0"/>
              <w:autoSpaceDE w:val="0"/>
              <w:autoSpaceDN w:val="0"/>
              <w:adjustRightInd w:val="0"/>
              <w:ind w:right="0" w:firstLine="0"/>
              <w:jc w:val="left"/>
              <w:rPr>
                <w:color w:val="auto"/>
                <w:sz w:val="22"/>
                <w:szCs w:val="22"/>
              </w:rPr>
            </w:pPr>
            <w:r w:rsidRPr="000A2D81">
              <w:rPr>
                <w:rFonts w:cs="Calibri"/>
                <w:color w:val="auto"/>
                <w:sz w:val="22"/>
                <w:szCs w:val="22"/>
              </w:rPr>
              <w:t xml:space="preserve">Муниципальная программа "Молодежь </w:t>
            </w:r>
            <w:r w:rsidRPr="00BE7D70">
              <w:rPr>
                <w:rFonts w:cs="Calibri"/>
                <w:color w:val="auto"/>
                <w:sz w:val="22"/>
                <w:szCs w:val="22"/>
              </w:rPr>
              <w:t xml:space="preserve">Каменоломненского городского поселения </w:t>
            </w:r>
            <w:r w:rsidRPr="000A2D81">
              <w:rPr>
                <w:rFonts w:cs="Calibri"/>
                <w:color w:val="auto"/>
                <w:sz w:val="22"/>
                <w:szCs w:val="22"/>
              </w:rPr>
              <w:t>"</w:t>
            </w:r>
          </w:p>
        </w:tc>
        <w:tc>
          <w:tcPr>
            <w:tcW w:w="927" w:type="dxa"/>
            <w:tcBorders>
              <w:top w:val="single" w:sz="4" w:space="0" w:color="auto"/>
              <w:left w:val="single" w:sz="4" w:space="0" w:color="auto"/>
              <w:bottom w:val="single" w:sz="4" w:space="0" w:color="auto"/>
              <w:right w:val="single" w:sz="4" w:space="0" w:color="auto"/>
            </w:tcBorders>
            <w:vAlign w:val="center"/>
          </w:tcPr>
          <w:p w:rsidR="00AD3D5D" w:rsidRPr="000A2D81" w:rsidRDefault="00494870" w:rsidP="00AD3D5D">
            <w:pPr>
              <w:widowControl w:val="0"/>
              <w:autoSpaceDE w:val="0"/>
              <w:autoSpaceDN w:val="0"/>
              <w:adjustRightInd w:val="0"/>
              <w:ind w:right="0" w:firstLine="0"/>
              <w:jc w:val="center"/>
              <w:rPr>
                <w:color w:val="auto"/>
                <w:spacing w:val="-20"/>
                <w:sz w:val="22"/>
                <w:szCs w:val="22"/>
              </w:rPr>
            </w:pPr>
            <w:r>
              <w:rPr>
                <w:color w:val="auto"/>
                <w:spacing w:val="-20"/>
                <w:sz w:val="22"/>
                <w:szCs w:val="22"/>
              </w:rPr>
              <w:t>0,0</w:t>
            </w:r>
          </w:p>
        </w:tc>
        <w:tc>
          <w:tcPr>
            <w:tcW w:w="1061" w:type="dxa"/>
            <w:tcBorders>
              <w:top w:val="single" w:sz="4" w:space="0" w:color="auto"/>
              <w:left w:val="single" w:sz="4" w:space="0" w:color="auto"/>
              <w:bottom w:val="single" w:sz="4" w:space="0" w:color="auto"/>
              <w:right w:val="single" w:sz="4" w:space="0" w:color="auto"/>
            </w:tcBorders>
            <w:vAlign w:val="center"/>
          </w:tcPr>
          <w:p w:rsidR="00AD3D5D" w:rsidRPr="000A2D81" w:rsidRDefault="00D64ABD" w:rsidP="00AD3D5D">
            <w:pPr>
              <w:widowControl w:val="0"/>
              <w:autoSpaceDE w:val="0"/>
              <w:autoSpaceDN w:val="0"/>
              <w:adjustRightInd w:val="0"/>
              <w:ind w:right="0" w:firstLine="0"/>
              <w:jc w:val="center"/>
              <w:rPr>
                <w:color w:val="auto"/>
                <w:spacing w:val="-20"/>
                <w:sz w:val="22"/>
                <w:szCs w:val="22"/>
              </w:rPr>
            </w:pPr>
            <w:r>
              <w:rPr>
                <w:color w:val="auto"/>
                <w:spacing w:val="-20"/>
                <w:sz w:val="22"/>
                <w:szCs w:val="22"/>
              </w:rPr>
              <w:t>0,0</w:t>
            </w:r>
          </w:p>
        </w:tc>
        <w:tc>
          <w:tcPr>
            <w:tcW w:w="1046" w:type="dxa"/>
            <w:tcBorders>
              <w:top w:val="single" w:sz="4" w:space="0" w:color="auto"/>
              <w:left w:val="single" w:sz="4" w:space="0" w:color="auto"/>
              <w:bottom w:val="single" w:sz="4" w:space="0" w:color="auto"/>
              <w:right w:val="single" w:sz="4" w:space="0" w:color="auto"/>
            </w:tcBorders>
            <w:vAlign w:val="center"/>
          </w:tcPr>
          <w:p w:rsidR="00AD3D5D" w:rsidRPr="000A2D81" w:rsidRDefault="00AD3D5D" w:rsidP="00AD3D5D">
            <w:pPr>
              <w:widowControl w:val="0"/>
              <w:autoSpaceDE w:val="0"/>
              <w:autoSpaceDN w:val="0"/>
              <w:adjustRightInd w:val="0"/>
              <w:ind w:right="0" w:firstLine="0"/>
              <w:jc w:val="center"/>
              <w:rPr>
                <w:color w:val="auto"/>
                <w:spacing w:val="-20"/>
                <w:sz w:val="22"/>
                <w:szCs w:val="22"/>
              </w:rPr>
            </w:pPr>
            <w:r w:rsidRPr="007F5D8C">
              <w:rPr>
                <w:color w:val="auto"/>
                <w:spacing w:val="-20"/>
                <w:sz w:val="22"/>
                <w:szCs w:val="22"/>
              </w:rPr>
              <w:t>0,0</w:t>
            </w:r>
          </w:p>
        </w:tc>
        <w:tc>
          <w:tcPr>
            <w:tcW w:w="937" w:type="dxa"/>
            <w:tcBorders>
              <w:top w:val="single" w:sz="4" w:space="0" w:color="auto"/>
              <w:left w:val="single" w:sz="4" w:space="0" w:color="auto"/>
              <w:bottom w:val="single" w:sz="4" w:space="0" w:color="auto"/>
              <w:right w:val="single" w:sz="4" w:space="0" w:color="auto"/>
            </w:tcBorders>
            <w:vAlign w:val="center"/>
          </w:tcPr>
          <w:p w:rsidR="00AD3D5D" w:rsidRPr="000A2D81" w:rsidRDefault="00AD3D5D" w:rsidP="00AD3D5D">
            <w:pPr>
              <w:widowControl w:val="0"/>
              <w:autoSpaceDE w:val="0"/>
              <w:autoSpaceDN w:val="0"/>
              <w:adjustRightInd w:val="0"/>
              <w:ind w:right="0" w:firstLine="0"/>
              <w:jc w:val="center"/>
              <w:rPr>
                <w:color w:val="auto"/>
                <w:spacing w:val="-20"/>
                <w:sz w:val="22"/>
                <w:szCs w:val="22"/>
              </w:rPr>
            </w:pPr>
            <w:r w:rsidRPr="007F5D8C">
              <w:rPr>
                <w:color w:val="auto"/>
                <w:spacing w:val="-20"/>
                <w:sz w:val="22"/>
                <w:szCs w:val="22"/>
              </w:rPr>
              <w:t>0,0</w:t>
            </w:r>
          </w:p>
        </w:tc>
        <w:tc>
          <w:tcPr>
            <w:tcW w:w="917" w:type="dxa"/>
            <w:tcBorders>
              <w:top w:val="single" w:sz="4" w:space="0" w:color="auto"/>
              <w:left w:val="single" w:sz="4" w:space="0" w:color="auto"/>
              <w:bottom w:val="single" w:sz="4" w:space="0" w:color="auto"/>
              <w:right w:val="single" w:sz="4" w:space="0" w:color="auto"/>
            </w:tcBorders>
            <w:vAlign w:val="center"/>
          </w:tcPr>
          <w:p w:rsidR="00AD3D5D" w:rsidRDefault="00AD3D5D" w:rsidP="00AD3D5D">
            <w:pPr>
              <w:ind w:firstLine="87"/>
              <w:jc w:val="center"/>
            </w:pPr>
            <w:r w:rsidRPr="007F5D8C">
              <w:rPr>
                <w:color w:val="auto"/>
                <w:spacing w:val="-20"/>
                <w:sz w:val="22"/>
                <w:szCs w:val="22"/>
              </w:rPr>
              <w:t>0,0</w:t>
            </w:r>
          </w:p>
        </w:tc>
        <w:tc>
          <w:tcPr>
            <w:tcW w:w="971" w:type="dxa"/>
            <w:tcBorders>
              <w:top w:val="single" w:sz="4" w:space="0" w:color="auto"/>
              <w:left w:val="single" w:sz="4" w:space="0" w:color="auto"/>
              <w:bottom w:val="single" w:sz="4" w:space="0" w:color="auto"/>
              <w:right w:val="single" w:sz="4" w:space="0" w:color="auto"/>
            </w:tcBorders>
            <w:vAlign w:val="center"/>
          </w:tcPr>
          <w:p w:rsidR="00AD3D5D" w:rsidRDefault="00AD3D5D" w:rsidP="00AD3D5D">
            <w:pPr>
              <w:ind w:firstLine="0"/>
              <w:jc w:val="center"/>
            </w:pPr>
            <w:r w:rsidRPr="007F5D8C">
              <w:rPr>
                <w:color w:val="auto"/>
                <w:spacing w:val="-20"/>
                <w:sz w:val="22"/>
                <w:szCs w:val="22"/>
              </w:rPr>
              <w:t>0,0</w:t>
            </w:r>
          </w:p>
        </w:tc>
        <w:tc>
          <w:tcPr>
            <w:tcW w:w="971" w:type="dxa"/>
            <w:tcBorders>
              <w:top w:val="single" w:sz="4" w:space="0" w:color="auto"/>
              <w:left w:val="single" w:sz="4" w:space="0" w:color="auto"/>
              <w:bottom w:val="single" w:sz="4" w:space="0" w:color="auto"/>
              <w:right w:val="single" w:sz="4" w:space="0" w:color="auto"/>
            </w:tcBorders>
            <w:vAlign w:val="center"/>
          </w:tcPr>
          <w:p w:rsidR="00AD3D5D" w:rsidRDefault="00BA2547" w:rsidP="00AD3D5D">
            <w:pPr>
              <w:ind w:firstLine="0"/>
              <w:jc w:val="center"/>
            </w:pPr>
            <w:r>
              <w:rPr>
                <w:color w:val="auto"/>
                <w:spacing w:val="-20"/>
                <w:sz w:val="22"/>
                <w:szCs w:val="22"/>
                <w:lang w:val="en-US"/>
              </w:rPr>
              <w:t>0</w:t>
            </w:r>
            <w:r w:rsidR="00AD3D5D" w:rsidRPr="007F5D8C">
              <w:rPr>
                <w:color w:val="auto"/>
                <w:spacing w:val="-20"/>
                <w:sz w:val="22"/>
                <w:szCs w:val="22"/>
              </w:rPr>
              <w:t>,0</w:t>
            </w:r>
          </w:p>
        </w:tc>
        <w:tc>
          <w:tcPr>
            <w:tcW w:w="969" w:type="dxa"/>
            <w:tcBorders>
              <w:top w:val="single" w:sz="4" w:space="0" w:color="auto"/>
              <w:left w:val="single" w:sz="4" w:space="0" w:color="auto"/>
              <w:bottom w:val="single" w:sz="4" w:space="0" w:color="auto"/>
              <w:right w:val="single" w:sz="4" w:space="0" w:color="auto"/>
            </w:tcBorders>
            <w:vAlign w:val="center"/>
          </w:tcPr>
          <w:p w:rsidR="00AD3D5D" w:rsidRDefault="00AD3D5D" w:rsidP="00AD3D5D">
            <w:pPr>
              <w:ind w:firstLine="0"/>
              <w:jc w:val="center"/>
            </w:pPr>
            <w:r w:rsidRPr="007F5D8C">
              <w:rPr>
                <w:color w:val="auto"/>
                <w:spacing w:val="-20"/>
                <w:sz w:val="22"/>
                <w:szCs w:val="22"/>
              </w:rPr>
              <w:t>0,0</w:t>
            </w:r>
          </w:p>
        </w:tc>
        <w:tc>
          <w:tcPr>
            <w:tcW w:w="1022" w:type="dxa"/>
            <w:tcBorders>
              <w:top w:val="single" w:sz="4" w:space="0" w:color="auto"/>
              <w:left w:val="single" w:sz="4" w:space="0" w:color="auto"/>
              <w:bottom w:val="single" w:sz="4" w:space="0" w:color="auto"/>
              <w:right w:val="single" w:sz="4" w:space="0" w:color="auto"/>
            </w:tcBorders>
            <w:vAlign w:val="center"/>
          </w:tcPr>
          <w:p w:rsidR="00AD3D5D" w:rsidRDefault="00AD3D5D" w:rsidP="00AD3D5D">
            <w:pPr>
              <w:ind w:firstLine="25"/>
              <w:jc w:val="center"/>
            </w:pPr>
            <w:r w:rsidRPr="007F5D8C">
              <w:rPr>
                <w:color w:val="auto"/>
                <w:spacing w:val="-20"/>
                <w:sz w:val="22"/>
                <w:szCs w:val="22"/>
              </w:rPr>
              <w:t>0,0</w:t>
            </w:r>
          </w:p>
        </w:tc>
        <w:tc>
          <w:tcPr>
            <w:tcW w:w="971" w:type="dxa"/>
            <w:tcBorders>
              <w:top w:val="single" w:sz="4" w:space="0" w:color="auto"/>
              <w:left w:val="single" w:sz="4" w:space="0" w:color="auto"/>
              <w:bottom w:val="single" w:sz="4" w:space="0" w:color="auto"/>
              <w:right w:val="single" w:sz="4" w:space="0" w:color="auto"/>
            </w:tcBorders>
            <w:vAlign w:val="center"/>
          </w:tcPr>
          <w:p w:rsidR="00AD3D5D" w:rsidRDefault="00AD3D5D" w:rsidP="00AD3D5D">
            <w:pPr>
              <w:ind w:firstLine="41"/>
              <w:jc w:val="center"/>
            </w:pPr>
            <w:r w:rsidRPr="007F5D8C">
              <w:rPr>
                <w:color w:val="auto"/>
                <w:spacing w:val="-20"/>
                <w:sz w:val="22"/>
                <w:szCs w:val="22"/>
              </w:rPr>
              <w:t>0,0</w:t>
            </w:r>
          </w:p>
        </w:tc>
        <w:tc>
          <w:tcPr>
            <w:tcW w:w="972" w:type="dxa"/>
            <w:tcBorders>
              <w:top w:val="single" w:sz="4" w:space="0" w:color="auto"/>
              <w:left w:val="single" w:sz="4" w:space="0" w:color="auto"/>
              <w:bottom w:val="single" w:sz="4" w:space="0" w:color="auto"/>
              <w:right w:val="single" w:sz="4" w:space="0" w:color="auto"/>
            </w:tcBorders>
            <w:vAlign w:val="center"/>
          </w:tcPr>
          <w:p w:rsidR="00AD3D5D" w:rsidRDefault="00AD3D5D" w:rsidP="00AD3D5D">
            <w:pPr>
              <w:ind w:firstLine="0"/>
              <w:jc w:val="center"/>
            </w:pPr>
            <w:r w:rsidRPr="007F5D8C">
              <w:rPr>
                <w:color w:val="auto"/>
                <w:spacing w:val="-20"/>
                <w:sz w:val="22"/>
                <w:szCs w:val="22"/>
              </w:rPr>
              <w:t>0,0</w:t>
            </w:r>
          </w:p>
        </w:tc>
        <w:tc>
          <w:tcPr>
            <w:tcW w:w="971" w:type="dxa"/>
            <w:tcBorders>
              <w:top w:val="single" w:sz="4" w:space="0" w:color="auto"/>
              <w:left w:val="single" w:sz="4" w:space="0" w:color="auto"/>
              <w:bottom w:val="single" w:sz="4" w:space="0" w:color="auto"/>
              <w:right w:val="single" w:sz="4" w:space="0" w:color="auto"/>
            </w:tcBorders>
            <w:vAlign w:val="center"/>
          </w:tcPr>
          <w:p w:rsidR="00AD3D5D" w:rsidRDefault="00AD3D5D" w:rsidP="00AD3D5D">
            <w:pPr>
              <w:ind w:firstLine="0"/>
              <w:jc w:val="center"/>
            </w:pPr>
            <w:r w:rsidRPr="007F5D8C">
              <w:rPr>
                <w:color w:val="auto"/>
                <w:spacing w:val="-20"/>
                <w:sz w:val="22"/>
                <w:szCs w:val="22"/>
              </w:rPr>
              <w:t>0,0</w:t>
            </w:r>
          </w:p>
        </w:tc>
        <w:tc>
          <w:tcPr>
            <w:tcW w:w="904" w:type="dxa"/>
            <w:tcBorders>
              <w:top w:val="single" w:sz="4" w:space="0" w:color="auto"/>
              <w:left w:val="single" w:sz="4" w:space="0" w:color="auto"/>
              <w:bottom w:val="single" w:sz="4" w:space="0" w:color="auto"/>
              <w:right w:val="single" w:sz="4" w:space="0" w:color="auto"/>
            </w:tcBorders>
            <w:vAlign w:val="center"/>
          </w:tcPr>
          <w:p w:rsidR="00AD3D5D" w:rsidRDefault="00AD3D5D" w:rsidP="00AD3D5D">
            <w:pPr>
              <w:ind w:firstLine="0"/>
              <w:jc w:val="center"/>
            </w:pPr>
            <w:r w:rsidRPr="007F5D8C">
              <w:rPr>
                <w:color w:val="auto"/>
                <w:spacing w:val="-20"/>
                <w:sz w:val="22"/>
                <w:szCs w:val="22"/>
              </w:rPr>
              <w:t>0,0</w:t>
            </w:r>
          </w:p>
        </w:tc>
        <w:tc>
          <w:tcPr>
            <w:tcW w:w="897" w:type="dxa"/>
            <w:tcBorders>
              <w:top w:val="single" w:sz="4" w:space="0" w:color="auto"/>
              <w:left w:val="single" w:sz="4" w:space="0" w:color="auto"/>
              <w:bottom w:val="single" w:sz="4" w:space="0" w:color="auto"/>
              <w:right w:val="single" w:sz="4" w:space="0" w:color="auto"/>
            </w:tcBorders>
            <w:vAlign w:val="center"/>
          </w:tcPr>
          <w:p w:rsidR="00AD3D5D" w:rsidRDefault="00AD3D5D" w:rsidP="00AD3D5D">
            <w:pPr>
              <w:ind w:firstLine="0"/>
              <w:jc w:val="center"/>
            </w:pPr>
            <w:r w:rsidRPr="007F5D8C">
              <w:rPr>
                <w:color w:val="auto"/>
                <w:spacing w:val="-20"/>
                <w:sz w:val="22"/>
                <w:szCs w:val="22"/>
              </w:rPr>
              <w:t>0,0</w:t>
            </w:r>
          </w:p>
        </w:tc>
      </w:tr>
      <w:tr w:rsidR="002D249D" w:rsidRPr="000A2D81" w:rsidTr="00AD3D5D">
        <w:tc>
          <w:tcPr>
            <w:tcW w:w="2691"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left"/>
              <w:rPr>
                <w:color w:val="auto"/>
                <w:sz w:val="22"/>
                <w:szCs w:val="22"/>
              </w:rPr>
            </w:pPr>
            <w:r w:rsidRPr="000A2D81">
              <w:rPr>
                <w:rFonts w:cs="Calibri"/>
                <w:color w:val="auto"/>
                <w:sz w:val="22"/>
                <w:szCs w:val="22"/>
              </w:rPr>
              <w:t xml:space="preserve">Муниципальная программа "Обеспечение качественными жилищно-коммунальными услугами населения </w:t>
            </w:r>
            <w:r w:rsidRPr="00BE7D70">
              <w:rPr>
                <w:rFonts w:cs="Calibri"/>
                <w:color w:val="auto"/>
                <w:sz w:val="22"/>
                <w:szCs w:val="22"/>
              </w:rPr>
              <w:t xml:space="preserve">Каменоломненского городского поселения </w:t>
            </w:r>
            <w:r w:rsidRPr="000A2D81">
              <w:rPr>
                <w:rFonts w:cs="Calibri"/>
                <w:color w:val="auto"/>
                <w:sz w:val="22"/>
                <w:szCs w:val="22"/>
              </w:rPr>
              <w:t>"</w:t>
            </w:r>
          </w:p>
        </w:tc>
        <w:tc>
          <w:tcPr>
            <w:tcW w:w="927"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11599,2</w:t>
            </w:r>
          </w:p>
        </w:tc>
        <w:tc>
          <w:tcPr>
            <w:tcW w:w="1061"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16635,1</w:t>
            </w:r>
          </w:p>
        </w:tc>
        <w:tc>
          <w:tcPr>
            <w:tcW w:w="1046" w:type="dxa"/>
            <w:tcBorders>
              <w:top w:val="single" w:sz="4" w:space="0" w:color="auto"/>
              <w:left w:val="single" w:sz="4" w:space="0" w:color="auto"/>
              <w:bottom w:val="single" w:sz="4" w:space="0" w:color="auto"/>
              <w:right w:val="single" w:sz="4" w:space="0" w:color="auto"/>
            </w:tcBorders>
            <w:vAlign w:val="center"/>
          </w:tcPr>
          <w:p w:rsidR="002D249D" w:rsidRPr="00BA2547" w:rsidRDefault="002D249D" w:rsidP="002D249D">
            <w:pPr>
              <w:widowControl w:val="0"/>
              <w:autoSpaceDE w:val="0"/>
              <w:autoSpaceDN w:val="0"/>
              <w:adjustRightInd w:val="0"/>
              <w:ind w:right="0" w:firstLine="0"/>
              <w:jc w:val="center"/>
              <w:rPr>
                <w:color w:val="auto"/>
                <w:spacing w:val="-20"/>
                <w:sz w:val="22"/>
                <w:szCs w:val="22"/>
                <w:lang w:val="en-US"/>
              </w:rPr>
            </w:pPr>
            <w:r>
              <w:rPr>
                <w:color w:val="auto"/>
                <w:spacing w:val="-20"/>
                <w:sz w:val="22"/>
                <w:szCs w:val="22"/>
                <w:lang w:val="en-US"/>
              </w:rPr>
              <w:t>1601</w:t>
            </w:r>
            <w:r>
              <w:rPr>
                <w:color w:val="auto"/>
                <w:spacing w:val="-20"/>
                <w:sz w:val="22"/>
                <w:szCs w:val="22"/>
              </w:rPr>
              <w:t>,</w:t>
            </w:r>
            <w:r>
              <w:rPr>
                <w:color w:val="auto"/>
                <w:spacing w:val="-20"/>
                <w:sz w:val="22"/>
                <w:szCs w:val="22"/>
                <w:lang w:val="en-US"/>
              </w:rPr>
              <w:t>4</w:t>
            </w:r>
          </w:p>
        </w:tc>
        <w:tc>
          <w:tcPr>
            <w:tcW w:w="937"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11648,6</w:t>
            </w:r>
          </w:p>
        </w:tc>
        <w:tc>
          <w:tcPr>
            <w:tcW w:w="917"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11782,0</w:t>
            </w:r>
          </w:p>
        </w:tc>
        <w:tc>
          <w:tcPr>
            <w:tcW w:w="971" w:type="dxa"/>
            <w:tcBorders>
              <w:top w:val="single" w:sz="4" w:space="0" w:color="auto"/>
              <w:left w:val="single" w:sz="4" w:space="0" w:color="auto"/>
              <w:bottom w:val="single" w:sz="4" w:space="0" w:color="auto"/>
              <w:right w:val="single" w:sz="4" w:space="0" w:color="auto"/>
            </w:tcBorders>
            <w:vAlign w:val="center"/>
          </w:tcPr>
          <w:p w:rsidR="002D249D" w:rsidRPr="000A2D81" w:rsidRDefault="00C620DC"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12</w:t>
            </w:r>
            <w:r w:rsidR="005309D6">
              <w:rPr>
                <w:color w:val="auto"/>
                <w:spacing w:val="-20"/>
                <w:sz w:val="22"/>
                <w:szCs w:val="22"/>
              </w:rPr>
              <w:t>253,3</w:t>
            </w:r>
          </w:p>
        </w:tc>
        <w:tc>
          <w:tcPr>
            <w:tcW w:w="971"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12743,4</w:t>
            </w:r>
          </w:p>
        </w:tc>
        <w:tc>
          <w:tcPr>
            <w:tcW w:w="969"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13253,1</w:t>
            </w:r>
          </w:p>
        </w:tc>
        <w:tc>
          <w:tcPr>
            <w:tcW w:w="1022"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13783,3</w:t>
            </w:r>
          </w:p>
        </w:tc>
        <w:tc>
          <w:tcPr>
            <w:tcW w:w="971"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14334,6</w:t>
            </w:r>
          </w:p>
        </w:tc>
        <w:tc>
          <w:tcPr>
            <w:tcW w:w="972"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14908,0</w:t>
            </w:r>
          </w:p>
        </w:tc>
        <w:tc>
          <w:tcPr>
            <w:tcW w:w="971"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15504,3</w:t>
            </w:r>
          </w:p>
        </w:tc>
        <w:tc>
          <w:tcPr>
            <w:tcW w:w="904"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16124,5</w:t>
            </w:r>
          </w:p>
        </w:tc>
        <w:tc>
          <w:tcPr>
            <w:tcW w:w="897"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16769,5</w:t>
            </w:r>
          </w:p>
        </w:tc>
      </w:tr>
      <w:tr w:rsidR="002D249D" w:rsidRPr="000A2D81" w:rsidTr="00AD3D5D">
        <w:tc>
          <w:tcPr>
            <w:tcW w:w="2691"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left"/>
              <w:rPr>
                <w:color w:val="auto"/>
                <w:sz w:val="22"/>
                <w:szCs w:val="22"/>
              </w:rPr>
            </w:pPr>
            <w:r w:rsidRPr="000A2D81">
              <w:rPr>
                <w:rFonts w:cs="Calibri"/>
                <w:color w:val="auto"/>
                <w:sz w:val="22"/>
                <w:szCs w:val="22"/>
              </w:rPr>
              <w:t>Муниципальная программа "</w:t>
            </w:r>
            <w:r w:rsidRPr="00BE7D70">
              <w:rPr>
                <w:rFonts w:cs="Calibri"/>
                <w:color w:val="auto"/>
                <w:sz w:val="22"/>
                <w:szCs w:val="22"/>
              </w:rPr>
              <w:t xml:space="preserve">Защита населения и территории от чрезвычайных ситуаций, обеспечение пожарной безопасности и безопасности людей на водных объектах </w:t>
            </w:r>
            <w:r w:rsidRPr="000A2D81">
              <w:rPr>
                <w:rFonts w:cs="Calibri"/>
                <w:color w:val="auto"/>
                <w:sz w:val="22"/>
                <w:szCs w:val="22"/>
              </w:rPr>
              <w:t>"</w:t>
            </w:r>
          </w:p>
        </w:tc>
        <w:tc>
          <w:tcPr>
            <w:tcW w:w="927"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753,3</w:t>
            </w:r>
          </w:p>
        </w:tc>
        <w:tc>
          <w:tcPr>
            <w:tcW w:w="1061"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137,2</w:t>
            </w:r>
          </w:p>
        </w:tc>
        <w:tc>
          <w:tcPr>
            <w:tcW w:w="1046"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339,0</w:t>
            </w:r>
          </w:p>
        </w:tc>
        <w:tc>
          <w:tcPr>
            <w:tcW w:w="937"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219,0</w:t>
            </w:r>
          </w:p>
        </w:tc>
        <w:tc>
          <w:tcPr>
            <w:tcW w:w="917"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219,0</w:t>
            </w:r>
          </w:p>
        </w:tc>
        <w:tc>
          <w:tcPr>
            <w:tcW w:w="971"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227,8</w:t>
            </w:r>
          </w:p>
        </w:tc>
        <w:tc>
          <w:tcPr>
            <w:tcW w:w="971"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236,9</w:t>
            </w:r>
          </w:p>
        </w:tc>
        <w:tc>
          <w:tcPr>
            <w:tcW w:w="969"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246,3</w:t>
            </w:r>
          </w:p>
        </w:tc>
        <w:tc>
          <w:tcPr>
            <w:tcW w:w="1022"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256,2</w:t>
            </w:r>
          </w:p>
        </w:tc>
        <w:tc>
          <w:tcPr>
            <w:tcW w:w="971"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266,4</w:t>
            </w:r>
          </w:p>
        </w:tc>
        <w:tc>
          <w:tcPr>
            <w:tcW w:w="972"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277,1</w:t>
            </w:r>
          </w:p>
        </w:tc>
        <w:tc>
          <w:tcPr>
            <w:tcW w:w="971"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288,2</w:t>
            </w:r>
          </w:p>
        </w:tc>
        <w:tc>
          <w:tcPr>
            <w:tcW w:w="904"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299,7</w:t>
            </w:r>
          </w:p>
        </w:tc>
        <w:tc>
          <w:tcPr>
            <w:tcW w:w="897"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311,7</w:t>
            </w:r>
          </w:p>
        </w:tc>
      </w:tr>
      <w:tr w:rsidR="002D249D" w:rsidRPr="000A2D81" w:rsidTr="00AD3D5D">
        <w:tc>
          <w:tcPr>
            <w:tcW w:w="2691"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left"/>
              <w:rPr>
                <w:color w:val="auto"/>
                <w:sz w:val="22"/>
                <w:szCs w:val="22"/>
              </w:rPr>
            </w:pPr>
            <w:r w:rsidRPr="000A2D81">
              <w:rPr>
                <w:rFonts w:cs="Calibri"/>
                <w:color w:val="auto"/>
                <w:sz w:val="22"/>
                <w:szCs w:val="22"/>
              </w:rPr>
              <w:t>Муниципальная программа "Развитие культуры"</w:t>
            </w:r>
          </w:p>
        </w:tc>
        <w:tc>
          <w:tcPr>
            <w:tcW w:w="927"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1166,7</w:t>
            </w:r>
          </w:p>
        </w:tc>
        <w:tc>
          <w:tcPr>
            <w:tcW w:w="1061"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9068,3</w:t>
            </w:r>
          </w:p>
        </w:tc>
        <w:tc>
          <w:tcPr>
            <w:tcW w:w="1046"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200,0</w:t>
            </w:r>
          </w:p>
        </w:tc>
        <w:tc>
          <w:tcPr>
            <w:tcW w:w="937"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297,7</w:t>
            </w:r>
          </w:p>
        </w:tc>
        <w:tc>
          <w:tcPr>
            <w:tcW w:w="917"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333,0</w:t>
            </w:r>
          </w:p>
        </w:tc>
        <w:tc>
          <w:tcPr>
            <w:tcW w:w="971" w:type="dxa"/>
            <w:tcBorders>
              <w:top w:val="single" w:sz="4" w:space="0" w:color="auto"/>
              <w:left w:val="single" w:sz="4" w:space="0" w:color="auto"/>
              <w:bottom w:val="single" w:sz="4" w:space="0" w:color="auto"/>
              <w:right w:val="single" w:sz="4" w:space="0" w:color="auto"/>
            </w:tcBorders>
            <w:vAlign w:val="center"/>
          </w:tcPr>
          <w:p w:rsidR="002D249D" w:rsidRPr="00CC1D32" w:rsidRDefault="005309D6" w:rsidP="002D249D">
            <w:pPr>
              <w:widowControl w:val="0"/>
              <w:autoSpaceDE w:val="0"/>
              <w:autoSpaceDN w:val="0"/>
              <w:adjustRightInd w:val="0"/>
              <w:ind w:right="0" w:firstLine="0"/>
              <w:jc w:val="center"/>
              <w:rPr>
                <w:color w:val="auto"/>
                <w:spacing w:val="-20"/>
                <w:sz w:val="22"/>
                <w:szCs w:val="22"/>
                <w:highlight w:val="yellow"/>
              </w:rPr>
            </w:pPr>
            <w:r>
              <w:rPr>
                <w:color w:val="auto"/>
                <w:spacing w:val="-20"/>
                <w:sz w:val="22"/>
                <w:szCs w:val="22"/>
              </w:rPr>
              <w:t>346,3</w:t>
            </w:r>
          </w:p>
        </w:tc>
        <w:tc>
          <w:tcPr>
            <w:tcW w:w="971"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ind w:right="0" w:firstLine="0"/>
              <w:jc w:val="center"/>
              <w:rPr>
                <w:color w:val="auto"/>
                <w:spacing w:val="-20"/>
                <w:sz w:val="22"/>
                <w:szCs w:val="22"/>
              </w:rPr>
            </w:pPr>
            <w:r>
              <w:rPr>
                <w:color w:val="auto"/>
                <w:spacing w:val="-20"/>
                <w:sz w:val="22"/>
                <w:szCs w:val="22"/>
              </w:rPr>
              <w:t>360,2</w:t>
            </w:r>
          </w:p>
        </w:tc>
        <w:tc>
          <w:tcPr>
            <w:tcW w:w="969"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ind w:right="0" w:firstLine="0"/>
              <w:jc w:val="center"/>
              <w:rPr>
                <w:color w:val="auto"/>
                <w:spacing w:val="-20"/>
                <w:sz w:val="22"/>
                <w:szCs w:val="22"/>
              </w:rPr>
            </w:pPr>
            <w:r>
              <w:rPr>
                <w:color w:val="auto"/>
                <w:spacing w:val="-20"/>
                <w:sz w:val="22"/>
                <w:szCs w:val="22"/>
              </w:rPr>
              <w:t>374,6</w:t>
            </w:r>
          </w:p>
        </w:tc>
        <w:tc>
          <w:tcPr>
            <w:tcW w:w="1022"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ind w:right="0" w:firstLine="0"/>
              <w:jc w:val="center"/>
              <w:rPr>
                <w:color w:val="auto"/>
                <w:spacing w:val="-20"/>
                <w:sz w:val="22"/>
                <w:szCs w:val="22"/>
              </w:rPr>
            </w:pPr>
            <w:r>
              <w:rPr>
                <w:color w:val="auto"/>
                <w:spacing w:val="-20"/>
                <w:sz w:val="22"/>
                <w:szCs w:val="22"/>
              </w:rPr>
              <w:t>389,6</w:t>
            </w:r>
          </w:p>
        </w:tc>
        <w:tc>
          <w:tcPr>
            <w:tcW w:w="971"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ind w:right="0" w:firstLine="0"/>
              <w:jc w:val="center"/>
              <w:rPr>
                <w:color w:val="auto"/>
                <w:spacing w:val="-20"/>
                <w:sz w:val="22"/>
                <w:szCs w:val="22"/>
              </w:rPr>
            </w:pPr>
            <w:r>
              <w:rPr>
                <w:color w:val="auto"/>
                <w:spacing w:val="-20"/>
                <w:sz w:val="22"/>
                <w:szCs w:val="22"/>
              </w:rPr>
              <w:t>405,1</w:t>
            </w:r>
          </w:p>
        </w:tc>
        <w:tc>
          <w:tcPr>
            <w:tcW w:w="972"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ind w:right="0" w:firstLine="0"/>
              <w:jc w:val="center"/>
              <w:rPr>
                <w:color w:val="auto"/>
                <w:spacing w:val="-20"/>
                <w:sz w:val="22"/>
                <w:szCs w:val="22"/>
              </w:rPr>
            </w:pPr>
            <w:r>
              <w:rPr>
                <w:color w:val="auto"/>
                <w:spacing w:val="-20"/>
                <w:sz w:val="22"/>
                <w:szCs w:val="22"/>
              </w:rPr>
              <w:t>421,3</w:t>
            </w:r>
          </w:p>
        </w:tc>
        <w:tc>
          <w:tcPr>
            <w:tcW w:w="971"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ind w:right="0" w:firstLine="0"/>
              <w:jc w:val="center"/>
              <w:rPr>
                <w:color w:val="auto"/>
                <w:spacing w:val="-20"/>
                <w:sz w:val="22"/>
                <w:szCs w:val="22"/>
              </w:rPr>
            </w:pPr>
            <w:r>
              <w:rPr>
                <w:color w:val="auto"/>
                <w:spacing w:val="-20"/>
                <w:sz w:val="22"/>
                <w:szCs w:val="22"/>
              </w:rPr>
              <w:t>438,2</w:t>
            </w:r>
          </w:p>
        </w:tc>
        <w:tc>
          <w:tcPr>
            <w:tcW w:w="904"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ind w:right="0" w:firstLine="0"/>
              <w:jc w:val="center"/>
              <w:rPr>
                <w:color w:val="auto"/>
                <w:spacing w:val="-20"/>
                <w:sz w:val="22"/>
                <w:szCs w:val="22"/>
              </w:rPr>
            </w:pPr>
            <w:r>
              <w:rPr>
                <w:color w:val="auto"/>
                <w:spacing w:val="-20"/>
                <w:sz w:val="22"/>
                <w:szCs w:val="22"/>
              </w:rPr>
              <w:t>455,7</w:t>
            </w:r>
          </w:p>
        </w:tc>
        <w:tc>
          <w:tcPr>
            <w:tcW w:w="897"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ind w:right="0" w:firstLine="0"/>
              <w:jc w:val="center"/>
              <w:rPr>
                <w:color w:val="auto"/>
                <w:spacing w:val="-20"/>
                <w:sz w:val="22"/>
                <w:szCs w:val="22"/>
              </w:rPr>
            </w:pPr>
            <w:r>
              <w:rPr>
                <w:color w:val="auto"/>
                <w:spacing w:val="-20"/>
                <w:sz w:val="22"/>
                <w:szCs w:val="22"/>
              </w:rPr>
              <w:t>474,0</w:t>
            </w:r>
          </w:p>
        </w:tc>
      </w:tr>
      <w:tr w:rsidR="002D249D" w:rsidRPr="000A2D81" w:rsidTr="00AD3D5D">
        <w:tc>
          <w:tcPr>
            <w:tcW w:w="2691"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left"/>
              <w:rPr>
                <w:color w:val="auto"/>
                <w:sz w:val="22"/>
                <w:szCs w:val="22"/>
              </w:rPr>
            </w:pPr>
            <w:r w:rsidRPr="000A2D81">
              <w:rPr>
                <w:rFonts w:cs="Calibri"/>
                <w:color w:val="auto"/>
                <w:sz w:val="22"/>
                <w:szCs w:val="22"/>
              </w:rPr>
              <w:t xml:space="preserve">Муниципальная программа "Развитие физической культуры и </w:t>
            </w:r>
            <w:r w:rsidRPr="000A2D81">
              <w:rPr>
                <w:rFonts w:cs="Calibri"/>
                <w:color w:val="auto"/>
                <w:sz w:val="22"/>
                <w:szCs w:val="22"/>
              </w:rPr>
              <w:lastRenderedPageBreak/>
              <w:t>спорта"</w:t>
            </w:r>
          </w:p>
        </w:tc>
        <w:tc>
          <w:tcPr>
            <w:tcW w:w="927"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lastRenderedPageBreak/>
              <w:t>125,7</w:t>
            </w:r>
          </w:p>
        </w:tc>
        <w:tc>
          <w:tcPr>
            <w:tcW w:w="1061"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170,4</w:t>
            </w:r>
          </w:p>
        </w:tc>
        <w:tc>
          <w:tcPr>
            <w:tcW w:w="1046"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126,1</w:t>
            </w:r>
          </w:p>
        </w:tc>
        <w:tc>
          <w:tcPr>
            <w:tcW w:w="937"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179,8</w:t>
            </w:r>
          </w:p>
        </w:tc>
        <w:tc>
          <w:tcPr>
            <w:tcW w:w="917"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56,3</w:t>
            </w:r>
          </w:p>
        </w:tc>
        <w:tc>
          <w:tcPr>
            <w:tcW w:w="971"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58,6</w:t>
            </w:r>
          </w:p>
        </w:tc>
        <w:tc>
          <w:tcPr>
            <w:tcW w:w="971"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60,9</w:t>
            </w:r>
          </w:p>
        </w:tc>
        <w:tc>
          <w:tcPr>
            <w:tcW w:w="969"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63,3</w:t>
            </w:r>
          </w:p>
        </w:tc>
        <w:tc>
          <w:tcPr>
            <w:tcW w:w="1022"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65,9</w:t>
            </w:r>
          </w:p>
        </w:tc>
        <w:tc>
          <w:tcPr>
            <w:tcW w:w="971"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68,5</w:t>
            </w:r>
          </w:p>
        </w:tc>
        <w:tc>
          <w:tcPr>
            <w:tcW w:w="972"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71,2</w:t>
            </w:r>
          </w:p>
        </w:tc>
        <w:tc>
          <w:tcPr>
            <w:tcW w:w="971"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74,1</w:t>
            </w:r>
          </w:p>
        </w:tc>
        <w:tc>
          <w:tcPr>
            <w:tcW w:w="904"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77,0</w:t>
            </w:r>
          </w:p>
        </w:tc>
        <w:tc>
          <w:tcPr>
            <w:tcW w:w="897"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80,1</w:t>
            </w:r>
          </w:p>
        </w:tc>
      </w:tr>
      <w:tr w:rsidR="002D249D" w:rsidRPr="000A2D81" w:rsidTr="00AD3D5D">
        <w:tc>
          <w:tcPr>
            <w:tcW w:w="2691"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left"/>
              <w:rPr>
                <w:color w:val="auto"/>
                <w:sz w:val="22"/>
                <w:szCs w:val="22"/>
              </w:rPr>
            </w:pPr>
            <w:r w:rsidRPr="000A2D81">
              <w:rPr>
                <w:rFonts w:cs="Calibri"/>
                <w:color w:val="auto"/>
                <w:sz w:val="22"/>
                <w:szCs w:val="22"/>
              </w:rPr>
              <w:lastRenderedPageBreak/>
              <w:t>Муниципальная программа</w:t>
            </w:r>
            <w:r>
              <w:rPr>
                <w:rFonts w:cs="Calibri"/>
                <w:color w:val="auto"/>
                <w:sz w:val="22"/>
                <w:szCs w:val="22"/>
              </w:rPr>
              <w:t xml:space="preserve"> "Развитие транспортной системы</w:t>
            </w:r>
            <w:r w:rsidRPr="000A2D81">
              <w:rPr>
                <w:rFonts w:cs="Calibri"/>
                <w:color w:val="auto"/>
                <w:sz w:val="22"/>
                <w:szCs w:val="22"/>
              </w:rPr>
              <w:t>"</w:t>
            </w:r>
          </w:p>
        </w:tc>
        <w:tc>
          <w:tcPr>
            <w:tcW w:w="927"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74945,2</w:t>
            </w:r>
          </w:p>
        </w:tc>
        <w:tc>
          <w:tcPr>
            <w:tcW w:w="1061"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129044,4</w:t>
            </w:r>
          </w:p>
        </w:tc>
        <w:tc>
          <w:tcPr>
            <w:tcW w:w="1046"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30473,9</w:t>
            </w:r>
          </w:p>
        </w:tc>
        <w:tc>
          <w:tcPr>
            <w:tcW w:w="937"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18311,9</w:t>
            </w:r>
          </w:p>
        </w:tc>
        <w:tc>
          <w:tcPr>
            <w:tcW w:w="917"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20317,4</w:t>
            </w:r>
          </w:p>
        </w:tc>
        <w:tc>
          <w:tcPr>
            <w:tcW w:w="971"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21130,1</w:t>
            </w:r>
          </w:p>
        </w:tc>
        <w:tc>
          <w:tcPr>
            <w:tcW w:w="971"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21975,3</w:t>
            </w:r>
          </w:p>
        </w:tc>
        <w:tc>
          <w:tcPr>
            <w:tcW w:w="969"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22854,3</w:t>
            </w:r>
          </w:p>
        </w:tc>
        <w:tc>
          <w:tcPr>
            <w:tcW w:w="1022"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23768,5</w:t>
            </w:r>
          </w:p>
        </w:tc>
        <w:tc>
          <w:tcPr>
            <w:tcW w:w="971"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24719,2</w:t>
            </w:r>
          </w:p>
        </w:tc>
        <w:tc>
          <w:tcPr>
            <w:tcW w:w="972"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25708,0</w:t>
            </w:r>
          </w:p>
        </w:tc>
        <w:tc>
          <w:tcPr>
            <w:tcW w:w="971"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26736,3</w:t>
            </w:r>
          </w:p>
        </w:tc>
        <w:tc>
          <w:tcPr>
            <w:tcW w:w="904"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27805,8</w:t>
            </w:r>
          </w:p>
        </w:tc>
        <w:tc>
          <w:tcPr>
            <w:tcW w:w="897"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28918,0</w:t>
            </w:r>
          </w:p>
        </w:tc>
      </w:tr>
      <w:tr w:rsidR="002D249D" w:rsidRPr="000A2D81" w:rsidTr="00AD3D5D">
        <w:tc>
          <w:tcPr>
            <w:tcW w:w="2691"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left"/>
              <w:rPr>
                <w:color w:val="auto"/>
                <w:sz w:val="22"/>
                <w:szCs w:val="22"/>
              </w:rPr>
            </w:pPr>
            <w:r w:rsidRPr="000A2D81">
              <w:rPr>
                <w:rFonts w:cs="Calibri"/>
                <w:color w:val="auto"/>
                <w:sz w:val="22"/>
                <w:szCs w:val="22"/>
              </w:rPr>
              <w:t>Муниципальная программа «Развитие муниципального управления, муниципальной службы</w:t>
            </w:r>
            <w:r>
              <w:rPr>
                <w:rFonts w:cs="Calibri"/>
                <w:color w:val="auto"/>
                <w:sz w:val="22"/>
                <w:szCs w:val="22"/>
              </w:rPr>
              <w:t xml:space="preserve"> в Каменоломненском</w:t>
            </w:r>
            <w:r w:rsidRPr="00593885">
              <w:rPr>
                <w:rFonts w:cs="Calibri"/>
                <w:color w:val="auto"/>
                <w:sz w:val="22"/>
                <w:szCs w:val="22"/>
              </w:rPr>
              <w:t xml:space="preserve"> городско</w:t>
            </w:r>
            <w:r>
              <w:rPr>
                <w:rFonts w:cs="Calibri"/>
                <w:color w:val="auto"/>
                <w:sz w:val="22"/>
                <w:szCs w:val="22"/>
              </w:rPr>
              <w:t>м</w:t>
            </w:r>
            <w:r w:rsidRPr="00593885">
              <w:rPr>
                <w:rFonts w:cs="Calibri"/>
                <w:color w:val="auto"/>
                <w:sz w:val="22"/>
                <w:szCs w:val="22"/>
              </w:rPr>
              <w:t xml:space="preserve"> поселени</w:t>
            </w:r>
            <w:r>
              <w:rPr>
                <w:rFonts w:cs="Calibri"/>
                <w:color w:val="auto"/>
                <w:sz w:val="22"/>
                <w:szCs w:val="22"/>
              </w:rPr>
              <w:t>и</w:t>
            </w:r>
            <w:r w:rsidRPr="000A2D81">
              <w:rPr>
                <w:rFonts w:cs="Calibri"/>
                <w:color w:val="auto"/>
                <w:sz w:val="22"/>
                <w:szCs w:val="22"/>
              </w:rPr>
              <w:t>»</w:t>
            </w:r>
          </w:p>
        </w:tc>
        <w:tc>
          <w:tcPr>
            <w:tcW w:w="927" w:type="dxa"/>
            <w:tcBorders>
              <w:top w:val="single" w:sz="4" w:space="0" w:color="auto"/>
              <w:left w:val="single" w:sz="4" w:space="0" w:color="auto"/>
              <w:bottom w:val="single" w:sz="4" w:space="0" w:color="auto"/>
              <w:right w:val="single" w:sz="4" w:space="0" w:color="auto"/>
            </w:tcBorders>
            <w:vAlign w:val="center"/>
          </w:tcPr>
          <w:p w:rsidR="002D249D" w:rsidRPr="00B27F7F" w:rsidRDefault="002D249D" w:rsidP="002D249D">
            <w:pPr>
              <w:widowControl w:val="0"/>
              <w:autoSpaceDE w:val="0"/>
              <w:autoSpaceDN w:val="0"/>
              <w:adjustRightInd w:val="0"/>
              <w:ind w:right="0" w:firstLine="0"/>
              <w:jc w:val="center"/>
              <w:rPr>
                <w:color w:val="auto"/>
                <w:spacing w:val="-20"/>
                <w:sz w:val="22"/>
                <w:szCs w:val="22"/>
                <w:lang w:val="en-US"/>
              </w:rPr>
            </w:pPr>
            <w:r>
              <w:rPr>
                <w:color w:val="auto"/>
                <w:spacing w:val="-20"/>
                <w:sz w:val="22"/>
                <w:szCs w:val="22"/>
              </w:rPr>
              <w:t>18873,</w:t>
            </w:r>
            <w:r>
              <w:rPr>
                <w:color w:val="auto"/>
                <w:spacing w:val="-20"/>
                <w:sz w:val="22"/>
                <w:szCs w:val="22"/>
                <w:lang w:val="en-US"/>
              </w:rPr>
              <w:t>3</w:t>
            </w:r>
          </w:p>
        </w:tc>
        <w:tc>
          <w:tcPr>
            <w:tcW w:w="1061"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19790,6</w:t>
            </w:r>
          </w:p>
        </w:tc>
        <w:tc>
          <w:tcPr>
            <w:tcW w:w="1046"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22983,0</w:t>
            </w:r>
          </w:p>
        </w:tc>
        <w:tc>
          <w:tcPr>
            <w:tcW w:w="937"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22297,2</w:t>
            </w:r>
          </w:p>
        </w:tc>
        <w:tc>
          <w:tcPr>
            <w:tcW w:w="917"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23077,0</w:t>
            </w:r>
          </w:p>
        </w:tc>
        <w:tc>
          <w:tcPr>
            <w:tcW w:w="971"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24000,1</w:t>
            </w:r>
          </w:p>
        </w:tc>
        <w:tc>
          <w:tcPr>
            <w:tcW w:w="971"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24960,1</w:t>
            </w:r>
          </w:p>
        </w:tc>
        <w:tc>
          <w:tcPr>
            <w:tcW w:w="969"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25958,5</w:t>
            </w:r>
          </w:p>
        </w:tc>
        <w:tc>
          <w:tcPr>
            <w:tcW w:w="1022"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26996,8</w:t>
            </w:r>
          </w:p>
        </w:tc>
        <w:tc>
          <w:tcPr>
            <w:tcW w:w="971"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28076,7</w:t>
            </w:r>
          </w:p>
        </w:tc>
        <w:tc>
          <w:tcPr>
            <w:tcW w:w="972"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29199,8</w:t>
            </w:r>
          </w:p>
        </w:tc>
        <w:tc>
          <w:tcPr>
            <w:tcW w:w="971"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30367,8</w:t>
            </w:r>
          </w:p>
        </w:tc>
        <w:tc>
          <w:tcPr>
            <w:tcW w:w="904"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31582,5</w:t>
            </w:r>
          </w:p>
        </w:tc>
        <w:tc>
          <w:tcPr>
            <w:tcW w:w="897"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32845,8</w:t>
            </w:r>
          </w:p>
        </w:tc>
      </w:tr>
      <w:tr w:rsidR="002D249D" w:rsidRPr="000A2D81" w:rsidTr="00AD3D5D">
        <w:tc>
          <w:tcPr>
            <w:tcW w:w="2691"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left"/>
              <w:rPr>
                <w:color w:val="auto"/>
                <w:sz w:val="22"/>
                <w:szCs w:val="22"/>
              </w:rPr>
            </w:pPr>
            <w:r w:rsidRPr="000A2D81">
              <w:rPr>
                <w:rFonts w:cs="Calibri"/>
                <w:color w:val="auto"/>
                <w:sz w:val="22"/>
                <w:szCs w:val="22"/>
              </w:rPr>
              <w:t>Муниципальная программа «Управление муниципальными финансами»</w:t>
            </w:r>
          </w:p>
        </w:tc>
        <w:tc>
          <w:tcPr>
            <w:tcW w:w="927"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0,0</w:t>
            </w:r>
          </w:p>
        </w:tc>
        <w:tc>
          <w:tcPr>
            <w:tcW w:w="1061"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0,0</w:t>
            </w:r>
          </w:p>
        </w:tc>
        <w:tc>
          <w:tcPr>
            <w:tcW w:w="1046" w:type="dxa"/>
            <w:tcBorders>
              <w:top w:val="single" w:sz="4" w:space="0" w:color="auto"/>
              <w:left w:val="single" w:sz="4" w:space="0" w:color="auto"/>
              <w:bottom w:val="single" w:sz="4" w:space="0" w:color="auto"/>
              <w:right w:val="single" w:sz="4" w:space="0" w:color="auto"/>
            </w:tcBorders>
            <w:vAlign w:val="center"/>
          </w:tcPr>
          <w:p w:rsidR="002D249D" w:rsidRPr="00A74F37" w:rsidRDefault="002D249D" w:rsidP="002D249D">
            <w:pPr>
              <w:widowControl w:val="0"/>
              <w:autoSpaceDE w:val="0"/>
              <w:autoSpaceDN w:val="0"/>
              <w:adjustRightInd w:val="0"/>
              <w:ind w:right="0" w:firstLine="0"/>
              <w:jc w:val="center"/>
              <w:rPr>
                <w:color w:val="auto"/>
                <w:spacing w:val="-20"/>
                <w:sz w:val="22"/>
                <w:szCs w:val="22"/>
                <w:lang w:val="en-US"/>
              </w:rPr>
            </w:pPr>
            <w:r>
              <w:rPr>
                <w:color w:val="auto"/>
                <w:spacing w:val="-20"/>
                <w:sz w:val="22"/>
                <w:szCs w:val="22"/>
              </w:rPr>
              <w:t>0,0</w:t>
            </w:r>
          </w:p>
        </w:tc>
        <w:tc>
          <w:tcPr>
            <w:tcW w:w="937"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0,0</w:t>
            </w:r>
          </w:p>
        </w:tc>
        <w:tc>
          <w:tcPr>
            <w:tcW w:w="917"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0,0</w:t>
            </w:r>
          </w:p>
        </w:tc>
        <w:tc>
          <w:tcPr>
            <w:tcW w:w="971" w:type="dxa"/>
            <w:tcBorders>
              <w:top w:val="single" w:sz="4" w:space="0" w:color="auto"/>
              <w:left w:val="single" w:sz="4" w:space="0" w:color="auto"/>
              <w:bottom w:val="single" w:sz="4" w:space="0" w:color="auto"/>
              <w:right w:val="single" w:sz="4" w:space="0" w:color="auto"/>
            </w:tcBorders>
            <w:vAlign w:val="center"/>
          </w:tcPr>
          <w:p w:rsidR="002D249D" w:rsidRPr="00EE4006" w:rsidRDefault="002D249D" w:rsidP="002D249D">
            <w:pPr>
              <w:widowControl w:val="0"/>
              <w:autoSpaceDE w:val="0"/>
              <w:autoSpaceDN w:val="0"/>
              <w:adjustRightInd w:val="0"/>
              <w:ind w:right="0" w:firstLine="0"/>
              <w:jc w:val="center"/>
              <w:rPr>
                <w:color w:val="auto"/>
                <w:spacing w:val="-20"/>
                <w:sz w:val="22"/>
                <w:szCs w:val="22"/>
                <w:highlight w:val="yellow"/>
              </w:rPr>
            </w:pPr>
            <w:r w:rsidRPr="008959B7">
              <w:rPr>
                <w:color w:val="auto"/>
                <w:spacing w:val="-20"/>
                <w:sz w:val="22"/>
                <w:szCs w:val="22"/>
              </w:rPr>
              <w:t>0,0</w:t>
            </w:r>
          </w:p>
        </w:tc>
        <w:tc>
          <w:tcPr>
            <w:tcW w:w="971"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0,0</w:t>
            </w:r>
          </w:p>
        </w:tc>
        <w:tc>
          <w:tcPr>
            <w:tcW w:w="969"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0,0</w:t>
            </w:r>
          </w:p>
        </w:tc>
        <w:tc>
          <w:tcPr>
            <w:tcW w:w="1022"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0,0</w:t>
            </w:r>
          </w:p>
        </w:tc>
        <w:tc>
          <w:tcPr>
            <w:tcW w:w="971"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0,0</w:t>
            </w:r>
          </w:p>
        </w:tc>
        <w:tc>
          <w:tcPr>
            <w:tcW w:w="972"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0,0</w:t>
            </w:r>
          </w:p>
        </w:tc>
        <w:tc>
          <w:tcPr>
            <w:tcW w:w="971"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0,0</w:t>
            </w:r>
          </w:p>
        </w:tc>
        <w:tc>
          <w:tcPr>
            <w:tcW w:w="904"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0,0</w:t>
            </w:r>
          </w:p>
        </w:tc>
        <w:tc>
          <w:tcPr>
            <w:tcW w:w="897"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0,0</w:t>
            </w:r>
          </w:p>
        </w:tc>
      </w:tr>
      <w:tr w:rsidR="002D249D" w:rsidRPr="000A2D81" w:rsidTr="00AD3D5D">
        <w:tc>
          <w:tcPr>
            <w:tcW w:w="2691"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left"/>
              <w:rPr>
                <w:color w:val="auto"/>
                <w:sz w:val="22"/>
                <w:szCs w:val="22"/>
              </w:rPr>
            </w:pPr>
            <w:r w:rsidRPr="000A2D81">
              <w:rPr>
                <w:rFonts w:cs="Calibri"/>
                <w:color w:val="auto"/>
                <w:sz w:val="22"/>
                <w:szCs w:val="22"/>
              </w:rPr>
              <w:t>Муниципальная программа «Обеспечение общественного порядка и профилактика правонарушений»</w:t>
            </w:r>
          </w:p>
        </w:tc>
        <w:tc>
          <w:tcPr>
            <w:tcW w:w="927"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0,0</w:t>
            </w:r>
          </w:p>
        </w:tc>
        <w:tc>
          <w:tcPr>
            <w:tcW w:w="1061"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0,0</w:t>
            </w:r>
          </w:p>
        </w:tc>
        <w:tc>
          <w:tcPr>
            <w:tcW w:w="1046"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0,0</w:t>
            </w:r>
          </w:p>
        </w:tc>
        <w:tc>
          <w:tcPr>
            <w:tcW w:w="937"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0,0</w:t>
            </w:r>
          </w:p>
        </w:tc>
        <w:tc>
          <w:tcPr>
            <w:tcW w:w="917"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0,0</w:t>
            </w:r>
          </w:p>
        </w:tc>
        <w:tc>
          <w:tcPr>
            <w:tcW w:w="971" w:type="dxa"/>
            <w:tcBorders>
              <w:top w:val="single" w:sz="4" w:space="0" w:color="auto"/>
              <w:left w:val="single" w:sz="4" w:space="0" w:color="auto"/>
              <w:bottom w:val="single" w:sz="4" w:space="0" w:color="auto"/>
              <w:right w:val="single" w:sz="4" w:space="0" w:color="auto"/>
            </w:tcBorders>
            <w:vAlign w:val="center"/>
          </w:tcPr>
          <w:p w:rsidR="002D249D" w:rsidRPr="00EE4006" w:rsidRDefault="002D249D" w:rsidP="002D249D">
            <w:pPr>
              <w:widowControl w:val="0"/>
              <w:autoSpaceDE w:val="0"/>
              <w:autoSpaceDN w:val="0"/>
              <w:adjustRightInd w:val="0"/>
              <w:ind w:right="0" w:firstLine="0"/>
              <w:jc w:val="center"/>
              <w:rPr>
                <w:color w:val="auto"/>
                <w:spacing w:val="-20"/>
                <w:sz w:val="22"/>
                <w:szCs w:val="22"/>
                <w:highlight w:val="yellow"/>
              </w:rPr>
            </w:pPr>
            <w:r w:rsidRPr="008959B7">
              <w:rPr>
                <w:color w:val="auto"/>
                <w:spacing w:val="-20"/>
                <w:sz w:val="22"/>
                <w:szCs w:val="22"/>
              </w:rPr>
              <w:t>0,0</w:t>
            </w:r>
          </w:p>
        </w:tc>
        <w:tc>
          <w:tcPr>
            <w:tcW w:w="971"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ind w:right="0" w:firstLine="0"/>
              <w:jc w:val="center"/>
              <w:rPr>
                <w:color w:val="auto"/>
                <w:spacing w:val="-20"/>
                <w:sz w:val="22"/>
                <w:szCs w:val="22"/>
              </w:rPr>
            </w:pPr>
            <w:r>
              <w:rPr>
                <w:color w:val="auto"/>
                <w:spacing w:val="-20"/>
                <w:sz w:val="22"/>
                <w:szCs w:val="22"/>
              </w:rPr>
              <w:t>0,0</w:t>
            </w:r>
          </w:p>
        </w:tc>
        <w:tc>
          <w:tcPr>
            <w:tcW w:w="969"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ind w:right="0" w:firstLine="0"/>
              <w:jc w:val="center"/>
              <w:rPr>
                <w:color w:val="auto"/>
                <w:spacing w:val="-20"/>
                <w:sz w:val="22"/>
                <w:szCs w:val="22"/>
              </w:rPr>
            </w:pPr>
            <w:r>
              <w:rPr>
                <w:color w:val="auto"/>
                <w:spacing w:val="-20"/>
                <w:sz w:val="22"/>
                <w:szCs w:val="22"/>
              </w:rPr>
              <w:t>0,0</w:t>
            </w:r>
          </w:p>
        </w:tc>
        <w:tc>
          <w:tcPr>
            <w:tcW w:w="1022"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ind w:right="0" w:firstLine="0"/>
              <w:jc w:val="center"/>
              <w:rPr>
                <w:color w:val="auto"/>
                <w:spacing w:val="-20"/>
                <w:sz w:val="22"/>
                <w:szCs w:val="22"/>
              </w:rPr>
            </w:pPr>
            <w:r>
              <w:rPr>
                <w:color w:val="auto"/>
                <w:spacing w:val="-20"/>
                <w:sz w:val="22"/>
                <w:szCs w:val="22"/>
              </w:rPr>
              <w:t>0,0</w:t>
            </w:r>
          </w:p>
        </w:tc>
        <w:tc>
          <w:tcPr>
            <w:tcW w:w="971"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ind w:right="0" w:firstLine="0"/>
              <w:jc w:val="center"/>
              <w:rPr>
                <w:color w:val="auto"/>
                <w:spacing w:val="-20"/>
                <w:sz w:val="22"/>
                <w:szCs w:val="22"/>
              </w:rPr>
            </w:pPr>
            <w:r>
              <w:rPr>
                <w:color w:val="auto"/>
                <w:spacing w:val="-20"/>
                <w:sz w:val="22"/>
                <w:szCs w:val="22"/>
              </w:rPr>
              <w:t>0,0</w:t>
            </w:r>
          </w:p>
        </w:tc>
        <w:tc>
          <w:tcPr>
            <w:tcW w:w="972"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ind w:right="0" w:firstLine="0"/>
              <w:jc w:val="center"/>
              <w:rPr>
                <w:color w:val="auto"/>
                <w:spacing w:val="-20"/>
                <w:sz w:val="22"/>
                <w:szCs w:val="22"/>
              </w:rPr>
            </w:pPr>
            <w:r>
              <w:rPr>
                <w:color w:val="auto"/>
                <w:spacing w:val="-20"/>
                <w:sz w:val="22"/>
                <w:szCs w:val="22"/>
              </w:rPr>
              <w:t>0,0</w:t>
            </w:r>
          </w:p>
        </w:tc>
        <w:tc>
          <w:tcPr>
            <w:tcW w:w="971"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ind w:right="0" w:firstLine="0"/>
              <w:jc w:val="center"/>
              <w:rPr>
                <w:color w:val="auto"/>
                <w:spacing w:val="-20"/>
                <w:sz w:val="22"/>
                <w:szCs w:val="22"/>
              </w:rPr>
            </w:pPr>
            <w:r>
              <w:rPr>
                <w:color w:val="auto"/>
                <w:spacing w:val="-20"/>
                <w:sz w:val="22"/>
                <w:szCs w:val="22"/>
              </w:rPr>
              <w:t>0,0</w:t>
            </w:r>
          </w:p>
        </w:tc>
        <w:tc>
          <w:tcPr>
            <w:tcW w:w="904"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ind w:right="0" w:firstLine="0"/>
              <w:jc w:val="center"/>
              <w:rPr>
                <w:color w:val="auto"/>
                <w:spacing w:val="-20"/>
                <w:sz w:val="22"/>
                <w:szCs w:val="22"/>
              </w:rPr>
            </w:pPr>
            <w:r>
              <w:rPr>
                <w:color w:val="auto"/>
                <w:spacing w:val="-20"/>
                <w:sz w:val="22"/>
                <w:szCs w:val="22"/>
              </w:rPr>
              <w:t>0,0</w:t>
            </w:r>
          </w:p>
        </w:tc>
        <w:tc>
          <w:tcPr>
            <w:tcW w:w="897"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ind w:right="0" w:firstLine="0"/>
              <w:jc w:val="center"/>
              <w:rPr>
                <w:color w:val="auto"/>
                <w:spacing w:val="-20"/>
                <w:sz w:val="22"/>
                <w:szCs w:val="22"/>
              </w:rPr>
            </w:pPr>
            <w:r>
              <w:rPr>
                <w:color w:val="auto"/>
                <w:spacing w:val="-20"/>
                <w:sz w:val="22"/>
                <w:szCs w:val="22"/>
              </w:rPr>
              <w:t>0,0</w:t>
            </w:r>
          </w:p>
        </w:tc>
      </w:tr>
      <w:tr w:rsidR="002D249D" w:rsidRPr="000A2D81" w:rsidTr="00AD3D5D">
        <w:tc>
          <w:tcPr>
            <w:tcW w:w="2691"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left"/>
              <w:rPr>
                <w:color w:val="auto"/>
                <w:sz w:val="22"/>
                <w:szCs w:val="22"/>
              </w:rPr>
            </w:pPr>
            <w:r w:rsidRPr="000A2D81">
              <w:rPr>
                <w:rFonts w:cs="Calibri"/>
                <w:color w:val="auto"/>
                <w:sz w:val="22"/>
                <w:szCs w:val="22"/>
              </w:rPr>
              <w:t>Муниципальная программа «</w:t>
            </w:r>
            <w:r w:rsidRPr="00593885">
              <w:rPr>
                <w:rFonts w:cs="Calibri"/>
                <w:color w:val="auto"/>
                <w:sz w:val="22"/>
                <w:szCs w:val="22"/>
              </w:rPr>
              <w:t>Формирование современной городской среды на территории Каменоломненского городского поселения</w:t>
            </w:r>
            <w:r w:rsidRPr="000A2D81">
              <w:rPr>
                <w:rFonts w:cs="Calibri"/>
                <w:color w:val="auto"/>
                <w:sz w:val="22"/>
                <w:szCs w:val="22"/>
              </w:rPr>
              <w:t xml:space="preserve">» </w:t>
            </w:r>
          </w:p>
        </w:tc>
        <w:tc>
          <w:tcPr>
            <w:tcW w:w="927"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0,0</w:t>
            </w:r>
          </w:p>
        </w:tc>
        <w:tc>
          <w:tcPr>
            <w:tcW w:w="1061"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0,0</w:t>
            </w:r>
          </w:p>
        </w:tc>
        <w:tc>
          <w:tcPr>
            <w:tcW w:w="1046"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0,0</w:t>
            </w:r>
          </w:p>
        </w:tc>
        <w:tc>
          <w:tcPr>
            <w:tcW w:w="937"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0,0</w:t>
            </w:r>
          </w:p>
        </w:tc>
        <w:tc>
          <w:tcPr>
            <w:tcW w:w="917"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0,0</w:t>
            </w:r>
          </w:p>
        </w:tc>
        <w:tc>
          <w:tcPr>
            <w:tcW w:w="971" w:type="dxa"/>
            <w:tcBorders>
              <w:top w:val="single" w:sz="4" w:space="0" w:color="auto"/>
              <w:left w:val="single" w:sz="4" w:space="0" w:color="auto"/>
              <w:bottom w:val="single" w:sz="4" w:space="0" w:color="auto"/>
              <w:right w:val="single" w:sz="4" w:space="0" w:color="auto"/>
            </w:tcBorders>
            <w:vAlign w:val="center"/>
          </w:tcPr>
          <w:p w:rsidR="002D249D" w:rsidRPr="00EE4006" w:rsidRDefault="002D249D" w:rsidP="002D249D">
            <w:pPr>
              <w:widowControl w:val="0"/>
              <w:autoSpaceDE w:val="0"/>
              <w:autoSpaceDN w:val="0"/>
              <w:adjustRightInd w:val="0"/>
              <w:ind w:right="0" w:firstLine="0"/>
              <w:jc w:val="center"/>
              <w:rPr>
                <w:color w:val="auto"/>
                <w:spacing w:val="-20"/>
                <w:sz w:val="22"/>
                <w:szCs w:val="22"/>
                <w:highlight w:val="yellow"/>
              </w:rPr>
            </w:pPr>
            <w:r>
              <w:rPr>
                <w:color w:val="auto"/>
                <w:spacing w:val="-20"/>
                <w:sz w:val="22"/>
                <w:szCs w:val="22"/>
              </w:rPr>
              <w:t>0,0</w:t>
            </w:r>
          </w:p>
        </w:tc>
        <w:tc>
          <w:tcPr>
            <w:tcW w:w="971"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ind w:right="0" w:firstLine="0"/>
              <w:jc w:val="center"/>
              <w:rPr>
                <w:color w:val="auto"/>
                <w:spacing w:val="-20"/>
                <w:sz w:val="22"/>
                <w:szCs w:val="22"/>
              </w:rPr>
            </w:pPr>
            <w:r>
              <w:rPr>
                <w:color w:val="auto"/>
                <w:spacing w:val="-20"/>
                <w:sz w:val="22"/>
                <w:szCs w:val="22"/>
              </w:rPr>
              <w:t>0,0</w:t>
            </w:r>
          </w:p>
        </w:tc>
        <w:tc>
          <w:tcPr>
            <w:tcW w:w="969"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ind w:right="0" w:firstLine="0"/>
              <w:jc w:val="center"/>
              <w:rPr>
                <w:color w:val="auto"/>
                <w:spacing w:val="-20"/>
                <w:sz w:val="22"/>
                <w:szCs w:val="22"/>
              </w:rPr>
            </w:pPr>
            <w:r>
              <w:rPr>
                <w:color w:val="auto"/>
                <w:spacing w:val="-20"/>
                <w:sz w:val="22"/>
                <w:szCs w:val="22"/>
              </w:rPr>
              <w:t>0,0</w:t>
            </w:r>
          </w:p>
        </w:tc>
        <w:tc>
          <w:tcPr>
            <w:tcW w:w="1022"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ind w:right="0" w:firstLine="0"/>
              <w:jc w:val="center"/>
              <w:rPr>
                <w:color w:val="auto"/>
                <w:spacing w:val="-20"/>
                <w:sz w:val="22"/>
                <w:szCs w:val="22"/>
              </w:rPr>
            </w:pPr>
            <w:r>
              <w:rPr>
                <w:color w:val="auto"/>
                <w:spacing w:val="-20"/>
                <w:sz w:val="22"/>
                <w:szCs w:val="22"/>
              </w:rPr>
              <w:t>0,0</w:t>
            </w:r>
          </w:p>
        </w:tc>
        <w:tc>
          <w:tcPr>
            <w:tcW w:w="971"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ind w:right="0" w:firstLine="0"/>
              <w:jc w:val="center"/>
              <w:rPr>
                <w:color w:val="auto"/>
                <w:spacing w:val="-20"/>
                <w:sz w:val="22"/>
                <w:szCs w:val="22"/>
              </w:rPr>
            </w:pPr>
            <w:r>
              <w:rPr>
                <w:color w:val="auto"/>
                <w:spacing w:val="-20"/>
                <w:sz w:val="22"/>
                <w:szCs w:val="22"/>
              </w:rPr>
              <w:t>0,0</w:t>
            </w:r>
          </w:p>
        </w:tc>
        <w:tc>
          <w:tcPr>
            <w:tcW w:w="972"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ind w:right="0" w:firstLine="0"/>
              <w:jc w:val="center"/>
              <w:rPr>
                <w:color w:val="auto"/>
                <w:spacing w:val="-20"/>
                <w:sz w:val="22"/>
                <w:szCs w:val="22"/>
              </w:rPr>
            </w:pPr>
            <w:r>
              <w:rPr>
                <w:color w:val="auto"/>
                <w:spacing w:val="-20"/>
                <w:sz w:val="22"/>
                <w:szCs w:val="22"/>
              </w:rPr>
              <w:t>0,0</w:t>
            </w:r>
          </w:p>
        </w:tc>
        <w:tc>
          <w:tcPr>
            <w:tcW w:w="971"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ind w:right="0" w:firstLine="0"/>
              <w:jc w:val="center"/>
              <w:rPr>
                <w:color w:val="auto"/>
                <w:spacing w:val="-20"/>
                <w:sz w:val="22"/>
                <w:szCs w:val="22"/>
              </w:rPr>
            </w:pPr>
            <w:r>
              <w:rPr>
                <w:color w:val="auto"/>
                <w:spacing w:val="-20"/>
                <w:sz w:val="22"/>
                <w:szCs w:val="22"/>
              </w:rPr>
              <w:t>0,0</w:t>
            </w:r>
          </w:p>
        </w:tc>
        <w:tc>
          <w:tcPr>
            <w:tcW w:w="904"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ind w:right="0" w:firstLine="0"/>
              <w:jc w:val="center"/>
              <w:rPr>
                <w:color w:val="auto"/>
                <w:spacing w:val="-20"/>
                <w:sz w:val="22"/>
                <w:szCs w:val="22"/>
              </w:rPr>
            </w:pPr>
            <w:r>
              <w:rPr>
                <w:color w:val="auto"/>
                <w:spacing w:val="-20"/>
                <w:sz w:val="22"/>
                <w:szCs w:val="22"/>
              </w:rPr>
              <w:t>0,0</w:t>
            </w:r>
          </w:p>
        </w:tc>
        <w:tc>
          <w:tcPr>
            <w:tcW w:w="897"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ind w:right="0" w:firstLine="0"/>
              <w:jc w:val="center"/>
              <w:rPr>
                <w:color w:val="auto"/>
                <w:spacing w:val="-20"/>
                <w:sz w:val="22"/>
                <w:szCs w:val="22"/>
              </w:rPr>
            </w:pPr>
            <w:r>
              <w:rPr>
                <w:color w:val="auto"/>
                <w:spacing w:val="-20"/>
                <w:sz w:val="22"/>
                <w:szCs w:val="22"/>
              </w:rPr>
              <w:t>0,0</w:t>
            </w:r>
          </w:p>
        </w:tc>
      </w:tr>
      <w:tr w:rsidR="002D249D" w:rsidRPr="000A2D81" w:rsidTr="00AD3D5D">
        <w:tc>
          <w:tcPr>
            <w:tcW w:w="2691" w:type="dxa"/>
            <w:tcBorders>
              <w:top w:val="single" w:sz="4" w:space="0" w:color="auto"/>
              <w:left w:val="single" w:sz="4" w:space="0" w:color="auto"/>
              <w:bottom w:val="single" w:sz="4" w:space="0" w:color="auto"/>
              <w:right w:val="single" w:sz="4" w:space="0" w:color="auto"/>
            </w:tcBorders>
            <w:vAlign w:val="center"/>
          </w:tcPr>
          <w:p w:rsidR="002D249D" w:rsidRDefault="002D249D" w:rsidP="002D249D">
            <w:pPr>
              <w:widowControl w:val="0"/>
              <w:autoSpaceDE w:val="0"/>
              <w:autoSpaceDN w:val="0"/>
              <w:adjustRightInd w:val="0"/>
              <w:ind w:right="0" w:firstLine="0"/>
              <w:jc w:val="left"/>
              <w:rPr>
                <w:rFonts w:cs="Calibri"/>
                <w:color w:val="auto"/>
                <w:sz w:val="22"/>
                <w:szCs w:val="22"/>
              </w:rPr>
            </w:pPr>
            <w:r>
              <w:rPr>
                <w:rFonts w:cs="Calibri"/>
                <w:color w:val="auto"/>
                <w:sz w:val="22"/>
                <w:szCs w:val="22"/>
              </w:rPr>
              <w:lastRenderedPageBreak/>
              <w:t xml:space="preserve">Муниципальная программа </w:t>
            </w:r>
          </w:p>
          <w:p w:rsidR="002D249D" w:rsidRPr="000A2D81" w:rsidRDefault="002D249D" w:rsidP="002D249D">
            <w:pPr>
              <w:widowControl w:val="0"/>
              <w:autoSpaceDE w:val="0"/>
              <w:autoSpaceDN w:val="0"/>
              <w:adjustRightInd w:val="0"/>
              <w:ind w:right="0" w:firstLine="0"/>
              <w:jc w:val="left"/>
              <w:rPr>
                <w:rFonts w:cs="Calibri"/>
                <w:color w:val="auto"/>
                <w:sz w:val="22"/>
                <w:szCs w:val="22"/>
              </w:rPr>
            </w:pPr>
            <w:r>
              <w:rPr>
                <w:rFonts w:cs="Calibri"/>
                <w:color w:val="auto"/>
                <w:sz w:val="22"/>
                <w:szCs w:val="22"/>
              </w:rPr>
              <w:t>«Социальная поддержка граждан»</w:t>
            </w:r>
          </w:p>
        </w:tc>
        <w:tc>
          <w:tcPr>
            <w:tcW w:w="927"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0,0</w:t>
            </w:r>
          </w:p>
        </w:tc>
        <w:tc>
          <w:tcPr>
            <w:tcW w:w="1061"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0,0</w:t>
            </w:r>
          </w:p>
        </w:tc>
        <w:tc>
          <w:tcPr>
            <w:tcW w:w="1046"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0,0</w:t>
            </w:r>
          </w:p>
        </w:tc>
        <w:tc>
          <w:tcPr>
            <w:tcW w:w="937"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0,0</w:t>
            </w:r>
          </w:p>
        </w:tc>
        <w:tc>
          <w:tcPr>
            <w:tcW w:w="917" w:type="dxa"/>
            <w:tcBorders>
              <w:top w:val="single" w:sz="4" w:space="0" w:color="auto"/>
              <w:left w:val="single" w:sz="4" w:space="0" w:color="auto"/>
              <w:bottom w:val="single" w:sz="4" w:space="0" w:color="auto"/>
              <w:right w:val="single" w:sz="4" w:space="0" w:color="auto"/>
            </w:tcBorders>
            <w:vAlign w:val="center"/>
          </w:tcPr>
          <w:p w:rsidR="002D249D"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0,0</w:t>
            </w:r>
          </w:p>
        </w:tc>
        <w:tc>
          <w:tcPr>
            <w:tcW w:w="971" w:type="dxa"/>
            <w:tcBorders>
              <w:top w:val="single" w:sz="4" w:space="0" w:color="auto"/>
              <w:left w:val="single" w:sz="4" w:space="0" w:color="auto"/>
              <w:bottom w:val="single" w:sz="4" w:space="0" w:color="auto"/>
              <w:right w:val="single" w:sz="4" w:space="0" w:color="auto"/>
            </w:tcBorders>
            <w:vAlign w:val="center"/>
          </w:tcPr>
          <w:p w:rsidR="002D249D" w:rsidRPr="00EE4006" w:rsidRDefault="002D249D" w:rsidP="002D249D">
            <w:pPr>
              <w:widowControl w:val="0"/>
              <w:autoSpaceDE w:val="0"/>
              <w:autoSpaceDN w:val="0"/>
              <w:adjustRightInd w:val="0"/>
              <w:ind w:right="0" w:firstLine="0"/>
              <w:jc w:val="center"/>
              <w:rPr>
                <w:color w:val="auto"/>
                <w:spacing w:val="-20"/>
                <w:sz w:val="22"/>
                <w:szCs w:val="22"/>
                <w:highlight w:val="yellow"/>
              </w:rPr>
            </w:pPr>
            <w:r w:rsidRPr="008959B7">
              <w:rPr>
                <w:color w:val="auto"/>
                <w:spacing w:val="-20"/>
                <w:sz w:val="22"/>
                <w:szCs w:val="22"/>
              </w:rPr>
              <w:t>0,0</w:t>
            </w:r>
          </w:p>
        </w:tc>
        <w:tc>
          <w:tcPr>
            <w:tcW w:w="971" w:type="dxa"/>
            <w:tcBorders>
              <w:top w:val="single" w:sz="4" w:space="0" w:color="auto"/>
              <w:left w:val="single" w:sz="4" w:space="0" w:color="auto"/>
              <w:bottom w:val="single" w:sz="4" w:space="0" w:color="auto"/>
              <w:right w:val="single" w:sz="4" w:space="0" w:color="auto"/>
            </w:tcBorders>
            <w:vAlign w:val="center"/>
          </w:tcPr>
          <w:p w:rsidR="002D249D"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0,0</w:t>
            </w:r>
          </w:p>
        </w:tc>
        <w:tc>
          <w:tcPr>
            <w:tcW w:w="969" w:type="dxa"/>
            <w:tcBorders>
              <w:top w:val="single" w:sz="4" w:space="0" w:color="auto"/>
              <w:left w:val="single" w:sz="4" w:space="0" w:color="auto"/>
              <w:bottom w:val="single" w:sz="4" w:space="0" w:color="auto"/>
              <w:right w:val="single" w:sz="4" w:space="0" w:color="auto"/>
            </w:tcBorders>
            <w:vAlign w:val="center"/>
          </w:tcPr>
          <w:p w:rsidR="002D249D"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0,0</w:t>
            </w:r>
          </w:p>
        </w:tc>
        <w:tc>
          <w:tcPr>
            <w:tcW w:w="1022" w:type="dxa"/>
            <w:tcBorders>
              <w:top w:val="single" w:sz="4" w:space="0" w:color="auto"/>
              <w:left w:val="single" w:sz="4" w:space="0" w:color="auto"/>
              <w:bottom w:val="single" w:sz="4" w:space="0" w:color="auto"/>
              <w:right w:val="single" w:sz="4" w:space="0" w:color="auto"/>
            </w:tcBorders>
            <w:vAlign w:val="center"/>
          </w:tcPr>
          <w:p w:rsidR="002D249D"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0,0</w:t>
            </w:r>
          </w:p>
        </w:tc>
        <w:tc>
          <w:tcPr>
            <w:tcW w:w="971" w:type="dxa"/>
            <w:tcBorders>
              <w:top w:val="single" w:sz="4" w:space="0" w:color="auto"/>
              <w:left w:val="single" w:sz="4" w:space="0" w:color="auto"/>
              <w:bottom w:val="single" w:sz="4" w:space="0" w:color="auto"/>
              <w:right w:val="single" w:sz="4" w:space="0" w:color="auto"/>
            </w:tcBorders>
            <w:vAlign w:val="center"/>
          </w:tcPr>
          <w:p w:rsidR="002D249D"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0,0</w:t>
            </w:r>
          </w:p>
        </w:tc>
        <w:tc>
          <w:tcPr>
            <w:tcW w:w="972" w:type="dxa"/>
            <w:tcBorders>
              <w:top w:val="single" w:sz="4" w:space="0" w:color="auto"/>
              <w:left w:val="single" w:sz="4" w:space="0" w:color="auto"/>
              <w:bottom w:val="single" w:sz="4" w:space="0" w:color="auto"/>
              <w:right w:val="single" w:sz="4" w:space="0" w:color="auto"/>
            </w:tcBorders>
            <w:vAlign w:val="center"/>
          </w:tcPr>
          <w:p w:rsidR="002D249D"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0,0</w:t>
            </w:r>
          </w:p>
        </w:tc>
        <w:tc>
          <w:tcPr>
            <w:tcW w:w="971" w:type="dxa"/>
            <w:tcBorders>
              <w:top w:val="single" w:sz="4" w:space="0" w:color="auto"/>
              <w:left w:val="single" w:sz="4" w:space="0" w:color="auto"/>
              <w:bottom w:val="single" w:sz="4" w:space="0" w:color="auto"/>
              <w:right w:val="single" w:sz="4" w:space="0" w:color="auto"/>
            </w:tcBorders>
            <w:vAlign w:val="center"/>
          </w:tcPr>
          <w:p w:rsidR="002D249D"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0,0</w:t>
            </w:r>
          </w:p>
        </w:tc>
        <w:tc>
          <w:tcPr>
            <w:tcW w:w="904" w:type="dxa"/>
            <w:tcBorders>
              <w:top w:val="single" w:sz="4" w:space="0" w:color="auto"/>
              <w:left w:val="single" w:sz="4" w:space="0" w:color="auto"/>
              <w:bottom w:val="single" w:sz="4" w:space="0" w:color="auto"/>
              <w:right w:val="single" w:sz="4" w:space="0" w:color="auto"/>
            </w:tcBorders>
            <w:vAlign w:val="center"/>
          </w:tcPr>
          <w:p w:rsidR="002D249D"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0,0</w:t>
            </w:r>
          </w:p>
        </w:tc>
        <w:tc>
          <w:tcPr>
            <w:tcW w:w="897" w:type="dxa"/>
            <w:tcBorders>
              <w:top w:val="single" w:sz="4" w:space="0" w:color="auto"/>
              <w:left w:val="single" w:sz="4" w:space="0" w:color="auto"/>
              <w:bottom w:val="single" w:sz="4" w:space="0" w:color="auto"/>
              <w:right w:val="single" w:sz="4" w:space="0" w:color="auto"/>
            </w:tcBorders>
            <w:vAlign w:val="center"/>
          </w:tcPr>
          <w:p w:rsidR="002D249D"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0,0</w:t>
            </w:r>
          </w:p>
        </w:tc>
      </w:tr>
      <w:tr w:rsidR="002D249D" w:rsidRPr="000A2D81" w:rsidTr="00AD3D5D">
        <w:tc>
          <w:tcPr>
            <w:tcW w:w="2691" w:type="dxa"/>
            <w:tcBorders>
              <w:top w:val="single" w:sz="4" w:space="0" w:color="auto"/>
              <w:left w:val="single" w:sz="4" w:space="0" w:color="auto"/>
              <w:bottom w:val="single" w:sz="4" w:space="0" w:color="auto"/>
              <w:right w:val="single" w:sz="4" w:space="0" w:color="auto"/>
            </w:tcBorders>
            <w:vAlign w:val="center"/>
            <w:hideMark/>
          </w:tcPr>
          <w:p w:rsidR="002D249D" w:rsidRPr="000A2D81" w:rsidRDefault="002D249D" w:rsidP="002D249D">
            <w:pPr>
              <w:widowControl w:val="0"/>
              <w:autoSpaceDE w:val="0"/>
              <w:autoSpaceDN w:val="0"/>
              <w:adjustRightInd w:val="0"/>
              <w:ind w:right="0" w:firstLine="0"/>
              <w:jc w:val="left"/>
              <w:rPr>
                <w:color w:val="auto"/>
                <w:sz w:val="22"/>
                <w:szCs w:val="22"/>
              </w:rPr>
            </w:pPr>
            <w:r w:rsidRPr="000A2D81">
              <w:rPr>
                <w:rFonts w:cs="Calibri"/>
                <w:color w:val="auto"/>
                <w:sz w:val="22"/>
                <w:szCs w:val="22"/>
              </w:rPr>
              <w:t xml:space="preserve">Муниципальная программа </w:t>
            </w:r>
            <w:r>
              <w:rPr>
                <w:rFonts w:cs="Calibri"/>
                <w:color w:val="auto"/>
                <w:sz w:val="22"/>
                <w:szCs w:val="22"/>
              </w:rPr>
              <w:t xml:space="preserve"> </w:t>
            </w:r>
            <w:r w:rsidRPr="002B1F2C">
              <w:rPr>
                <w:color w:val="auto"/>
                <w:sz w:val="22"/>
                <w:szCs w:val="22"/>
              </w:rPr>
              <w:t>«Благоустройство  территории Каменоломненского городского поселения»</w:t>
            </w:r>
          </w:p>
        </w:tc>
        <w:tc>
          <w:tcPr>
            <w:tcW w:w="927"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33778,7</w:t>
            </w:r>
          </w:p>
        </w:tc>
        <w:tc>
          <w:tcPr>
            <w:tcW w:w="1061"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41990,7</w:t>
            </w:r>
          </w:p>
        </w:tc>
        <w:tc>
          <w:tcPr>
            <w:tcW w:w="1046"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36672,4</w:t>
            </w:r>
          </w:p>
        </w:tc>
        <w:tc>
          <w:tcPr>
            <w:tcW w:w="937"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36955,7</w:t>
            </w:r>
          </w:p>
        </w:tc>
        <w:tc>
          <w:tcPr>
            <w:tcW w:w="917" w:type="dxa"/>
            <w:tcBorders>
              <w:top w:val="single" w:sz="4" w:space="0" w:color="auto"/>
              <w:left w:val="single" w:sz="4" w:space="0" w:color="auto"/>
              <w:bottom w:val="single" w:sz="4" w:space="0" w:color="auto"/>
              <w:right w:val="single" w:sz="4" w:space="0" w:color="auto"/>
            </w:tcBorders>
            <w:vAlign w:val="center"/>
          </w:tcPr>
          <w:p w:rsidR="002D249D" w:rsidRPr="000A2D81" w:rsidRDefault="002D249D"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39196,5</w:t>
            </w:r>
          </w:p>
        </w:tc>
        <w:tc>
          <w:tcPr>
            <w:tcW w:w="971" w:type="dxa"/>
            <w:tcBorders>
              <w:top w:val="single" w:sz="4" w:space="0" w:color="auto"/>
              <w:left w:val="single" w:sz="4" w:space="0" w:color="auto"/>
              <w:bottom w:val="single" w:sz="4" w:space="0" w:color="auto"/>
              <w:right w:val="single" w:sz="4" w:space="0" w:color="auto"/>
            </w:tcBorders>
            <w:vAlign w:val="center"/>
          </w:tcPr>
          <w:p w:rsidR="002D249D" w:rsidRPr="00EE4006" w:rsidRDefault="005309D6" w:rsidP="002D249D">
            <w:pPr>
              <w:widowControl w:val="0"/>
              <w:autoSpaceDE w:val="0"/>
              <w:autoSpaceDN w:val="0"/>
              <w:adjustRightInd w:val="0"/>
              <w:ind w:right="0" w:firstLine="0"/>
              <w:jc w:val="center"/>
              <w:rPr>
                <w:color w:val="auto"/>
                <w:spacing w:val="-20"/>
                <w:sz w:val="22"/>
                <w:szCs w:val="22"/>
                <w:highlight w:val="yellow"/>
              </w:rPr>
            </w:pPr>
            <w:r w:rsidRPr="00CD5FF1">
              <w:rPr>
                <w:color w:val="auto"/>
                <w:spacing w:val="-20"/>
                <w:sz w:val="22"/>
                <w:szCs w:val="22"/>
              </w:rPr>
              <w:t>40764,4</w:t>
            </w:r>
          </w:p>
        </w:tc>
        <w:tc>
          <w:tcPr>
            <w:tcW w:w="971"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42394,9</w:t>
            </w:r>
          </w:p>
        </w:tc>
        <w:tc>
          <w:tcPr>
            <w:tcW w:w="969"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44090,7</w:t>
            </w:r>
          </w:p>
        </w:tc>
        <w:tc>
          <w:tcPr>
            <w:tcW w:w="1022"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45854,4</w:t>
            </w:r>
          </w:p>
        </w:tc>
        <w:tc>
          <w:tcPr>
            <w:tcW w:w="971"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47688,5</w:t>
            </w:r>
          </w:p>
        </w:tc>
        <w:tc>
          <w:tcPr>
            <w:tcW w:w="972"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49596,1</w:t>
            </w:r>
          </w:p>
        </w:tc>
        <w:tc>
          <w:tcPr>
            <w:tcW w:w="971"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51579,9</w:t>
            </w:r>
          </w:p>
        </w:tc>
        <w:tc>
          <w:tcPr>
            <w:tcW w:w="904"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53643,1</w:t>
            </w:r>
          </w:p>
        </w:tc>
        <w:tc>
          <w:tcPr>
            <w:tcW w:w="897" w:type="dxa"/>
            <w:tcBorders>
              <w:top w:val="single" w:sz="4" w:space="0" w:color="auto"/>
              <w:left w:val="single" w:sz="4" w:space="0" w:color="auto"/>
              <w:bottom w:val="single" w:sz="4" w:space="0" w:color="auto"/>
              <w:right w:val="single" w:sz="4" w:space="0" w:color="auto"/>
            </w:tcBorders>
            <w:vAlign w:val="center"/>
          </w:tcPr>
          <w:p w:rsidR="002D249D" w:rsidRPr="000A2D81" w:rsidRDefault="005309D6" w:rsidP="002D249D">
            <w:pPr>
              <w:widowControl w:val="0"/>
              <w:autoSpaceDE w:val="0"/>
              <w:autoSpaceDN w:val="0"/>
              <w:adjustRightInd w:val="0"/>
              <w:ind w:right="0" w:firstLine="0"/>
              <w:jc w:val="center"/>
              <w:rPr>
                <w:color w:val="auto"/>
                <w:spacing w:val="-20"/>
                <w:sz w:val="22"/>
                <w:szCs w:val="22"/>
              </w:rPr>
            </w:pPr>
            <w:r>
              <w:rPr>
                <w:color w:val="auto"/>
                <w:spacing w:val="-20"/>
                <w:sz w:val="22"/>
                <w:szCs w:val="22"/>
              </w:rPr>
              <w:t>55788,8</w:t>
            </w:r>
          </w:p>
        </w:tc>
      </w:tr>
      <w:tr w:rsidR="005309D6" w:rsidRPr="000A2D81" w:rsidTr="009A56A9">
        <w:tc>
          <w:tcPr>
            <w:tcW w:w="2691" w:type="dxa"/>
            <w:tcBorders>
              <w:top w:val="single" w:sz="4" w:space="0" w:color="auto"/>
              <w:left w:val="single" w:sz="4" w:space="0" w:color="auto"/>
              <w:bottom w:val="single" w:sz="4" w:space="0" w:color="auto"/>
              <w:right w:val="single" w:sz="4" w:space="0" w:color="auto"/>
            </w:tcBorders>
            <w:vAlign w:val="center"/>
          </w:tcPr>
          <w:p w:rsidR="005309D6" w:rsidRPr="000A2D81" w:rsidRDefault="005309D6" w:rsidP="005309D6">
            <w:pPr>
              <w:widowControl w:val="0"/>
              <w:autoSpaceDE w:val="0"/>
              <w:autoSpaceDN w:val="0"/>
              <w:adjustRightInd w:val="0"/>
              <w:ind w:right="0" w:firstLine="0"/>
              <w:jc w:val="center"/>
              <w:rPr>
                <w:color w:val="auto"/>
                <w:sz w:val="22"/>
                <w:szCs w:val="22"/>
              </w:rPr>
            </w:pPr>
            <w:r w:rsidRPr="000A2D81">
              <w:rPr>
                <w:color w:val="auto"/>
                <w:sz w:val="22"/>
                <w:szCs w:val="22"/>
              </w:rPr>
              <w:t>Итого</w:t>
            </w:r>
          </w:p>
        </w:tc>
        <w:tc>
          <w:tcPr>
            <w:tcW w:w="927" w:type="dxa"/>
            <w:tcBorders>
              <w:top w:val="single" w:sz="4" w:space="0" w:color="auto"/>
              <w:left w:val="single" w:sz="4" w:space="0" w:color="auto"/>
              <w:bottom w:val="single" w:sz="4" w:space="0" w:color="auto"/>
              <w:right w:val="single" w:sz="4" w:space="0" w:color="auto"/>
            </w:tcBorders>
            <w:vAlign w:val="center"/>
          </w:tcPr>
          <w:p w:rsidR="005309D6" w:rsidRPr="004C43DF" w:rsidRDefault="005309D6" w:rsidP="005309D6">
            <w:pPr>
              <w:ind w:firstLine="0"/>
              <w:jc w:val="left"/>
              <w:rPr>
                <w:sz w:val="22"/>
                <w:szCs w:val="22"/>
              </w:rPr>
            </w:pPr>
            <w:r>
              <w:rPr>
                <w:sz w:val="22"/>
                <w:szCs w:val="22"/>
              </w:rPr>
              <w:t>1412</w:t>
            </w:r>
            <w:r>
              <w:rPr>
                <w:sz w:val="22"/>
                <w:szCs w:val="22"/>
                <w:lang w:val="en-US"/>
              </w:rPr>
              <w:t>4</w:t>
            </w:r>
            <w:r>
              <w:rPr>
                <w:sz w:val="22"/>
                <w:szCs w:val="22"/>
              </w:rPr>
              <w:t>2,1</w:t>
            </w:r>
          </w:p>
        </w:tc>
        <w:tc>
          <w:tcPr>
            <w:tcW w:w="1061" w:type="dxa"/>
            <w:tcBorders>
              <w:top w:val="single" w:sz="4" w:space="0" w:color="auto"/>
              <w:left w:val="single" w:sz="4" w:space="0" w:color="auto"/>
              <w:bottom w:val="single" w:sz="4" w:space="0" w:color="auto"/>
              <w:right w:val="single" w:sz="4" w:space="0" w:color="auto"/>
            </w:tcBorders>
            <w:vAlign w:val="center"/>
          </w:tcPr>
          <w:p w:rsidR="005309D6" w:rsidRPr="004C43DF" w:rsidRDefault="005309D6" w:rsidP="005309D6">
            <w:pPr>
              <w:ind w:firstLine="0"/>
              <w:jc w:val="left"/>
              <w:rPr>
                <w:sz w:val="22"/>
                <w:szCs w:val="22"/>
              </w:rPr>
            </w:pPr>
            <w:r>
              <w:rPr>
                <w:sz w:val="22"/>
                <w:szCs w:val="22"/>
              </w:rPr>
              <w:t>216836,7</w:t>
            </w:r>
          </w:p>
        </w:tc>
        <w:tc>
          <w:tcPr>
            <w:tcW w:w="1046" w:type="dxa"/>
            <w:tcBorders>
              <w:top w:val="single" w:sz="4" w:space="0" w:color="auto"/>
              <w:left w:val="single" w:sz="4" w:space="0" w:color="auto"/>
              <w:bottom w:val="single" w:sz="4" w:space="0" w:color="auto"/>
              <w:right w:val="single" w:sz="4" w:space="0" w:color="auto"/>
            </w:tcBorders>
            <w:vAlign w:val="center"/>
          </w:tcPr>
          <w:p w:rsidR="005309D6" w:rsidRPr="004C43DF" w:rsidRDefault="005309D6" w:rsidP="005309D6">
            <w:pPr>
              <w:ind w:firstLine="0"/>
              <w:jc w:val="left"/>
              <w:rPr>
                <w:sz w:val="22"/>
                <w:szCs w:val="22"/>
              </w:rPr>
            </w:pPr>
            <w:r>
              <w:rPr>
                <w:sz w:val="22"/>
                <w:szCs w:val="22"/>
              </w:rPr>
              <w:t>92395,8</w:t>
            </w:r>
          </w:p>
        </w:tc>
        <w:tc>
          <w:tcPr>
            <w:tcW w:w="937" w:type="dxa"/>
            <w:tcBorders>
              <w:top w:val="single" w:sz="4" w:space="0" w:color="auto"/>
              <w:left w:val="single" w:sz="4" w:space="0" w:color="auto"/>
              <w:bottom w:val="single" w:sz="4" w:space="0" w:color="auto"/>
              <w:right w:val="single" w:sz="4" w:space="0" w:color="auto"/>
            </w:tcBorders>
            <w:vAlign w:val="center"/>
          </w:tcPr>
          <w:p w:rsidR="005309D6" w:rsidRPr="004C43DF" w:rsidRDefault="005309D6" w:rsidP="005309D6">
            <w:pPr>
              <w:ind w:firstLine="0"/>
              <w:jc w:val="left"/>
              <w:rPr>
                <w:sz w:val="22"/>
                <w:szCs w:val="22"/>
              </w:rPr>
            </w:pPr>
            <w:r>
              <w:rPr>
                <w:sz w:val="22"/>
                <w:szCs w:val="22"/>
              </w:rPr>
              <w:t>89909,9</w:t>
            </w:r>
          </w:p>
        </w:tc>
        <w:tc>
          <w:tcPr>
            <w:tcW w:w="917" w:type="dxa"/>
            <w:tcBorders>
              <w:top w:val="single" w:sz="4" w:space="0" w:color="auto"/>
              <w:left w:val="single" w:sz="4" w:space="0" w:color="auto"/>
              <w:bottom w:val="single" w:sz="4" w:space="0" w:color="auto"/>
              <w:right w:val="single" w:sz="4" w:space="0" w:color="auto"/>
            </w:tcBorders>
            <w:vAlign w:val="center"/>
          </w:tcPr>
          <w:p w:rsidR="005309D6" w:rsidRPr="008959B7" w:rsidRDefault="005309D6" w:rsidP="005309D6">
            <w:pPr>
              <w:ind w:firstLine="0"/>
              <w:jc w:val="left"/>
              <w:rPr>
                <w:sz w:val="22"/>
                <w:szCs w:val="22"/>
              </w:rPr>
            </w:pPr>
            <w:r>
              <w:rPr>
                <w:sz w:val="22"/>
                <w:szCs w:val="22"/>
              </w:rPr>
              <w:t>94981,2</w:t>
            </w:r>
          </w:p>
        </w:tc>
        <w:tc>
          <w:tcPr>
            <w:tcW w:w="971" w:type="dxa"/>
            <w:tcBorders>
              <w:top w:val="nil"/>
              <w:left w:val="nil"/>
              <w:bottom w:val="single" w:sz="8" w:space="0" w:color="auto"/>
              <w:right w:val="single" w:sz="8" w:space="0" w:color="auto"/>
            </w:tcBorders>
            <w:shd w:val="clear" w:color="auto" w:fill="auto"/>
            <w:vAlign w:val="center"/>
          </w:tcPr>
          <w:p w:rsidR="005309D6" w:rsidRDefault="005309D6" w:rsidP="005309D6">
            <w:pPr>
              <w:ind w:right="0" w:firstLine="0"/>
              <w:jc w:val="left"/>
              <w:rPr>
                <w:sz w:val="22"/>
                <w:szCs w:val="22"/>
              </w:rPr>
            </w:pPr>
            <w:r>
              <w:rPr>
                <w:sz w:val="22"/>
                <w:szCs w:val="22"/>
              </w:rPr>
              <w:t>98780,6</w:t>
            </w:r>
          </w:p>
        </w:tc>
        <w:tc>
          <w:tcPr>
            <w:tcW w:w="971" w:type="dxa"/>
            <w:tcBorders>
              <w:top w:val="nil"/>
              <w:left w:val="nil"/>
              <w:bottom w:val="single" w:sz="8" w:space="0" w:color="auto"/>
              <w:right w:val="single" w:sz="8" w:space="0" w:color="auto"/>
            </w:tcBorders>
            <w:shd w:val="clear" w:color="auto" w:fill="auto"/>
            <w:vAlign w:val="center"/>
          </w:tcPr>
          <w:p w:rsidR="005309D6" w:rsidRDefault="005309D6" w:rsidP="005309D6">
            <w:pPr>
              <w:ind w:firstLine="0"/>
              <w:rPr>
                <w:sz w:val="22"/>
                <w:szCs w:val="22"/>
              </w:rPr>
            </w:pPr>
            <w:r>
              <w:rPr>
                <w:sz w:val="22"/>
                <w:szCs w:val="22"/>
              </w:rPr>
              <w:t>102731,7</w:t>
            </w:r>
          </w:p>
        </w:tc>
        <w:tc>
          <w:tcPr>
            <w:tcW w:w="969" w:type="dxa"/>
            <w:tcBorders>
              <w:top w:val="nil"/>
              <w:left w:val="nil"/>
              <w:bottom w:val="single" w:sz="8" w:space="0" w:color="auto"/>
              <w:right w:val="single" w:sz="8" w:space="0" w:color="auto"/>
            </w:tcBorders>
            <w:shd w:val="clear" w:color="auto" w:fill="auto"/>
            <w:vAlign w:val="center"/>
          </w:tcPr>
          <w:p w:rsidR="005309D6" w:rsidRDefault="005309D6" w:rsidP="005309D6">
            <w:pPr>
              <w:ind w:firstLine="0"/>
              <w:rPr>
                <w:sz w:val="22"/>
                <w:szCs w:val="22"/>
              </w:rPr>
            </w:pPr>
            <w:r>
              <w:rPr>
                <w:sz w:val="22"/>
                <w:szCs w:val="22"/>
              </w:rPr>
              <w:t>106840,8</w:t>
            </w:r>
          </w:p>
        </w:tc>
        <w:tc>
          <w:tcPr>
            <w:tcW w:w="1022" w:type="dxa"/>
            <w:tcBorders>
              <w:top w:val="nil"/>
              <w:left w:val="nil"/>
              <w:bottom w:val="single" w:sz="8" w:space="0" w:color="auto"/>
              <w:right w:val="single" w:sz="8" w:space="0" w:color="auto"/>
            </w:tcBorders>
            <w:shd w:val="clear" w:color="auto" w:fill="auto"/>
            <w:vAlign w:val="center"/>
          </w:tcPr>
          <w:p w:rsidR="005309D6" w:rsidRDefault="005309D6" w:rsidP="005309D6">
            <w:pPr>
              <w:ind w:firstLine="0"/>
              <w:rPr>
                <w:sz w:val="22"/>
                <w:szCs w:val="22"/>
              </w:rPr>
            </w:pPr>
            <w:r>
              <w:rPr>
                <w:sz w:val="22"/>
                <w:szCs w:val="22"/>
              </w:rPr>
              <w:t>111114,7</w:t>
            </w:r>
          </w:p>
        </w:tc>
        <w:tc>
          <w:tcPr>
            <w:tcW w:w="971" w:type="dxa"/>
            <w:tcBorders>
              <w:top w:val="nil"/>
              <w:left w:val="nil"/>
              <w:bottom w:val="single" w:sz="8" w:space="0" w:color="auto"/>
              <w:right w:val="single" w:sz="8" w:space="0" w:color="auto"/>
            </w:tcBorders>
            <w:shd w:val="clear" w:color="auto" w:fill="auto"/>
            <w:vAlign w:val="center"/>
          </w:tcPr>
          <w:p w:rsidR="005309D6" w:rsidRDefault="005309D6" w:rsidP="005309D6">
            <w:pPr>
              <w:ind w:firstLine="0"/>
              <w:rPr>
                <w:sz w:val="22"/>
                <w:szCs w:val="22"/>
              </w:rPr>
            </w:pPr>
            <w:r>
              <w:rPr>
                <w:sz w:val="22"/>
                <w:szCs w:val="22"/>
              </w:rPr>
              <w:t>115559</w:t>
            </w:r>
          </w:p>
        </w:tc>
        <w:tc>
          <w:tcPr>
            <w:tcW w:w="972" w:type="dxa"/>
            <w:tcBorders>
              <w:top w:val="nil"/>
              <w:left w:val="nil"/>
              <w:bottom w:val="single" w:sz="8" w:space="0" w:color="auto"/>
              <w:right w:val="single" w:sz="8" w:space="0" w:color="auto"/>
            </w:tcBorders>
            <w:shd w:val="clear" w:color="auto" w:fill="auto"/>
            <w:vAlign w:val="center"/>
          </w:tcPr>
          <w:p w:rsidR="005309D6" w:rsidRDefault="005309D6" w:rsidP="005309D6">
            <w:pPr>
              <w:ind w:firstLine="0"/>
              <w:rPr>
                <w:sz w:val="22"/>
                <w:szCs w:val="22"/>
              </w:rPr>
            </w:pPr>
            <w:r>
              <w:rPr>
                <w:sz w:val="22"/>
                <w:szCs w:val="22"/>
              </w:rPr>
              <w:t>120181,5</w:t>
            </w:r>
          </w:p>
        </w:tc>
        <w:tc>
          <w:tcPr>
            <w:tcW w:w="971" w:type="dxa"/>
            <w:tcBorders>
              <w:top w:val="nil"/>
              <w:left w:val="nil"/>
              <w:bottom w:val="single" w:sz="8" w:space="0" w:color="auto"/>
              <w:right w:val="single" w:sz="8" w:space="0" w:color="auto"/>
            </w:tcBorders>
            <w:shd w:val="clear" w:color="auto" w:fill="auto"/>
            <w:vAlign w:val="center"/>
          </w:tcPr>
          <w:p w:rsidR="005309D6" w:rsidRDefault="005309D6" w:rsidP="005309D6">
            <w:pPr>
              <w:ind w:firstLine="0"/>
              <w:rPr>
                <w:sz w:val="22"/>
                <w:szCs w:val="22"/>
              </w:rPr>
            </w:pPr>
            <w:r>
              <w:rPr>
                <w:sz w:val="22"/>
                <w:szCs w:val="22"/>
              </w:rPr>
              <w:t>124988,8</w:t>
            </w:r>
          </w:p>
        </w:tc>
        <w:tc>
          <w:tcPr>
            <w:tcW w:w="904" w:type="dxa"/>
            <w:tcBorders>
              <w:top w:val="nil"/>
              <w:left w:val="nil"/>
              <w:bottom w:val="single" w:sz="8" w:space="0" w:color="auto"/>
              <w:right w:val="single" w:sz="8" w:space="0" w:color="auto"/>
            </w:tcBorders>
            <w:shd w:val="clear" w:color="auto" w:fill="auto"/>
            <w:vAlign w:val="center"/>
          </w:tcPr>
          <w:p w:rsidR="005309D6" w:rsidRDefault="005309D6" w:rsidP="005309D6">
            <w:pPr>
              <w:ind w:firstLine="0"/>
              <w:rPr>
                <w:sz w:val="22"/>
                <w:szCs w:val="22"/>
              </w:rPr>
            </w:pPr>
            <w:r>
              <w:rPr>
                <w:sz w:val="22"/>
                <w:szCs w:val="22"/>
              </w:rPr>
              <w:t>129988,3</w:t>
            </w:r>
          </w:p>
        </w:tc>
        <w:tc>
          <w:tcPr>
            <w:tcW w:w="897" w:type="dxa"/>
            <w:tcBorders>
              <w:top w:val="nil"/>
              <w:left w:val="nil"/>
              <w:bottom w:val="single" w:sz="8" w:space="0" w:color="auto"/>
              <w:right w:val="single" w:sz="8" w:space="0" w:color="auto"/>
            </w:tcBorders>
            <w:shd w:val="clear" w:color="auto" w:fill="auto"/>
            <w:vAlign w:val="center"/>
          </w:tcPr>
          <w:p w:rsidR="005309D6" w:rsidRDefault="005309D6" w:rsidP="005309D6">
            <w:pPr>
              <w:ind w:firstLine="0"/>
              <w:rPr>
                <w:sz w:val="22"/>
                <w:szCs w:val="22"/>
              </w:rPr>
            </w:pPr>
            <w:r>
              <w:rPr>
                <w:sz w:val="22"/>
                <w:szCs w:val="22"/>
              </w:rPr>
              <w:t>135187,9</w:t>
            </w:r>
          </w:p>
        </w:tc>
      </w:tr>
    </w:tbl>
    <w:p w:rsidR="000A2D81" w:rsidRPr="000A2D81" w:rsidRDefault="000A2D81" w:rsidP="000A2D81">
      <w:pPr>
        <w:widowControl w:val="0"/>
        <w:autoSpaceDE w:val="0"/>
        <w:autoSpaceDN w:val="0"/>
        <w:adjustRightInd w:val="0"/>
        <w:ind w:right="283" w:firstLine="539"/>
        <w:rPr>
          <w:color w:val="auto"/>
        </w:rPr>
      </w:pPr>
    </w:p>
    <w:p w:rsidR="004E6736" w:rsidRPr="00F46B19" w:rsidRDefault="000A2D81" w:rsidP="004E6736">
      <w:pPr>
        <w:autoSpaceDE w:val="0"/>
        <w:autoSpaceDN w:val="0"/>
        <w:adjustRightInd w:val="0"/>
        <w:ind w:firstLine="709"/>
      </w:pPr>
      <w:r w:rsidRPr="000A2D81">
        <w:rPr>
          <w:color w:val="auto"/>
        </w:rPr>
        <w:t xml:space="preserve">&lt;1&gt; </w:t>
      </w:r>
      <w:r w:rsidR="00611D10">
        <w:t>Плановые бюджетные ассигнования, предусмотренные за счет средств бюджета Каменоломненского городского поселения и безвозмездных поступлений в бюджет Каменоломненского городского поселения.</w:t>
      </w:r>
    </w:p>
    <w:p w:rsidR="005D0566" w:rsidRDefault="00611D10" w:rsidP="00A51B17">
      <w:pPr>
        <w:widowControl w:val="0"/>
        <w:autoSpaceDE w:val="0"/>
        <w:autoSpaceDN w:val="0"/>
        <w:adjustRightInd w:val="0"/>
        <w:spacing w:line="276" w:lineRule="auto"/>
        <w:ind w:right="283" w:firstLine="539"/>
        <w:rPr>
          <w:color w:val="auto"/>
        </w:rPr>
      </w:pPr>
      <w:r>
        <w:rPr>
          <w:color w:val="auto"/>
        </w:rPr>
        <w:t xml:space="preserve">  </w:t>
      </w:r>
      <w:r w:rsidR="007B497B">
        <w:rPr>
          <w:color w:val="auto"/>
        </w:rPr>
        <w:t xml:space="preserve"> </w:t>
      </w:r>
      <w:r w:rsidRPr="000A2D81">
        <w:rPr>
          <w:color w:val="auto"/>
        </w:rPr>
        <w:t>&lt;</w:t>
      </w:r>
      <w:r>
        <w:rPr>
          <w:color w:val="auto"/>
        </w:rPr>
        <w:t>2</w:t>
      </w:r>
      <w:r w:rsidRPr="000A2D81">
        <w:rPr>
          <w:color w:val="auto"/>
        </w:rPr>
        <w:t>&gt;</w:t>
      </w:r>
      <w:r>
        <w:rPr>
          <w:color w:val="auto"/>
        </w:rPr>
        <w:t xml:space="preserve"> Объем бюджетных ассигнований соответствует решению Собрания депутатов Каменоломненского городского поселения Октябрьского района от 23.12.2022 №</w:t>
      </w:r>
      <w:r w:rsidR="007B497B">
        <w:rPr>
          <w:color w:val="auto"/>
        </w:rPr>
        <w:t xml:space="preserve"> </w:t>
      </w:r>
      <w:r>
        <w:rPr>
          <w:color w:val="auto"/>
        </w:rPr>
        <w:t>62 «О бюджете Каменоломненского городского поселения Октябрьского района на 2023 год и на плановый период 2024 и 2025 годов».</w:t>
      </w:r>
    </w:p>
    <w:p w:rsidR="00611D10" w:rsidRDefault="007B497B" w:rsidP="007B497B">
      <w:pPr>
        <w:widowControl w:val="0"/>
        <w:autoSpaceDE w:val="0"/>
        <w:autoSpaceDN w:val="0"/>
        <w:adjustRightInd w:val="0"/>
        <w:spacing w:line="276" w:lineRule="auto"/>
        <w:ind w:right="283" w:firstLine="539"/>
        <w:rPr>
          <w:color w:val="auto"/>
        </w:rPr>
      </w:pPr>
      <w:r>
        <w:rPr>
          <w:color w:val="auto"/>
        </w:rPr>
        <w:t xml:space="preserve">   </w:t>
      </w:r>
      <w:r w:rsidRPr="000A2D81">
        <w:rPr>
          <w:color w:val="auto"/>
        </w:rPr>
        <w:t>&lt;</w:t>
      </w:r>
      <w:r>
        <w:rPr>
          <w:color w:val="auto"/>
        </w:rPr>
        <w:t>3</w:t>
      </w:r>
      <w:r w:rsidRPr="000A2D81">
        <w:rPr>
          <w:color w:val="auto"/>
        </w:rPr>
        <w:t>&gt;</w:t>
      </w:r>
      <w:r>
        <w:rPr>
          <w:color w:val="auto"/>
        </w:rPr>
        <w:t xml:space="preserve"> </w:t>
      </w:r>
      <w:bookmarkStart w:id="2" w:name="_Hlk195615462"/>
      <w:r>
        <w:rPr>
          <w:color w:val="auto"/>
        </w:rPr>
        <w:t>Объем бюджетных ассигнований соответствует решению Собрания депутатов Каменоломненского городского поселения Октябрьского района от 21.12.2023 № 96 «О бюджете Каменоломненского городского поселения Октябрьского района на 2024 год и на плановый период 2025 и 2026 годов».</w:t>
      </w:r>
    </w:p>
    <w:bookmarkEnd w:id="2"/>
    <w:p w:rsidR="007B497B" w:rsidRDefault="007B497B" w:rsidP="007B497B">
      <w:pPr>
        <w:widowControl w:val="0"/>
        <w:autoSpaceDE w:val="0"/>
        <w:autoSpaceDN w:val="0"/>
        <w:adjustRightInd w:val="0"/>
        <w:spacing w:line="276" w:lineRule="auto"/>
        <w:ind w:right="283" w:firstLine="539"/>
        <w:rPr>
          <w:color w:val="auto"/>
        </w:rPr>
      </w:pPr>
      <w:r>
        <w:rPr>
          <w:color w:val="auto"/>
        </w:rPr>
        <w:t xml:space="preserve">   </w:t>
      </w:r>
      <w:r w:rsidRPr="000A2D81">
        <w:rPr>
          <w:color w:val="auto"/>
        </w:rPr>
        <w:t>&lt;</w:t>
      </w:r>
      <w:r>
        <w:rPr>
          <w:color w:val="auto"/>
        </w:rPr>
        <w:t>4</w:t>
      </w:r>
      <w:r w:rsidRPr="000A2D81">
        <w:rPr>
          <w:color w:val="auto"/>
        </w:rPr>
        <w:t>&gt;</w:t>
      </w:r>
      <w:r>
        <w:rPr>
          <w:color w:val="auto"/>
        </w:rPr>
        <w:t xml:space="preserve"> </w:t>
      </w:r>
      <w:r w:rsidR="00862C68" w:rsidRPr="00862C68">
        <w:rPr>
          <w:color w:val="auto"/>
        </w:rPr>
        <w:t>Объем бюджетных ассигнований соответствует решению Собрания депутатов Каменоломненского городского поселения Октябрьского района от 2</w:t>
      </w:r>
      <w:r w:rsidR="00862C68">
        <w:rPr>
          <w:color w:val="auto"/>
        </w:rPr>
        <w:t>5</w:t>
      </w:r>
      <w:r w:rsidR="00862C68" w:rsidRPr="00862C68">
        <w:rPr>
          <w:color w:val="auto"/>
        </w:rPr>
        <w:t>.12.202</w:t>
      </w:r>
      <w:r w:rsidR="00862C68">
        <w:rPr>
          <w:color w:val="auto"/>
        </w:rPr>
        <w:t>4</w:t>
      </w:r>
      <w:r w:rsidR="00862C68" w:rsidRPr="00862C68">
        <w:rPr>
          <w:color w:val="auto"/>
        </w:rPr>
        <w:t xml:space="preserve"> №</w:t>
      </w:r>
      <w:r w:rsidR="00862C68">
        <w:rPr>
          <w:color w:val="auto"/>
        </w:rPr>
        <w:t>151</w:t>
      </w:r>
      <w:r w:rsidR="00862C68" w:rsidRPr="00862C68">
        <w:rPr>
          <w:color w:val="auto"/>
        </w:rPr>
        <w:t xml:space="preserve"> «О бюджете Каменоломненского городского поселения Октябрьского района на 202</w:t>
      </w:r>
      <w:r w:rsidR="00862C68">
        <w:rPr>
          <w:color w:val="auto"/>
        </w:rPr>
        <w:t>5</w:t>
      </w:r>
      <w:r w:rsidR="00862C68" w:rsidRPr="00862C68">
        <w:rPr>
          <w:color w:val="auto"/>
        </w:rPr>
        <w:t xml:space="preserve"> год и на плановый период 202</w:t>
      </w:r>
      <w:r w:rsidR="00862C68">
        <w:rPr>
          <w:color w:val="auto"/>
        </w:rPr>
        <w:t>6</w:t>
      </w:r>
      <w:r w:rsidR="00862C68" w:rsidRPr="00862C68">
        <w:rPr>
          <w:color w:val="auto"/>
        </w:rPr>
        <w:t xml:space="preserve"> и 202</w:t>
      </w:r>
      <w:r w:rsidR="00862C68">
        <w:rPr>
          <w:color w:val="auto"/>
        </w:rPr>
        <w:t>7</w:t>
      </w:r>
      <w:r w:rsidR="00862C68" w:rsidRPr="00862C68">
        <w:rPr>
          <w:color w:val="auto"/>
        </w:rPr>
        <w:t xml:space="preserve"> годов».</w:t>
      </w:r>
    </w:p>
    <w:p w:rsidR="00740447" w:rsidRDefault="00740447" w:rsidP="00EC7713">
      <w:pPr>
        <w:widowControl w:val="0"/>
        <w:autoSpaceDE w:val="0"/>
        <w:autoSpaceDN w:val="0"/>
        <w:adjustRightInd w:val="0"/>
        <w:spacing w:line="276" w:lineRule="auto"/>
        <w:ind w:right="283" w:firstLine="567"/>
        <w:jc w:val="right"/>
        <w:rPr>
          <w:color w:val="auto"/>
        </w:rPr>
      </w:pPr>
    </w:p>
    <w:p w:rsidR="000A2D81" w:rsidRPr="000A2D81" w:rsidRDefault="000A2D81" w:rsidP="000A2D81">
      <w:pPr>
        <w:spacing w:line="276" w:lineRule="auto"/>
        <w:ind w:right="0" w:firstLine="709"/>
        <w:jc w:val="left"/>
        <w:rPr>
          <w:color w:val="auto"/>
        </w:rPr>
      </w:pPr>
    </w:p>
    <w:p w:rsidR="000A2D81" w:rsidRPr="000A2D81" w:rsidRDefault="000A2D81" w:rsidP="000A2D81">
      <w:pPr>
        <w:widowControl w:val="0"/>
        <w:autoSpaceDE w:val="0"/>
        <w:autoSpaceDN w:val="0"/>
        <w:adjustRightInd w:val="0"/>
        <w:spacing w:line="276" w:lineRule="auto"/>
        <w:ind w:right="0" w:firstLine="709"/>
        <w:jc w:val="left"/>
        <w:outlineLvl w:val="3"/>
        <w:rPr>
          <w:b/>
          <w:color w:val="auto"/>
        </w:rPr>
        <w:sectPr w:rsidR="000A2D81" w:rsidRPr="000A2D81" w:rsidSect="000A2D81">
          <w:footerReference w:type="even" r:id="rId13"/>
          <w:footerReference w:type="default" r:id="rId14"/>
          <w:pgSz w:w="16839" w:h="11907" w:orient="landscape" w:code="9"/>
          <w:pgMar w:top="426" w:right="851" w:bottom="851" w:left="1134" w:header="720" w:footer="720" w:gutter="0"/>
          <w:cols w:space="720"/>
          <w:docGrid w:linePitch="272"/>
        </w:sectPr>
      </w:pPr>
    </w:p>
    <w:p w:rsidR="009D7217" w:rsidRDefault="000A2D81" w:rsidP="009D7217">
      <w:pPr>
        <w:widowControl w:val="0"/>
        <w:numPr>
          <w:ilvl w:val="1"/>
          <w:numId w:val="4"/>
        </w:numPr>
        <w:autoSpaceDE w:val="0"/>
        <w:autoSpaceDN w:val="0"/>
        <w:adjustRightInd w:val="0"/>
        <w:spacing w:line="276" w:lineRule="auto"/>
        <w:ind w:right="0"/>
        <w:jc w:val="center"/>
        <w:outlineLvl w:val="3"/>
        <w:rPr>
          <w:color w:val="auto"/>
        </w:rPr>
      </w:pPr>
      <w:r w:rsidRPr="009D7217">
        <w:rPr>
          <w:color w:val="auto"/>
        </w:rPr>
        <w:lastRenderedPageBreak/>
        <w:t xml:space="preserve">Основные подходы к формированию бюджетной политики </w:t>
      </w:r>
      <w:r w:rsidR="009D7217">
        <w:rPr>
          <w:color w:val="auto"/>
        </w:rPr>
        <w:t xml:space="preserve">Каменоломненского городского поселения </w:t>
      </w:r>
    </w:p>
    <w:p w:rsidR="000A2D81" w:rsidRDefault="000A2D81" w:rsidP="009D7217">
      <w:pPr>
        <w:widowControl w:val="0"/>
        <w:autoSpaceDE w:val="0"/>
        <w:autoSpaceDN w:val="0"/>
        <w:adjustRightInd w:val="0"/>
        <w:spacing w:line="276" w:lineRule="auto"/>
        <w:ind w:left="1080" w:right="0" w:firstLine="0"/>
        <w:jc w:val="center"/>
        <w:outlineLvl w:val="3"/>
        <w:rPr>
          <w:color w:val="auto"/>
        </w:rPr>
      </w:pPr>
      <w:r w:rsidRPr="009D7217">
        <w:rPr>
          <w:color w:val="auto"/>
        </w:rPr>
        <w:t>Октябрьского района на период 20</w:t>
      </w:r>
      <w:r w:rsidR="004E6736">
        <w:rPr>
          <w:color w:val="auto"/>
        </w:rPr>
        <w:t>23</w:t>
      </w:r>
      <w:r w:rsidRPr="009D7217">
        <w:rPr>
          <w:color w:val="auto"/>
        </w:rPr>
        <w:t xml:space="preserve"> – 203</w:t>
      </w:r>
      <w:r w:rsidR="004E6736">
        <w:rPr>
          <w:color w:val="auto"/>
        </w:rPr>
        <w:t>6</w:t>
      </w:r>
      <w:r w:rsidRPr="009D7217">
        <w:rPr>
          <w:color w:val="auto"/>
        </w:rPr>
        <w:t xml:space="preserve"> годов</w:t>
      </w:r>
    </w:p>
    <w:p w:rsidR="004E6736" w:rsidRPr="009D7217" w:rsidRDefault="004E6736" w:rsidP="009D7217">
      <w:pPr>
        <w:widowControl w:val="0"/>
        <w:autoSpaceDE w:val="0"/>
        <w:autoSpaceDN w:val="0"/>
        <w:adjustRightInd w:val="0"/>
        <w:spacing w:line="276" w:lineRule="auto"/>
        <w:ind w:left="1080" w:right="0" w:firstLine="0"/>
        <w:jc w:val="center"/>
        <w:outlineLvl w:val="3"/>
        <w:rPr>
          <w:color w:val="auto"/>
        </w:rPr>
      </w:pPr>
    </w:p>
    <w:p w:rsidR="000A2D81" w:rsidRPr="000A2D81" w:rsidRDefault="000A2D81" w:rsidP="000A2D81">
      <w:pPr>
        <w:autoSpaceDE w:val="0"/>
        <w:autoSpaceDN w:val="0"/>
        <w:adjustRightInd w:val="0"/>
        <w:spacing w:line="276" w:lineRule="auto"/>
        <w:ind w:right="0" w:firstLine="709"/>
        <w:rPr>
          <w:color w:val="auto"/>
        </w:rPr>
      </w:pPr>
      <w:r w:rsidRPr="000A2D81">
        <w:rPr>
          <w:color w:val="auto"/>
        </w:rPr>
        <w:t xml:space="preserve">Бюджетный прогноз </w:t>
      </w:r>
      <w:r w:rsidR="009D7217" w:rsidRPr="009D7217">
        <w:rPr>
          <w:color w:val="auto"/>
        </w:rPr>
        <w:t xml:space="preserve">Каменоломненского городского поселения </w:t>
      </w:r>
      <w:r w:rsidRPr="000A2D81">
        <w:rPr>
          <w:color w:val="auto"/>
        </w:rPr>
        <w:t>Октябрьского района на период 20</w:t>
      </w:r>
      <w:r w:rsidR="004E6736">
        <w:rPr>
          <w:color w:val="auto"/>
        </w:rPr>
        <w:t>23</w:t>
      </w:r>
      <w:r w:rsidRPr="000A2D81">
        <w:rPr>
          <w:color w:val="auto"/>
        </w:rPr>
        <w:t xml:space="preserve"> – 203</w:t>
      </w:r>
      <w:r w:rsidR="004E6736">
        <w:rPr>
          <w:color w:val="auto"/>
        </w:rPr>
        <w:t>6</w:t>
      </w:r>
      <w:r w:rsidRPr="000A2D81">
        <w:rPr>
          <w:color w:val="auto"/>
        </w:rPr>
        <w:t xml:space="preserve"> годов разработан на основе долгосрочного прогноза социально-экономического развития </w:t>
      </w:r>
      <w:r w:rsidR="009D7217" w:rsidRPr="009D7217">
        <w:rPr>
          <w:color w:val="auto"/>
        </w:rPr>
        <w:t xml:space="preserve">Каменоломненского городского поселения </w:t>
      </w:r>
      <w:r w:rsidRPr="000A2D81">
        <w:rPr>
          <w:color w:val="auto"/>
        </w:rPr>
        <w:t>Октябрьского</w:t>
      </w:r>
      <w:r w:rsidR="009D7217">
        <w:rPr>
          <w:color w:val="auto"/>
        </w:rPr>
        <w:t xml:space="preserve"> района на период до 203</w:t>
      </w:r>
      <w:r w:rsidR="004E6736">
        <w:rPr>
          <w:color w:val="auto"/>
        </w:rPr>
        <w:t>6</w:t>
      </w:r>
      <w:r w:rsidR="009D7217">
        <w:rPr>
          <w:color w:val="auto"/>
        </w:rPr>
        <w:t xml:space="preserve"> года.</w:t>
      </w:r>
    </w:p>
    <w:p w:rsidR="000A2D81" w:rsidRPr="000A2D81" w:rsidRDefault="000A2D81" w:rsidP="000A2D81">
      <w:pPr>
        <w:spacing w:line="276" w:lineRule="auto"/>
        <w:ind w:right="0" w:firstLine="709"/>
        <w:rPr>
          <w:color w:val="auto"/>
        </w:rPr>
      </w:pPr>
      <w:r w:rsidRPr="000A2D81">
        <w:rPr>
          <w:color w:val="auto"/>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0A2D81" w:rsidRPr="000A2D81" w:rsidRDefault="000A2D81" w:rsidP="000A2D81">
      <w:pPr>
        <w:spacing w:line="276" w:lineRule="auto"/>
        <w:ind w:right="0" w:firstLine="709"/>
        <w:rPr>
          <w:color w:val="auto"/>
        </w:rPr>
      </w:pPr>
      <w:r w:rsidRPr="000A2D81">
        <w:rPr>
          <w:color w:val="auto"/>
        </w:rPr>
        <w:t xml:space="preserve">Расчет прогнозных показателей дефицита (профицита), источников </w:t>
      </w:r>
      <w:r w:rsidRPr="000A2D81">
        <w:rPr>
          <w:color w:val="auto"/>
        </w:rPr>
        <w:br/>
        <w:t xml:space="preserve">его финансирования и муниципального долга </w:t>
      </w:r>
      <w:r w:rsidR="009D7217" w:rsidRPr="009D7217">
        <w:rPr>
          <w:color w:val="auto"/>
        </w:rPr>
        <w:t xml:space="preserve">Каменоломненского городского поселения </w:t>
      </w:r>
      <w:r w:rsidRPr="000A2D81">
        <w:rPr>
          <w:color w:val="auto"/>
        </w:rPr>
        <w:t>Октябрьского района осуществлен исходя из ограничений по размеру дефицита и уровню муниципального долга, установленных Бюджетным кодексом Российской Федерации, а также с учетом нормативных правовых актов, регулирующих бюджетные правоотношения.</w:t>
      </w:r>
    </w:p>
    <w:p w:rsidR="000A2D81" w:rsidRPr="000A2D81" w:rsidRDefault="000A2D81" w:rsidP="009D7217">
      <w:pPr>
        <w:autoSpaceDE w:val="0"/>
        <w:autoSpaceDN w:val="0"/>
        <w:adjustRightInd w:val="0"/>
        <w:spacing w:line="276" w:lineRule="auto"/>
        <w:ind w:right="0" w:firstLine="709"/>
        <w:rPr>
          <w:color w:val="auto"/>
        </w:rPr>
      </w:pPr>
      <w:r w:rsidRPr="000A2D81">
        <w:rPr>
          <w:color w:val="auto"/>
        </w:rPr>
        <w:t xml:space="preserve">Бюджетная политика </w:t>
      </w:r>
      <w:r w:rsidR="009D7217" w:rsidRPr="009D7217">
        <w:rPr>
          <w:color w:val="auto"/>
        </w:rPr>
        <w:t xml:space="preserve">Каменоломненского городского поселения </w:t>
      </w:r>
      <w:r w:rsidRPr="000A2D81">
        <w:rPr>
          <w:color w:val="auto"/>
        </w:rPr>
        <w:t xml:space="preserve">Октябрьского района на долгосрочный период будет направлена на обеспечение решения приоритетных задач социально-экономического развития </w:t>
      </w:r>
      <w:r w:rsidR="009D7217" w:rsidRPr="009D7217">
        <w:rPr>
          <w:color w:val="auto"/>
        </w:rPr>
        <w:t xml:space="preserve">Каменоломненского городского поселения </w:t>
      </w:r>
      <w:r w:rsidRPr="000A2D81">
        <w:rPr>
          <w:color w:val="auto"/>
        </w:rPr>
        <w:t>Октябрьского района при одновременном обеспечении устойчивости и сбалансированности бюджетной системы.</w:t>
      </w:r>
    </w:p>
    <w:p w:rsidR="000A2D81" w:rsidRPr="000A2D81" w:rsidRDefault="000A2D81" w:rsidP="000A2D81">
      <w:pPr>
        <w:autoSpaceDE w:val="0"/>
        <w:autoSpaceDN w:val="0"/>
        <w:adjustRightInd w:val="0"/>
        <w:spacing w:line="276" w:lineRule="auto"/>
        <w:ind w:right="0" w:firstLine="0"/>
        <w:rPr>
          <w:color w:val="auto"/>
        </w:rPr>
      </w:pPr>
    </w:p>
    <w:p w:rsidR="000A2D81" w:rsidRPr="00AE5C07" w:rsidRDefault="000A2D81" w:rsidP="000A2D81">
      <w:pPr>
        <w:autoSpaceDE w:val="0"/>
        <w:autoSpaceDN w:val="0"/>
        <w:adjustRightInd w:val="0"/>
        <w:spacing w:line="276" w:lineRule="auto"/>
        <w:ind w:right="0" w:firstLine="0"/>
        <w:jc w:val="center"/>
        <w:rPr>
          <w:color w:val="auto"/>
        </w:rPr>
      </w:pPr>
      <w:r w:rsidRPr="00AE5C07">
        <w:rPr>
          <w:color w:val="auto"/>
        </w:rPr>
        <w:t xml:space="preserve">Основные подходы в части </w:t>
      </w:r>
    </w:p>
    <w:p w:rsidR="000A2D81" w:rsidRDefault="000A2D81" w:rsidP="000A2D81">
      <w:pPr>
        <w:autoSpaceDE w:val="0"/>
        <w:autoSpaceDN w:val="0"/>
        <w:adjustRightInd w:val="0"/>
        <w:spacing w:line="276" w:lineRule="auto"/>
        <w:ind w:right="0" w:firstLine="0"/>
        <w:jc w:val="center"/>
        <w:rPr>
          <w:color w:val="auto"/>
        </w:rPr>
      </w:pPr>
      <w:r w:rsidRPr="00AE5C07">
        <w:rPr>
          <w:color w:val="auto"/>
        </w:rPr>
        <w:t>собственных (налоговых и неналоговых) доходов</w:t>
      </w:r>
    </w:p>
    <w:p w:rsidR="004E6736" w:rsidRPr="00AE5C07" w:rsidRDefault="004E6736" w:rsidP="000A2D81">
      <w:pPr>
        <w:autoSpaceDE w:val="0"/>
        <w:autoSpaceDN w:val="0"/>
        <w:adjustRightInd w:val="0"/>
        <w:spacing w:line="276" w:lineRule="auto"/>
        <w:ind w:right="0" w:firstLine="0"/>
        <w:jc w:val="center"/>
        <w:rPr>
          <w:color w:val="auto"/>
        </w:rPr>
      </w:pPr>
    </w:p>
    <w:p w:rsidR="000A2D81" w:rsidRPr="000A2D81" w:rsidRDefault="004E6736" w:rsidP="004E6736">
      <w:pPr>
        <w:autoSpaceDE w:val="0"/>
        <w:autoSpaceDN w:val="0"/>
        <w:adjustRightInd w:val="0"/>
        <w:spacing w:line="276" w:lineRule="auto"/>
        <w:ind w:right="0" w:firstLine="709"/>
        <w:rPr>
          <w:color w:val="auto"/>
        </w:rPr>
      </w:pPr>
      <w:r>
        <w:t>Собственные н</w:t>
      </w:r>
      <w:r w:rsidRPr="00764FDE">
        <w:t xml:space="preserve">алоговые и неналоговые доходы спрогнозированы в </w:t>
      </w:r>
      <w:r>
        <w:t>с</w:t>
      </w:r>
      <w:r w:rsidRPr="00764FDE">
        <w:t xml:space="preserve">оответствии с положениями Бюджетного кодекса Российской Федерации, на основе показателей долгосрочного прогноза социально-экономического развития </w:t>
      </w:r>
      <w:r>
        <w:t>Каменоломненского городского</w:t>
      </w:r>
      <w:r w:rsidRPr="00764FDE">
        <w:t xml:space="preserve"> поселения на период до 203</w:t>
      </w:r>
      <w:r>
        <w:t>6</w:t>
      </w:r>
      <w:r w:rsidRPr="00764FDE">
        <w:t xml:space="preserve"> года.</w:t>
      </w:r>
      <w:r>
        <w:t xml:space="preserve"> </w:t>
      </w:r>
    </w:p>
    <w:p w:rsidR="004E6736" w:rsidRPr="00764FDE" w:rsidRDefault="004E6736" w:rsidP="004E6736">
      <w:pPr>
        <w:spacing w:line="240" w:lineRule="atLeast"/>
        <w:textAlignment w:val="baseline"/>
      </w:pPr>
      <w:r w:rsidRPr="00764FDE">
        <w:t>Прогнозирование на долгосрочную перспективу осуществлялось</w:t>
      </w:r>
      <w:r w:rsidRPr="00764FDE">
        <w:br/>
        <w:t>в условиях позитивных тенденций, сложившихся в предыдущие годы с учетом роста фонда среднемесячной  номинальной начисленной заработной платы</w:t>
      </w:r>
      <w:r>
        <w:t>.</w:t>
      </w:r>
    </w:p>
    <w:p w:rsidR="004E6736" w:rsidRPr="002E440F" w:rsidRDefault="004E6736" w:rsidP="004E6736">
      <w:pPr>
        <w:autoSpaceDE w:val="0"/>
        <w:autoSpaceDN w:val="0"/>
        <w:spacing w:line="276" w:lineRule="auto"/>
        <w:ind w:firstLine="709"/>
      </w:pPr>
      <w:r w:rsidRPr="00764FDE">
        <w:lastRenderedPageBreak/>
        <w:t xml:space="preserve">  </w:t>
      </w:r>
      <w:r w:rsidRPr="002E440F">
        <w:t xml:space="preserve">Стабильной наполняемости бюджета собственными доходами способствует стимулирующий характер налоговой политики </w:t>
      </w:r>
      <w:r>
        <w:t>поселения</w:t>
      </w:r>
      <w:r w:rsidRPr="002E440F">
        <w:t>. За истекший период решены следующие задачи:</w:t>
      </w:r>
    </w:p>
    <w:p w:rsidR="004E6736" w:rsidRPr="002E440F" w:rsidRDefault="004E6736" w:rsidP="004E6736">
      <w:pPr>
        <w:autoSpaceDE w:val="0"/>
        <w:autoSpaceDN w:val="0"/>
        <w:spacing w:line="276" w:lineRule="auto"/>
        <w:ind w:firstLine="709"/>
      </w:pPr>
      <w:r>
        <w:t>внесены изменения в решения собрания депутатов Каменоломненского городского поселения «О земельном налоге», «О налоге на имущество физических лиц»</w:t>
      </w:r>
      <w:r w:rsidRPr="002E440F">
        <w:t>;</w:t>
      </w:r>
    </w:p>
    <w:p w:rsidR="004E6736" w:rsidRDefault="004E6736" w:rsidP="004E6736">
      <w:pPr>
        <w:autoSpaceDE w:val="0"/>
        <w:autoSpaceDN w:val="0"/>
        <w:spacing w:line="276" w:lineRule="auto"/>
        <w:ind w:firstLine="709"/>
      </w:pPr>
      <w:r w:rsidRPr="002E440F">
        <w:t xml:space="preserve">осуществлен переход на исчисление налога на имущество физических лиц от кадастровой </w:t>
      </w:r>
      <w:r>
        <w:t>стоимости объектов недвижимости;</w:t>
      </w:r>
    </w:p>
    <w:p w:rsidR="008E485F" w:rsidRPr="002E440F" w:rsidRDefault="008E485F" w:rsidP="004E6736">
      <w:pPr>
        <w:autoSpaceDE w:val="0"/>
        <w:autoSpaceDN w:val="0"/>
        <w:spacing w:line="276" w:lineRule="auto"/>
        <w:ind w:firstLine="709"/>
      </w:pPr>
      <w:r>
        <w:t>введен туристический налог.</w:t>
      </w:r>
    </w:p>
    <w:p w:rsidR="00023432" w:rsidRDefault="00023432" w:rsidP="000A2D81">
      <w:pPr>
        <w:autoSpaceDE w:val="0"/>
        <w:autoSpaceDN w:val="0"/>
        <w:adjustRightInd w:val="0"/>
        <w:spacing w:line="276" w:lineRule="auto"/>
        <w:ind w:right="0" w:firstLine="709"/>
        <w:rPr>
          <w:color w:val="auto"/>
        </w:rPr>
      </w:pPr>
      <w:r w:rsidRPr="00023432">
        <w:rPr>
          <w:color w:val="auto"/>
        </w:rPr>
        <w:t>В 20</w:t>
      </w:r>
      <w:r w:rsidR="004E6736">
        <w:rPr>
          <w:color w:val="auto"/>
        </w:rPr>
        <w:t>2</w:t>
      </w:r>
      <w:r w:rsidR="008E485F">
        <w:rPr>
          <w:color w:val="auto"/>
        </w:rPr>
        <w:t>5</w:t>
      </w:r>
      <w:r w:rsidRPr="00023432">
        <w:rPr>
          <w:color w:val="auto"/>
        </w:rPr>
        <w:t>-</w:t>
      </w:r>
      <w:r w:rsidR="00F933AA">
        <w:rPr>
          <w:color w:val="auto"/>
        </w:rPr>
        <w:t>203</w:t>
      </w:r>
      <w:r w:rsidR="004E6736">
        <w:rPr>
          <w:color w:val="auto"/>
        </w:rPr>
        <w:t xml:space="preserve">6 </w:t>
      </w:r>
      <w:r w:rsidRPr="00023432">
        <w:rPr>
          <w:color w:val="auto"/>
        </w:rPr>
        <w:t>годах меры Администрации Каменоломненского городского поселения будут направлены на создание условий по обеспечению устойчивых темпов роста в реальном секторе экономики и повышен</w:t>
      </w:r>
      <w:r>
        <w:rPr>
          <w:color w:val="auto"/>
        </w:rPr>
        <w:t>ие жизненного уровня населения</w:t>
      </w:r>
      <w:r w:rsidRPr="00023432">
        <w:rPr>
          <w:color w:val="auto"/>
        </w:rPr>
        <w:t xml:space="preserve"> поселения. </w:t>
      </w:r>
    </w:p>
    <w:p w:rsidR="000A2D81" w:rsidRPr="000A2D81" w:rsidRDefault="000A2D81" w:rsidP="000A2D81">
      <w:pPr>
        <w:autoSpaceDE w:val="0"/>
        <w:autoSpaceDN w:val="0"/>
        <w:adjustRightInd w:val="0"/>
        <w:spacing w:line="276" w:lineRule="auto"/>
        <w:ind w:right="0" w:firstLine="709"/>
        <w:rPr>
          <w:color w:val="auto"/>
        </w:rPr>
      </w:pPr>
      <w:r w:rsidRPr="000A2D81">
        <w:rPr>
          <w:color w:val="auto"/>
        </w:rPr>
        <w:t>Налоговые и неналоговые доходы на 20</w:t>
      </w:r>
      <w:r w:rsidR="00D12E8D">
        <w:rPr>
          <w:color w:val="auto"/>
        </w:rPr>
        <w:t>2</w:t>
      </w:r>
      <w:r w:rsidR="008E485F">
        <w:rPr>
          <w:color w:val="auto"/>
        </w:rPr>
        <w:t>5</w:t>
      </w:r>
      <w:r w:rsidR="00D12E8D">
        <w:rPr>
          <w:color w:val="auto"/>
        </w:rPr>
        <w:t xml:space="preserve"> – 202</w:t>
      </w:r>
      <w:r w:rsidR="008E485F">
        <w:rPr>
          <w:color w:val="auto"/>
        </w:rPr>
        <w:t>7</w:t>
      </w:r>
      <w:r w:rsidR="00D12E8D">
        <w:rPr>
          <w:color w:val="auto"/>
        </w:rPr>
        <w:t xml:space="preserve"> </w:t>
      </w:r>
      <w:r w:rsidRPr="000A2D81">
        <w:rPr>
          <w:color w:val="auto"/>
        </w:rPr>
        <w:t xml:space="preserve">годы предусмотрены </w:t>
      </w:r>
      <w:r w:rsidRPr="000A2D81">
        <w:rPr>
          <w:color w:val="auto"/>
        </w:rPr>
        <w:br/>
        <w:t xml:space="preserve">в соответствии с утвержденным решением Собрания депутатов </w:t>
      </w:r>
      <w:r w:rsidR="009D7217" w:rsidRPr="009D7217">
        <w:rPr>
          <w:color w:val="auto"/>
        </w:rPr>
        <w:t xml:space="preserve">Каменоломненского городского поселения </w:t>
      </w:r>
      <w:r w:rsidRPr="000A2D81">
        <w:rPr>
          <w:color w:val="auto"/>
        </w:rPr>
        <w:t xml:space="preserve">Октябрьского района «О бюджете </w:t>
      </w:r>
      <w:r w:rsidR="009D7217" w:rsidRPr="009D7217">
        <w:rPr>
          <w:color w:val="auto"/>
        </w:rPr>
        <w:t xml:space="preserve">Каменоломненского городского поселения </w:t>
      </w:r>
      <w:r w:rsidRPr="000A2D81">
        <w:rPr>
          <w:color w:val="auto"/>
        </w:rPr>
        <w:t>Октябрьского района на 20</w:t>
      </w:r>
      <w:r w:rsidR="00D12E8D">
        <w:rPr>
          <w:color w:val="auto"/>
        </w:rPr>
        <w:t>2</w:t>
      </w:r>
      <w:r w:rsidR="008E485F">
        <w:rPr>
          <w:color w:val="auto"/>
        </w:rPr>
        <w:t>5</w:t>
      </w:r>
      <w:r w:rsidRPr="000A2D81">
        <w:rPr>
          <w:color w:val="auto"/>
        </w:rPr>
        <w:t xml:space="preserve"> год и на плановый период 202</w:t>
      </w:r>
      <w:r w:rsidR="008E485F">
        <w:rPr>
          <w:color w:val="auto"/>
        </w:rPr>
        <w:t>6</w:t>
      </w:r>
      <w:r w:rsidRPr="000A2D81">
        <w:rPr>
          <w:color w:val="auto"/>
        </w:rPr>
        <w:t xml:space="preserve"> и 20</w:t>
      </w:r>
      <w:r w:rsidR="00BA6BBE">
        <w:rPr>
          <w:color w:val="auto"/>
        </w:rPr>
        <w:t>2</w:t>
      </w:r>
      <w:r w:rsidR="008E485F">
        <w:rPr>
          <w:color w:val="auto"/>
        </w:rPr>
        <w:t>7</w:t>
      </w:r>
      <w:r w:rsidR="00BA6BBE">
        <w:rPr>
          <w:color w:val="auto"/>
        </w:rPr>
        <w:t xml:space="preserve"> </w:t>
      </w:r>
      <w:r w:rsidRPr="000A2D81">
        <w:rPr>
          <w:color w:val="auto"/>
        </w:rPr>
        <w:t>годов».</w:t>
      </w:r>
    </w:p>
    <w:p w:rsidR="000A2D81" w:rsidRDefault="0077388B" w:rsidP="000A2D81">
      <w:pPr>
        <w:autoSpaceDE w:val="0"/>
        <w:autoSpaceDN w:val="0"/>
        <w:adjustRightInd w:val="0"/>
        <w:spacing w:line="276" w:lineRule="auto"/>
        <w:ind w:right="0" w:firstLine="709"/>
        <w:rPr>
          <w:color w:val="auto"/>
        </w:rPr>
      </w:pPr>
      <w:r w:rsidRPr="0077388B">
        <w:rPr>
          <w:color w:val="auto"/>
        </w:rPr>
        <w:t xml:space="preserve">В прогнозируемом периоде по данным прогноза социально-экономического развития Каменоломненского городского поселения ожидается рост объемов </w:t>
      </w:r>
      <w:r>
        <w:rPr>
          <w:color w:val="auto"/>
        </w:rPr>
        <w:t>инвестиций</w:t>
      </w:r>
      <w:r w:rsidRPr="0077388B">
        <w:rPr>
          <w:color w:val="auto"/>
        </w:rPr>
        <w:t>, оборота розничной торговли. Продолжится увеличение реальной заработной платы и денежных доходов населения.</w:t>
      </w:r>
    </w:p>
    <w:p w:rsidR="0077388B" w:rsidRDefault="0077388B" w:rsidP="000A2D81">
      <w:pPr>
        <w:autoSpaceDE w:val="0"/>
        <w:autoSpaceDN w:val="0"/>
        <w:adjustRightInd w:val="0"/>
        <w:spacing w:line="276" w:lineRule="auto"/>
        <w:ind w:right="0" w:firstLine="709"/>
        <w:rPr>
          <w:color w:val="auto"/>
        </w:rPr>
      </w:pPr>
    </w:p>
    <w:p w:rsidR="006472A9" w:rsidRPr="000A2D81" w:rsidRDefault="006472A9" w:rsidP="000A2D81">
      <w:pPr>
        <w:autoSpaceDE w:val="0"/>
        <w:autoSpaceDN w:val="0"/>
        <w:adjustRightInd w:val="0"/>
        <w:spacing w:line="276" w:lineRule="auto"/>
        <w:ind w:right="0" w:firstLine="709"/>
        <w:rPr>
          <w:color w:val="auto"/>
        </w:rPr>
      </w:pPr>
    </w:p>
    <w:p w:rsidR="000A2D81" w:rsidRDefault="000A2D81" w:rsidP="000A2D81">
      <w:pPr>
        <w:autoSpaceDE w:val="0"/>
        <w:autoSpaceDN w:val="0"/>
        <w:adjustRightInd w:val="0"/>
        <w:spacing w:line="276" w:lineRule="auto"/>
        <w:ind w:right="0" w:firstLine="0"/>
        <w:jc w:val="center"/>
        <w:rPr>
          <w:color w:val="auto"/>
        </w:rPr>
      </w:pPr>
      <w:r w:rsidRPr="00AE5C07">
        <w:rPr>
          <w:color w:val="auto"/>
        </w:rPr>
        <w:t xml:space="preserve">Основные подходы в части </w:t>
      </w:r>
      <w:r w:rsidR="009D7217" w:rsidRPr="00AE5C07">
        <w:rPr>
          <w:color w:val="auto"/>
        </w:rPr>
        <w:t>областной</w:t>
      </w:r>
      <w:r w:rsidRPr="00AE5C07">
        <w:rPr>
          <w:color w:val="auto"/>
        </w:rPr>
        <w:t xml:space="preserve"> финансовой помощи</w:t>
      </w:r>
    </w:p>
    <w:p w:rsidR="004E6736" w:rsidRDefault="004E6736" w:rsidP="000A2D81">
      <w:pPr>
        <w:autoSpaceDE w:val="0"/>
        <w:autoSpaceDN w:val="0"/>
        <w:adjustRightInd w:val="0"/>
        <w:spacing w:line="276" w:lineRule="auto"/>
        <w:ind w:right="0" w:firstLine="0"/>
        <w:jc w:val="center"/>
        <w:rPr>
          <w:color w:val="auto"/>
        </w:rPr>
      </w:pPr>
    </w:p>
    <w:p w:rsidR="006472A9" w:rsidRDefault="006472A9" w:rsidP="000A2D81">
      <w:pPr>
        <w:autoSpaceDE w:val="0"/>
        <w:autoSpaceDN w:val="0"/>
        <w:adjustRightInd w:val="0"/>
        <w:spacing w:line="276" w:lineRule="auto"/>
        <w:ind w:right="0" w:firstLine="0"/>
        <w:jc w:val="center"/>
        <w:rPr>
          <w:color w:val="auto"/>
        </w:rPr>
      </w:pPr>
    </w:p>
    <w:p w:rsidR="000A2D81" w:rsidRDefault="000A2D81" w:rsidP="000A2D81">
      <w:pPr>
        <w:spacing w:line="276" w:lineRule="auto"/>
        <w:ind w:right="0" w:firstLine="709"/>
        <w:textAlignment w:val="baseline"/>
        <w:rPr>
          <w:color w:val="111111"/>
        </w:rPr>
      </w:pPr>
      <w:r w:rsidRPr="000A2D81">
        <w:rPr>
          <w:color w:val="111111"/>
        </w:rPr>
        <w:t xml:space="preserve">Проводимая на региональном уровне политика в области межбюджетных отношений направлена на повышение финансовой самостоятельности и ответственности органов </w:t>
      </w:r>
      <w:r w:rsidR="000B0624">
        <w:rPr>
          <w:color w:val="111111"/>
        </w:rPr>
        <w:t>местного самоуправления</w:t>
      </w:r>
      <w:r w:rsidRPr="000A2D81">
        <w:rPr>
          <w:color w:val="111111"/>
        </w:rPr>
        <w:t xml:space="preserve"> Ростовской области. </w:t>
      </w:r>
    </w:p>
    <w:p w:rsidR="002417A3" w:rsidRDefault="002417A3" w:rsidP="000A2D81">
      <w:pPr>
        <w:spacing w:line="276" w:lineRule="auto"/>
        <w:ind w:right="0" w:firstLine="709"/>
        <w:textAlignment w:val="baseline"/>
        <w:rPr>
          <w:color w:val="111111"/>
        </w:rPr>
      </w:pPr>
      <w:r>
        <w:rPr>
          <w:color w:val="111111"/>
        </w:rPr>
        <w:t>Целевые средства на 202</w:t>
      </w:r>
      <w:r w:rsidR="008E485F">
        <w:rPr>
          <w:color w:val="111111"/>
        </w:rPr>
        <w:t>5</w:t>
      </w:r>
      <w:r>
        <w:rPr>
          <w:color w:val="111111"/>
        </w:rPr>
        <w:t>-202</w:t>
      </w:r>
      <w:r w:rsidR="008E485F">
        <w:rPr>
          <w:color w:val="111111"/>
        </w:rPr>
        <w:t>7</w:t>
      </w:r>
      <w:r>
        <w:rPr>
          <w:color w:val="111111"/>
        </w:rPr>
        <w:t xml:space="preserve"> годы соответствует значениям, </w:t>
      </w:r>
      <w:bookmarkStart w:id="3" w:name="_Hlk195616862"/>
      <w:r>
        <w:rPr>
          <w:color w:val="111111"/>
        </w:rPr>
        <w:t>утвержденным Решени</w:t>
      </w:r>
      <w:r w:rsidR="002B56E7">
        <w:rPr>
          <w:color w:val="111111"/>
        </w:rPr>
        <w:t>ем</w:t>
      </w:r>
      <w:r>
        <w:rPr>
          <w:color w:val="111111"/>
        </w:rPr>
        <w:t xml:space="preserve"> Собрания депутатов Каменоломненского городского поселения от 2</w:t>
      </w:r>
      <w:r w:rsidR="008E485F">
        <w:rPr>
          <w:color w:val="111111"/>
        </w:rPr>
        <w:t>5</w:t>
      </w:r>
      <w:r>
        <w:rPr>
          <w:color w:val="111111"/>
        </w:rPr>
        <w:t>.12.202</w:t>
      </w:r>
      <w:r w:rsidR="008E485F">
        <w:rPr>
          <w:color w:val="111111"/>
        </w:rPr>
        <w:t>4</w:t>
      </w:r>
      <w:r>
        <w:rPr>
          <w:color w:val="111111"/>
        </w:rPr>
        <w:t xml:space="preserve"> № </w:t>
      </w:r>
      <w:r w:rsidR="008E485F">
        <w:rPr>
          <w:color w:val="111111"/>
        </w:rPr>
        <w:t>151</w:t>
      </w:r>
      <w:r>
        <w:rPr>
          <w:color w:val="111111"/>
        </w:rPr>
        <w:t xml:space="preserve"> «О бюджете Каменоломненского городского поселения Октябрьского района на 202</w:t>
      </w:r>
      <w:r w:rsidR="008E485F">
        <w:rPr>
          <w:color w:val="111111"/>
        </w:rPr>
        <w:t>5</w:t>
      </w:r>
      <w:r>
        <w:rPr>
          <w:color w:val="111111"/>
        </w:rPr>
        <w:t xml:space="preserve"> год и на плановый период 202</w:t>
      </w:r>
      <w:r w:rsidR="008E485F">
        <w:rPr>
          <w:color w:val="111111"/>
        </w:rPr>
        <w:t>6</w:t>
      </w:r>
      <w:r>
        <w:rPr>
          <w:color w:val="111111"/>
        </w:rPr>
        <w:t xml:space="preserve"> и 202</w:t>
      </w:r>
      <w:r w:rsidR="008E485F">
        <w:rPr>
          <w:color w:val="111111"/>
        </w:rPr>
        <w:t>7</w:t>
      </w:r>
      <w:r>
        <w:rPr>
          <w:color w:val="111111"/>
        </w:rPr>
        <w:t xml:space="preserve"> годов».</w:t>
      </w:r>
    </w:p>
    <w:bookmarkEnd w:id="3"/>
    <w:p w:rsidR="002417A3" w:rsidRPr="000A2D81" w:rsidRDefault="002417A3" w:rsidP="004E6736">
      <w:pPr>
        <w:autoSpaceDE w:val="0"/>
        <w:autoSpaceDN w:val="0"/>
        <w:adjustRightInd w:val="0"/>
        <w:spacing w:line="276" w:lineRule="auto"/>
        <w:ind w:right="0" w:firstLine="709"/>
        <w:rPr>
          <w:color w:val="auto"/>
        </w:rPr>
      </w:pPr>
    </w:p>
    <w:p w:rsidR="000A2D81" w:rsidRDefault="000A2D81" w:rsidP="000A2D81">
      <w:pPr>
        <w:autoSpaceDE w:val="0"/>
        <w:autoSpaceDN w:val="0"/>
        <w:adjustRightInd w:val="0"/>
        <w:spacing w:line="276" w:lineRule="auto"/>
        <w:ind w:right="0" w:firstLine="0"/>
        <w:jc w:val="center"/>
        <w:rPr>
          <w:color w:val="auto"/>
        </w:rPr>
      </w:pPr>
      <w:r w:rsidRPr="00AE5C07">
        <w:rPr>
          <w:color w:val="auto"/>
        </w:rPr>
        <w:lastRenderedPageBreak/>
        <w:t>Основные подходы в части расходов</w:t>
      </w:r>
    </w:p>
    <w:p w:rsidR="002417A3" w:rsidRPr="00AE5C07" w:rsidRDefault="002417A3" w:rsidP="000A2D81">
      <w:pPr>
        <w:autoSpaceDE w:val="0"/>
        <w:autoSpaceDN w:val="0"/>
        <w:adjustRightInd w:val="0"/>
        <w:spacing w:line="276" w:lineRule="auto"/>
        <w:ind w:right="0" w:firstLine="0"/>
        <w:jc w:val="center"/>
        <w:rPr>
          <w:color w:val="auto"/>
        </w:rPr>
      </w:pPr>
    </w:p>
    <w:p w:rsidR="007C79DF" w:rsidRDefault="004F2F9D" w:rsidP="007C79DF">
      <w:pPr>
        <w:spacing w:line="276" w:lineRule="auto"/>
        <w:ind w:right="0" w:firstLine="709"/>
        <w:textAlignment w:val="baseline"/>
        <w:rPr>
          <w:color w:val="111111"/>
        </w:rPr>
      </w:pPr>
      <w:r>
        <w:rPr>
          <w:color w:val="auto"/>
        </w:rPr>
        <w:t xml:space="preserve">На 2025-2027 годы расходы </w:t>
      </w:r>
      <w:r w:rsidR="007C79DF">
        <w:rPr>
          <w:color w:val="auto"/>
        </w:rPr>
        <w:t xml:space="preserve">бюджета поселения учтены в соответствии с </w:t>
      </w:r>
      <w:r w:rsidR="007C79DF">
        <w:rPr>
          <w:color w:val="111111"/>
        </w:rPr>
        <w:t>Решением Собрания депутатов Каменоломненского городского поселения от 25.12.2024 № 151 «О бюджете Каменоломненского городского поселения Октябрьского района на 2025 год и на плановый период 2026 и 2027 годов».</w:t>
      </w:r>
    </w:p>
    <w:p w:rsidR="007C79DF" w:rsidRDefault="007C79DF" w:rsidP="007C79DF">
      <w:pPr>
        <w:spacing w:line="276" w:lineRule="auto"/>
        <w:ind w:right="0" w:firstLine="709"/>
        <w:rPr>
          <w:color w:val="auto"/>
        </w:rPr>
      </w:pPr>
      <w:r w:rsidRPr="000A2D81">
        <w:rPr>
          <w:color w:val="auto"/>
        </w:rPr>
        <w:t>На период 202</w:t>
      </w:r>
      <w:r>
        <w:rPr>
          <w:color w:val="auto"/>
        </w:rPr>
        <w:t>8</w:t>
      </w:r>
      <w:r w:rsidRPr="000A2D81">
        <w:rPr>
          <w:color w:val="auto"/>
        </w:rPr>
        <w:t xml:space="preserve"> – 203</w:t>
      </w:r>
      <w:r>
        <w:rPr>
          <w:color w:val="auto"/>
        </w:rPr>
        <w:t>6</w:t>
      </w:r>
      <w:r w:rsidRPr="000A2D81">
        <w:rPr>
          <w:color w:val="auto"/>
        </w:rPr>
        <w:t xml:space="preserve"> годов расходная часть бюджета будет обеспечена поступательным наполнением доходной части бюджета</w:t>
      </w:r>
      <w:r>
        <w:rPr>
          <w:color w:val="auto"/>
        </w:rPr>
        <w:t xml:space="preserve"> поселения</w:t>
      </w:r>
      <w:r w:rsidRPr="000A2D81">
        <w:rPr>
          <w:color w:val="auto"/>
        </w:rPr>
        <w:t>.</w:t>
      </w:r>
    </w:p>
    <w:p w:rsidR="007C79DF" w:rsidRDefault="007C79DF" w:rsidP="007C79DF">
      <w:pPr>
        <w:spacing w:line="276" w:lineRule="auto"/>
        <w:ind w:right="0" w:firstLine="709"/>
        <w:rPr>
          <w:color w:val="auto"/>
        </w:rPr>
      </w:pPr>
      <w:r>
        <w:rPr>
          <w:color w:val="auto"/>
        </w:rPr>
        <w:t>Начиная с 202</w:t>
      </w:r>
      <w:r w:rsidR="0047746F">
        <w:rPr>
          <w:color w:val="auto"/>
        </w:rPr>
        <w:t>5</w:t>
      </w:r>
      <w:r>
        <w:rPr>
          <w:color w:val="auto"/>
        </w:rPr>
        <w:t xml:space="preserve"> года в структуре бюджета поселения учтены муниципальные программы, сформированные в новом формате в соответствии с </w:t>
      </w:r>
      <w:r w:rsidR="006472A9">
        <w:rPr>
          <w:color w:val="auto"/>
        </w:rPr>
        <w:t>постановлением Администрации Каменоломненского городского поселения от 02.09.2024 №301 «Об утверждении Порядка разработки, реализации и оценки эффективности муниципальных программ Каменоломненского городского поселения».</w:t>
      </w:r>
    </w:p>
    <w:p w:rsidR="007C79DF" w:rsidRDefault="007C79DF" w:rsidP="007C79DF">
      <w:pPr>
        <w:spacing w:line="276" w:lineRule="auto"/>
        <w:ind w:right="0" w:firstLine="709"/>
        <w:textAlignment w:val="baseline"/>
        <w:rPr>
          <w:color w:val="111111"/>
        </w:rPr>
      </w:pPr>
      <w:r>
        <w:rPr>
          <w:color w:val="auto"/>
        </w:rPr>
        <w:t>Параметры финансового обеспечения муниципальных программ Каменоломненского городского поселения на 2025-2027 годы соответствуют значениям, установленным</w:t>
      </w:r>
      <w:r w:rsidRPr="007C79DF">
        <w:rPr>
          <w:color w:val="111111"/>
        </w:rPr>
        <w:t xml:space="preserve"> </w:t>
      </w:r>
      <w:r w:rsidR="006472A9">
        <w:rPr>
          <w:color w:val="111111"/>
        </w:rPr>
        <w:t>р</w:t>
      </w:r>
      <w:r>
        <w:rPr>
          <w:color w:val="111111"/>
        </w:rPr>
        <w:t>ешением</w:t>
      </w:r>
      <w:r w:rsidR="006472A9">
        <w:rPr>
          <w:color w:val="111111"/>
        </w:rPr>
        <w:t xml:space="preserve"> </w:t>
      </w:r>
      <w:r>
        <w:rPr>
          <w:color w:val="111111"/>
        </w:rPr>
        <w:t>Собрания депутатов Каменоломненского городского поселения от 25.12.2024 № 151 «О бюджете Каменоломненского городского поселения Октябрьского района на 2025 год и на плановый период 2026 и 2027 годов».</w:t>
      </w:r>
    </w:p>
    <w:p w:rsidR="007C79DF" w:rsidRDefault="007C79DF" w:rsidP="007C79DF">
      <w:pPr>
        <w:spacing w:line="276" w:lineRule="auto"/>
        <w:ind w:right="0" w:firstLine="709"/>
        <w:textAlignment w:val="baseline"/>
        <w:rPr>
          <w:color w:val="111111"/>
        </w:rPr>
      </w:pPr>
      <w:r>
        <w:rPr>
          <w:color w:val="111111"/>
        </w:rPr>
        <w:t xml:space="preserve">Для целей прогнозирования в составе расходов бюджета поселения параметров финансового обеспечения муниципальных программ Каменоломненского городского поселения с 2028 года объемы бюджетных ассигнований на реализацию муниципальных программ поселения учтены на уровне 2027 года с учетом ежегодной индексации </w:t>
      </w:r>
      <w:r w:rsidR="003E7BD5">
        <w:rPr>
          <w:color w:val="111111"/>
        </w:rPr>
        <w:t>на утвержденный уровень инфляции 4,0 процента.</w:t>
      </w:r>
    </w:p>
    <w:p w:rsidR="003E7BD5" w:rsidRDefault="003E7BD5" w:rsidP="003E7BD5">
      <w:pPr>
        <w:spacing w:line="276" w:lineRule="auto"/>
        <w:ind w:right="0" w:firstLine="709"/>
        <w:textAlignment w:val="baseline"/>
        <w:rPr>
          <w:color w:val="111111"/>
        </w:rPr>
      </w:pPr>
      <w:r w:rsidRPr="003E7BD5">
        <w:rPr>
          <w:color w:val="111111"/>
        </w:rPr>
        <w:t>Приоритетное место в бюджете по-прежнему занимают муниципальные программы, направленные на развитие коммунальной, транспортной инфраструктуры и благоустройство.</w:t>
      </w:r>
    </w:p>
    <w:p w:rsidR="007C79DF" w:rsidRPr="000A2D81" w:rsidRDefault="007C79DF" w:rsidP="007C79DF">
      <w:pPr>
        <w:spacing w:line="276" w:lineRule="auto"/>
        <w:ind w:right="0" w:firstLine="709"/>
        <w:rPr>
          <w:color w:val="auto"/>
        </w:rPr>
      </w:pPr>
    </w:p>
    <w:p w:rsidR="007C79DF" w:rsidRDefault="007C79DF" w:rsidP="007C79DF">
      <w:pPr>
        <w:spacing w:line="276" w:lineRule="auto"/>
        <w:ind w:right="0" w:firstLine="709"/>
        <w:textAlignment w:val="baseline"/>
        <w:rPr>
          <w:color w:val="111111"/>
        </w:rPr>
      </w:pPr>
    </w:p>
    <w:p w:rsidR="000A2D81" w:rsidRDefault="00FB0879" w:rsidP="009D7217">
      <w:pPr>
        <w:widowControl w:val="0"/>
        <w:autoSpaceDE w:val="0"/>
        <w:autoSpaceDN w:val="0"/>
        <w:adjustRightInd w:val="0"/>
        <w:ind w:right="0" w:firstLine="0"/>
        <w:jc w:val="center"/>
        <w:rPr>
          <w:color w:val="auto"/>
        </w:rPr>
      </w:pPr>
      <w:r>
        <w:rPr>
          <w:color w:val="auto"/>
        </w:rPr>
        <w:t>Главный специалист - экономист</w:t>
      </w:r>
      <w:r w:rsidR="009D7217" w:rsidRPr="0061296C">
        <w:rPr>
          <w:color w:val="auto"/>
        </w:rPr>
        <w:t xml:space="preserve">                                               </w:t>
      </w:r>
      <w:r>
        <w:rPr>
          <w:color w:val="auto"/>
        </w:rPr>
        <w:t xml:space="preserve"> </w:t>
      </w:r>
      <w:r w:rsidR="0047746F">
        <w:rPr>
          <w:color w:val="auto"/>
        </w:rPr>
        <w:t>Е. В. Манашова</w:t>
      </w:r>
    </w:p>
    <w:p w:rsidR="0061296C" w:rsidRPr="0061296C" w:rsidRDefault="0061296C" w:rsidP="0061296C">
      <w:pPr>
        <w:ind w:right="0" w:firstLine="0"/>
        <w:jc w:val="center"/>
        <w:rPr>
          <w:color w:val="auto"/>
          <w:sz w:val="2"/>
          <w:szCs w:val="2"/>
        </w:rPr>
      </w:pPr>
      <w:r w:rsidRPr="0061296C">
        <w:rPr>
          <w:color w:val="auto"/>
          <w:sz w:val="2"/>
          <w:szCs w:val="2"/>
        </w:rPr>
        <w:t>12013</w:t>
      </w:r>
    </w:p>
    <w:p w:rsidR="0061296C" w:rsidRPr="0061296C" w:rsidRDefault="0061296C" w:rsidP="0061296C">
      <w:pPr>
        <w:ind w:right="0" w:firstLine="0"/>
        <w:jc w:val="center"/>
        <w:rPr>
          <w:color w:val="auto"/>
          <w:sz w:val="2"/>
          <w:szCs w:val="2"/>
        </w:rPr>
      </w:pPr>
    </w:p>
    <w:p w:rsidR="0061296C" w:rsidRPr="0061296C" w:rsidRDefault="0061296C" w:rsidP="0061296C">
      <w:pPr>
        <w:ind w:right="0" w:firstLine="0"/>
        <w:jc w:val="center"/>
        <w:rPr>
          <w:color w:val="auto"/>
          <w:sz w:val="2"/>
          <w:szCs w:val="2"/>
        </w:rPr>
      </w:pPr>
    </w:p>
    <w:p w:rsidR="0061296C" w:rsidRPr="0061296C" w:rsidRDefault="0061296C" w:rsidP="0061296C">
      <w:pPr>
        <w:ind w:right="0" w:firstLine="0"/>
        <w:jc w:val="center"/>
        <w:rPr>
          <w:color w:val="auto"/>
          <w:sz w:val="2"/>
          <w:szCs w:val="2"/>
        </w:rPr>
      </w:pPr>
    </w:p>
    <w:p w:rsidR="0061296C" w:rsidRPr="0061296C" w:rsidRDefault="009D7217" w:rsidP="0030557F">
      <w:pPr>
        <w:ind w:right="0" w:firstLine="709"/>
        <w:jc w:val="left"/>
        <w:rPr>
          <w:color w:val="auto"/>
        </w:rPr>
      </w:pPr>
      <w:r w:rsidRPr="0061296C">
        <w:rPr>
          <w:color w:val="auto"/>
        </w:rPr>
        <w:t xml:space="preserve"> </w:t>
      </w:r>
      <w:bookmarkStart w:id="4" w:name="Par52"/>
      <w:bookmarkEnd w:id="4"/>
    </w:p>
    <w:p w:rsidR="0061296C" w:rsidRPr="0061296C" w:rsidRDefault="0061296C" w:rsidP="0061296C">
      <w:pPr>
        <w:spacing w:line="276" w:lineRule="auto"/>
        <w:ind w:right="0" w:firstLine="709"/>
        <w:jc w:val="center"/>
        <w:rPr>
          <w:b/>
          <w:bCs/>
          <w:shd w:val="clear" w:color="auto" w:fill="FFFFFF"/>
        </w:rPr>
      </w:pPr>
    </w:p>
    <w:p w:rsidR="00344FD0" w:rsidRDefault="00344FD0" w:rsidP="0047746F">
      <w:pPr>
        <w:ind w:firstLine="0"/>
      </w:pPr>
    </w:p>
    <w:sectPr w:rsidR="00344FD0" w:rsidSect="00984CDF">
      <w:footerReference w:type="even" r:id="rId15"/>
      <w:footerReference w:type="default" r:id="rId16"/>
      <w:pgSz w:w="11906" w:h="16838"/>
      <w:pgMar w:top="1077" w:right="1106" w:bottom="1616" w:left="1440" w:header="709"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718" w:rsidRDefault="00417718" w:rsidP="00747C98">
      <w:pPr>
        <w:pStyle w:val="ConsPlusCell"/>
      </w:pPr>
      <w:r>
        <w:separator/>
      </w:r>
    </w:p>
  </w:endnote>
  <w:endnote w:type="continuationSeparator" w:id="0">
    <w:p w:rsidR="00417718" w:rsidRDefault="00417718" w:rsidP="00747C98">
      <w:pPr>
        <w:pStyle w:val="ConsPlusCel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81" w:rsidRDefault="000A2D81">
    <w:pPr>
      <w:pStyle w:val="a9"/>
      <w:jc w:val="right"/>
    </w:pPr>
  </w:p>
  <w:p w:rsidR="00EC7713" w:rsidRDefault="00EC7713">
    <w:pPr>
      <w:pStyle w:val="a9"/>
      <w:jc w:val="right"/>
    </w:pPr>
  </w:p>
  <w:p w:rsidR="000A2D81" w:rsidRDefault="000A2D8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81" w:rsidRDefault="000A2D81" w:rsidP="000A2D81">
    <w:pPr>
      <w:pStyle w:val="a9"/>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A2D81" w:rsidRDefault="000A2D81">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81" w:rsidRDefault="000A2D81">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81" w:rsidRDefault="000A2D81" w:rsidP="00583D06">
    <w:pPr>
      <w:pStyle w:val="a9"/>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A2D81" w:rsidRDefault="000A2D81">
    <w:pPr>
      <w:pStyle w:val="a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713" w:rsidRDefault="00EC7713" w:rsidP="00583D06">
    <w:pPr>
      <w:pStyle w:val="a9"/>
      <w:framePr w:wrap="around" w:vAnchor="text" w:hAnchor="margin" w:xAlign="right" w:y="1"/>
      <w:rPr>
        <w:rStyle w:val="ac"/>
      </w:rPr>
    </w:pPr>
  </w:p>
  <w:p w:rsidR="000A2D81" w:rsidRDefault="000A2D8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718" w:rsidRDefault="00417718" w:rsidP="00747C98">
      <w:pPr>
        <w:pStyle w:val="ConsPlusCell"/>
      </w:pPr>
      <w:r>
        <w:separator/>
      </w:r>
    </w:p>
  </w:footnote>
  <w:footnote w:type="continuationSeparator" w:id="0">
    <w:p w:rsidR="00417718" w:rsidRDefault="00417718" w:rsidP="00747C98">
      <w:pPr>
        <w:pStyle w:val="ConsPlusCel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81" w:rsidRDefault="000A2D81" w:rsidP="000A2D81">
    <w:pPr>
      <w:pStyle w:val="ad"/>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A2D81" w:rsidRDefault="000A2D81">
    <w:pPr>
      <w:pStyle w:val="ad"/>
    </w:pPr>
  </w:p>
  <w:p w:rsidR="000A2D81" w:rsidRDefault="000A2D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F16F8"/>
    <w:multiLevelType w:val="hybridMultilevel"/>
    <w:tmpl w:val="9B8023BE"/>
    <w:lvl w:ilvl="0" w:tplc="B15A6808">
      <w:start w:val="1"/>
      <w:numFmt w:val="decimal"/>
      <w:lvlText w:val="%1."/>
      <w:lvlJc w:val="left"/>
      <w:pPr>
        <w:tabs>
          <w:tab w:val="num" w:pos="3418"/>
        </w:tabs>
      </w:pPr>
      <w:rPr>
        <w:rFonts w:cs="Times New Roman" w:hint="default"/>
        <w:b w:val="0"/>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
    <w:nsid w:val="0C98547D"/>
    <w:multiLevelType w:val="multilevel"/>
    <w:tmpl w:val="0D66448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2905ADE"/>
    <w:multiLevelType w:val="hybridMultilevel"/>
    <w:tmpl w:val="BB5C27E2"/>
    <w:lvl w:ilvl="0" w:tplc="C06C677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B3833E3"/>
    <w:multiLevelType w:val="multilevel"/>
    <w:tmpl w:val="4F7A789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47EF5BB0"/>
    <w:multiLevelType w:val="multilevel"/>
    <w:tmpl w:val="7ACE8C18"/>
    <w:lvl w:ilvl="0">
      <w:start w:val="1"/>
      <w:numFmt w:val="decimal"/>
      <w:lvlText w:val="%1"/>
      <w:lvlJc w:val="left"/>
      <w:pPr>
        <w:ind w:left="1215" w:hanging="1215"/>
      </w:pPr>
      <w:rPr>
        <w:rFonts w:hint="default"/>
      </w:rPr>
    </w:lvl>
    <w:lvl w:ilvl="1">
      <w:start w:val="1"/>
      <w:numFmt w:val="decimal"/>
      <w:lvlText w:val="%1.%2"/>
      <w:lvlJc w:val="left"/>
      <w:pPr>
        <w:ind w:left="1924" w:hanging="1215"/>
      </w:pPr>
      <w:rPr>
        <w:rFonts w:hint="default"/>
      </w:rPr>
    </w:lvl>
    <w:lvl w:ilvl="2">
      <w:start w:val="1"/>
      <w:numFmt w:val="decimal"/>
      <w:lvlText w:val="%1.%2.%3"/>
      <w:lvlJc w:val="left"/>
      <w:pPr>
        <w:ind w:left="2633" w:hanging="1215"/>
      </w:pPr>
      <w:rPr>
        <w:rFonts w:hint="default"/>
      </w:rPr>
    </w:lvl>
    <w:lvl w:ilvl="3">
      <w:start w:val="1"/>
      <w:numFmt w:val="decimal"/>
      <w:lvlText w:val="%1.%2.%3.%4"/>
      <w:lvlJc w:val="left"/>
      <w:pPr>
        <w:ind w:left="3342" w:hanging="1215"/>
      </w:pPr>
      <w:rPr>
        <w:rFonts w:hint="default"/>
      </w:rPr>
    </w:lvl>
    <w:lvl w:ilvl="4">
      <w:start w:val="1"/>
      <w:numFmt w:val="decimal"/>
      <w:lvlText w:val="%1.%2.%3.%4.%5"/>
      <w:lvlJc w:val="left"/>
      <w:pPr>
        <w:ind w:left="4051" w:hanging="121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5773100D"/>
    <w:multiLevelType w:val="hybridMultilevel"/>
    <w:tmpl w:val="1CDEE738"/>
    <w:lvl w:ilvl="0" w:tplc="1CFAF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FA74A48"/>
    <w:multiLevelType w:val="hybridMultilevel"/>
    <w:tmpl w:val="5B762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2B775E"/>
    <w:multiLevelType w:val="multilevel"/>
    <w:tmpl w:val="B35E9CD0"/>
    <w:lvl w:ilvl="0">
      <w:start w:val="1"/>
      <w:numFmt w:val="decimal"/>
      <w:lvlText w:val="%1."/>
      <w:lvlJc w:val="left"/>
      <w:pPr>
        <w:ind w:left="1842" w:hanging="99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8">
    <w:nsid w:val="66F0655A"/>
    <w:multiLevelType w:val="hybridMultilevel"/>
    <w:tmpl w:val="5A48144A"/>
    <w:lvl w:ilvl="0" w:tplc="88B299A2">
      <w:start w:val="1"/>
      <w:numFmt w:val="decimal"/>
      <w:lvlText w:val="%1."/>
      <w:lvlJc w:val="left"/>
      <w:pPr>
        <w:ind w:left="1170" w:hanging="46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6940138F"/>
    <w:multiLevelType w:val="multilevel"/>
    <w:tmpl w:val="4F26DDE6"/>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
  </w:num>
  <w:num w:numId="2">
    <w:abstractNumId w:val="0"/>
  </w:num>
  <w:num w:numId="3">
    <w:abstractNumId w:val="5"/>
  </w:num>
  <w:num w:numId="4">
    <w:abstractNumId w:val="3"/>
  </w:num>
  <w:num w:numId="5">
    <w:abstractNumId w:val="7"/>
  </w:num>
  <w:num w:numId="6">
    <w:abstractNumId w:val="4"/>
  </w:num>
  <w:num w:numId="7">
    <w:abstractNumId w:val="1"/>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137"/>
    <w:rsid w:val="00003B6E"/>
    <w:rsid w:val="00006F75"/>
    <w:rsid w:val="000100EF"/>
    <w:rsid w:val="00013018"/>
    <w:rsid w:val="0001441E"/>
    <w:rsid w:val="00015618"/>
    <w:rsid w:val="00023432"/>
    <w:rsid w:val="00026A52"/>
    <w:rsid w:val="00027E9E"/>
    <w:rsid w:val="000327AD"/>
    <w:rsid w:val="0004073A"/>
    <w:rsid w:val="00047129"/>
    <w:rsid w:val="00047327"/>
    <w:rsid w:val="00052B25"/>
    <w:rsid w:val="0005403B"/>
    <w:rsid w:val="00054B40"/>
    <w:rsid w:val="0006086A"/>
    <w:rsid w:val="00062D59"/>
    <w:rsid w:val="00063FE8"/>
    <w:rsid w:val="000640AC"/>
    <w:rsid w:val="00064F16"/>
    <w:rsid w:val="00065119"/>
    <w:rsid w:val="0006596B"/>
    <w:rsid w:val="00075EB0"/>
    <w:rsid w:val="000840B5"/>
    <w:rsid w:val="00087A03"/>
    <w:rsid w:val="00093764"/>
    <w:rsid w:val="00093A72"/>
    <w:rsid w:val="00093DDA"/>
    <w:rsid w:val="000942C0"/>
    <w:rsid w:val="000A13AB"/>
    <w:rsid w:val="000A25CF"/>
    <w:rsid w:val="000A2D81"/>
    <w:rsid w:val="000A4502"/>
    <w:rsid w:val="000A4705"/>
    <w:rsid w:val="000A7F91"/>
    <w:rsid w:val="000B0624"/>
    <w:rsid w:val="000B12C8"/>
    <w:rsid w:val="000B1F75"/>
    <w:rsid w:val="000B4ED3"/>
    <w:rsid w:val="000B5F34"/>
    <w:rsid w:val="000C0801"/>
    <w:rsid w:val="000C37F1"/>
    <w:rsid w:val="000C4227"/>
    <w:rsid w:val="000C479F"/>
    <w:rsid w:val="000C5FA2"/>
    <w:rsid w:val="000C707A"/>
    <w:rsid w:val="000D14FF"/>
    <w:rsid w:val="000D3051"/>
    <w:rsid w:val="000D4625"/>
    <w:rsid w:val="000D5134"/>
    <w:rsid w:val="000D5CEE"/>
    <w:rsid w:val="000D793E"/>
    <w:rsid w:val="000E0583"/>
    <w:rsid w:val="000E1AE4"/>
    <w:rsid w:val="000E3915"/>
    <w:rsid w:val="000F18EA"/>
    <w:rsid w:val="000F58D2"/>
    <w:rsid w:val="000F5F80"/>
    <w:rsid w:val="00100B04"/>
    <w:rsid w:val="00102F0B"/>
    <w:rsid w:val="001069E5"/>
    <w:rsid w:val="0011133E"/>
    <w:rsid w:val="00112240"/>
    <w:rsid w:val="00112B69"/>
    <w:rsid w:val="00113C2A"/>
    <w:rsid w:val="00115BD8"/>
    <w:rsid w:val="00115BDA"/>
    <w:rsid w:val="0011640C"/>
    <w:rsid w:val="001166C2"/>
    <w:rsid w:val="001345A4"/>
    <w:rsid w:val="0013460A"/>
    <w:rsid w:val="00135A1D"/>
    <w:rsid w:val="00143FA0"/>
    <w:rsid w:val="001449C0"/>
    <w:rsid w:val="00145B5F"/>
    <w:rsid w:val="00147E33"/>
    <w:rsid w:val="0015084C"/>
    <w:rsid w:val="0015133D"/>
    <w:rsid w:val="00162740"/>
    <w:rsid w:val="00165E02"/>
    <w:rsid w:val="00166E42"/>
    <w:rsid w:val="0016768F"/>
    <w:rsid w:val="00167859"/>
    <w:rsid w:val="001726B2"/>
    <w:rsid w:val="00181CD8"/>
    <w:rsid w:val="00182DEB"/>
    <w:rsid w:val="00185FC3"/>
    <w:rsid w:val="00187FB5"/>
    <w:rsid w:val="00191073"/>
    <w:rsid w:val="00194045"/>
    <w:rsid w:val="001964A7"/>
    <w:rsid w:val="00197D4D"/>
    <w:rsid w:val="001A0629"/>
    <w:rsid w:val="001A3491"/>
    <w:rsid w:val="001A3C7B"/>
    <w:rsid w:val="001A4633"/>
    <w:rsid w:val="001B2923"/>
    <w:rsid w:val="001B459C"/>
    <w:rsid w:val="001B46FA"/>
    <w:rsid w:val="001B60BF"/>
    <w:rsid w:val="001B617F"/>
    <w:rsid w:val="001B7CBB"/>
    <w:rsid w:val="001C0FBF"/>
    <w:rsid w:val="001C5A1E"/>
    <w:rsid w:val="001C6374"/>
    <w:rsid w:val="001D662C"/>
    <w:rsid w:val="001E2CD7"/>
    <w:rsid w:val="001E4137"/>
    <w:rsid w:val="001F00AA"/>
    <w:rsid w:val="001F1321"/>
    <w:rsid w:val="001F19CC"/>
    <w:rsid w:val="001F49BA"/>
    <w:rsid w:val="001F70A9"/>
    <w:rsid w:val="002003E4"/>
    <w:rsid w:val="002011DB"/>
    <w:rsid w:val="002013B7"/>
    <w:rsid w:val="00203805"/>
    <w:rsid w:val="00207307"/>
    <w:rsid w:val="0021287A"/>
    <w:rsid w:val="00212963"/>
    <w:rsid w:val="002141F2"/>
    <w:rsid w:val="00217A14"/>
    <w:rsid w:val="0022038A"/>
    <w:rsid w:val="00222611"/>
    <w:rsid w:val="00224335"/>
    <w:rsid w:val="00232A97"/>
    <w:rsid w:val="00236097"/>
    <w:rsid w:val="002365AC"/>
    <w:rsid w:val="0023696E"/>
    <w:rsid w:val="00236E12"/>
    <w:rsid w:val="002407F0"/>
    <w:rsid w:val="002417A3"/>
    <w:rsid w:val="00241EFD"/>
    <w:rsid w:val="0024755A"/>
    <w:rsid w:val="00247D9A"/>
    <w:rsid w:val="00256FF2"/>
    <w:rsid w:val="002570BE"/>
    <w:rsid w:val="002641A3"/>
    <w:rsid w:val="00267151"/>
    <w:rsid w:val="00267D71"/>
    <w:rsid w:val="00272D99"/>
    <w:rsid w:val="00273777"/>
    <w:rsid w:val="0027679F"/>
    <w:rsid w:val="00277431"/>
    <w:rsid w:val="00277A16"/>
    <w:rsid w:val="002813CA"/>
    <w:rsid w:val="0028517C"/>
    <w:rsid w:val="00291549"/>
    <w:rsid w:val="002A0742"/>
    <w:rsid w:val="002A09E5"/>
    <w:rsid w:val="002A3444"/>
    <w:rsid w:val="002B0609"/>
    <w:rsid w:val="002B1F2C"/>
    <w:rsid w:val="002B56E7"/>
    <w:rsid w:val="002C613A"/>
    <w:rsid w:val="002C76AB"/>
    <w:rsid w:val="002D0D3F"/>
    <w:rsid w:val="002D1B4B"/>
    <w:rsid w:val="002D23D9"/>
    <w:rsid w:val="002D249D"/>
    <w:rsid w:val="002D3BA7"/>
    <w:rsid w:val="002D4807"/>
    <w:rsid w:val="002D58BC"/>
    <w:rsid w:val="002E124F"/>
    <w:rsid w:val="002E3A34"/>
    <w:rsid w:val="002E5369"/>
    <w:rsid w:val="00300FEA"/>
    <w:rsid w:val="00301D73"/>
    <w:rsid w:val="00303C5E"/>
    <w:rsid w:val="00304C9E"/>
    <w:rsid w:val="0030557F"/>
    <w:rsid w:val="00307587"/>
    <w:rsid w:val="003111EF"/>
    <w:rsid w:val="00313F78"/>
    <w:rsid w:val="00314776"/>
    <w:rsid w:val="00317D9D"/>
    <w:rsid w:val="003211DF"/>
    <w:rsid w:val="0032228D"/>
    <w:rsid w:val="00322B75"/>
    <w:rsid w:val="00323305"/>
    <w:rsid w:val="00323633"/>
    <w:rsid w:val="00331DB0"/>
    <w:rsid w:val="003347FC"/>
    <w:rsid w:val="00344FD0"/>
    <w:rsid w:val="003460C1"/>
    <w:rsid w:val="00350D7D"/>
    <w:rsid w:val="00350F98"/>
    <w:rsid w:val="003510A0"/>
    <w:rsid w:val="00357F77"/>
    <w:rsid w:val="00360566"/>
    <w:rsid w:val="0036489C"/>
    <w:rsid w:val="0037065D"/>
    <w:rsid w:val="00372044"/>
    <w:rsid w:val="00374B26"/>
    <w:rsid w:val="00376297"/>
    <w:rsid w:val="00382611"/>
    <w:rsid w:val="0039692E"/>
    <w:rsid w:val="003A01B8"/>
    <w:rsid w:val="003A2828"/>
    <w:rsid w:val="003A467D"/>
    <w:rsid w:val="003A50E3"/>
    <w:rsid w:val="003A7E05"/>
    <w:rsid w:val="003B51FB"/>
    <w:rsid w:val="003C0E2B"/>
    <w:rsid w:val="003C1F38"/>
    <w:rsid w:val="003C54F5"/>
    <w:rsid w:val="003D1AA4"/>
    <w:rsid w:val="003D2A6E"/>
    <w:rsid w:val="003D401B"/>
    <w:rsid w:val="003D4E00"/>
    <w:rsid w:val="003E14B1"/>
    <w:rsid w:val="003E4F45"/>
    <w:rsid w:val="003E790A"/>
    <w:rsid w:val="003E7BD5"/>
    <w:rsid w:val="003F034E"/>
    <w:rsid w:val="003F2F0F"/>
    <w:rsid w:val="003F5F61"/>
    <w:rsid w:val="003F6936"/>
    <w:rsid w:val="003F7303"/>
    <w:rsid w:val="003F761C"/>
    <w:rsid w:val="00413E51"/>
    <w:rsid w:val="00417718"/>
    <w:rsid w:val="00421703"/>
    <w:rsid w:val="0042318B"/>
    <w:rsid w:val="00424D17"/>
    <w:rsid w:val="00425EE7"/>
    <w:rsid w:val="0043037C"/>
    <w:rsid w:val="004338FB"/>
    <w:rsid w:val="004367AB"/>
    <w:rsid w:val="00441FDC"/>
    <w:rsid w:val="00447556"/>
    <w:rsid w:val="00447801"/>
    <w:rsid w:val="00450CC5"/>
    <w:rsid w:val="00464671"/>
    <w:rsid w:val="00471CBB"/>
    <w:rsid w:val="00473B14"/>
    <w:rsid w:val="0047746F"/>
    <w:rsid w:val="004838B9"/>
    <w:rsid w:val="0048401F"/>
    <w:rsid w:val="004853B3"/>
    <w:rsid w:val="00494870"/>
    <w:rsid w:val="004A2234"/>
    <w:rsid w:val="004A47BF"/>
    <w:rsid w:val="004A69A9"/>
    <w:rsid w:val="004A7B75"/>
    <w:rsid w:val="004B171C"/>
    <w:rsid w:val="004B50AE"/>
    <w:rsid w:val="004B6BA0"/>
    <w:rsid w:val="004C01EC"/>
    <w:rsid w:val="004C074A"/>
    <w:rsid w:val="004C0DBC"/>
    <w:rsid w:val="004C0F64"/>
    <w:rsid w:val="004C43DF"/>
    <w:rsid w:val="004C4662"/>
    <w:rsid w:val="004C7852"/>
    <w:rsid w:val="004D3D5E"/>
    <w:rsid w:val="004D45D8"/>
    <w:rsid w:val="004D6718"/>
    <w:rsid w:val="004E19C7"/>
    <w:rsid w:val="004E6736"/>
    <w:rsid w:val="004F07FE"/>
    <w:rsid w:val="004F2F9D"/>
    <w:rsid w:val="004F4555"/>
    <w:rsid w:val="004F65A3"/>
    <w:rsid w:val="004F7752"/>
    <w:rsid w:val="00501BDA"/>
    <w:rsid w:val="00514BD1"/>
    <w:rsid w:val="00516C88"/>
    <w:rsid w:val="00516E39"/>
    <w:rsid w:val="005177B1"/>
    <w:rsid w:val="00522331"/>
    <w:rsid w:val="00523065"/>
    <w:rsid w:val="005235B6"/>
    <w:rsid w:val="00527500"/>
    <w:rsid w:val="00527914"/>
    <w:rsid w:val="005309D6"/>
    <w:rsid w:val="0053223A"/>
    <w:rsid w:val="00535EEB"/>
    <w:rsid w:val="00537218"/>
    <w:rsid w:val="00541E5E"/>
    <w:rsid w:val="00545772"/>
    <w:rsid w:val="00545873"/>
    <w:rsid w:val="00550926"/>
    <w:rsid w:val="0055291A"/>
    <w:rsid w:val="00553011"/>
    <w:rsid w:val="0055353B"/>
    <w:rsid w:val="005545C2"/>
    <w:rsid w:val="00555A1E"/>
    <w:rsid w:val="00556727"/>
    <w:rsid w:val="0055754A"/>
    <w:rsid w:val="00557E98"/>
    <w:rsid w:val="00565697"/>
    <w:rsid w:val="00566C5D"/>
    <w:rsid w:val="00567DBE"/>
    <w:rsid w:val="00573D61"/>
    <w:rsid w:val="00574111"/>
    <w:rsid w:val="005748B9"/>
    <w:rsid w:val="00576F56"/>
    <w:rsid w:val="00582391"/>
    <w:rsid w:val="00583D06"/>
    <w:rsid w:val="00584F06"/>
    <w:rsid w:val="00585B8F"/>
    <w:rsid w:val="00585EDF"/>
    <w:rsid w:val="00587975"/>
    <w:rsid w:val="005904BB"/>
    <w:rsid w:val="00593885"/>
    <w:rsid w:val="00593B0D"/>
    <w:rsid w:val="00597A8F"/>
    <w:rsid w:val="00597B18"/>
    <w:rsid w:val="005A0736"/>
    <w:rsid w:val="005A68F7"/>
    <w:rsid w:val="005A7F51"/>
    <w:rsid w:val="005B0263"/>
    <w:rsid w:val="005B0A8D"/>
    <w:rsid w:val="005B32F0"/>
    <w:rsid w:val="005C1115"/>
    <w:rsid w:val="005C1A35"/>
    <w:rsid w:val="005C6177"/>
    <w:rsid w:val="005C7EA3"/>
    <w:rsid w:val="005D0566"/>
    <w:rsid w:val="005D1791"/>
    <w:rsid w:val="005D5A64"/>
    <w:rsid w:val="005D6B3B"/>
    <w:rsid w:val="005D6F42"/>
    <w:rsid w:val="005E1B02"/>
    <w:rsid w:val="005E2959"/>
    <w:rsid w:val="005E45D7"/>
    <w:rsid w:val="005E5FCA"/>
    <w:rsid w:val="005E6FB6"/>
    <w:rsid w:val="005E75CC"/>
    <w:rsid w:val="005E7689"/>
    <w:rsid w:val="005F0FB2"/>
    <w:rsid w:val="005F3A9D"/>
    <w:rsid w:val="005F7B76"/>
    <w:rsid w:val="005F7FB8"/>
    <w:rsid w:val="006007B8"/>
    <w:rsid w:val="00604C53"/>
    <w:rsid w:val="006052A2"/>
    <w:rsid w:val="006064EE"/>
    <w:rsid w:val="00611D10"/>
    <w:rsid w:val="0061296C"/>
    <w:rsid w:val="00615387"/>
    <w:rsid w:val="00616397"/>
    <w:rsid w:val="0061639D"/>
    <w:rsid w:val="00617A60"/>
    <w:rsid w:val="00621F7D"/>
    <w:rsid w:val="00622CE4"/>
    <w:rsid w:val="006236C8"/>
    <w:rsid w:val="006267A7"/>
    <w:rsid w:val="006277C5"/>
    <w:rsid w:val="00632D07"/>
    <w:rsid w:val="00646F9B"/>
    <w:rsid w:val="006472A9"/>
    <w:rsid w:val="00650647"/>
    <w:rsid w:val="00652A8D"/>
    <w:rsid w:val="00654340"/>
    <w:rsid w:val="00654EC5"/>
    <w:rsid w:val="00655811"/>
    <w:rsid w:val="006558DB"/>
    <w:rsid w:val="00656352"/>
    <w:rsid w:val="00657950"/>
    <w:rsid w:val="00661CD4"/>
    <w:rsid w:val="006640E8"/>
    <w:rsid w:val="006728F3"/>
    <w:rsid w:val="00675E84"/>
    <w:rsid w:val="006832BF"/>
    <w:rsid w:val="00684566"/>
    <w:rsid w:val="00685CF9"/>
    <w:rsid w:val="0069497D"/>
    <w:rsid w:val="00696B8B"/>
    <w:rsid w:val="006A4D15"/>
    <w:rsid w:val="006A7B6B"/>
    <w:rsid w:val="006B23E6"/>
    <w:rsid w:val="006B6490"/>
    <w:rsid w:val="006C021C"/>
    <w:rsid w:val="006C4423"/>
    <w:rsid w:val="006D13FA"/>
    <w:rsid w:val="006D1E79"/>
    <w:rsid w:val="006D6734"/>
    <w:rsid w:val="006E4EE2"/>
    <w:rsid w:val="006F0B60"/>
    <w:rsid w:val="006F5F63"/>
    <w:rsid w:val="00701618"/>
    <w:rsid w:val="00702088"/>
    <w:rsid w:val="007025C3"/>
    <w:rsid w:val="00703A0F"/>
    <w:rsid w:val="00707E78"/>
    <w:rsid w:val="00710224"/>
    <w:rsid w:val="00712185"/>
    <w:rsid w:val="007126E5"/>
    <w:rsid w:val="00712BB5"/>
    <w:rsid w:val="00716890"/>
    <w:rsid w:val="007172AB"/>
    <w:rsid w:val="007213B5"/>
    <w:rsid w:val="00726CDF"/>
    <w:rsid w:val="00731F4E"/>
    <w:rsid w:val="007341D9"/>
    <w:rsid w:val="00740447"/>
    <w:rsid w:val="00743AB9"/>
    <w:rsid w:val="00747B58"/>
    <w:rsid w:val="00747C98"/>
    <w:rsid w:val="0075065F"/>
    <w:rsid w:val="00750A76"/>
    <w:rsid w:val="00750C18"/>
    <w:rsid w:val="007517E8"/>
    <w:rsid w:val="00752CB0"/>
    <w:rsid w:val="00757F43"/>
    <w:rsid w:val="007663FB"/>
    <w:rsid w:val="007704F5"/>
    <w:rsid w:val="007725D0"/>
    <w:rsid w:val="0077388B"/>
    <w:rsid w:val="007807CB"/>
    <w:rsid w:val="00781CA0"/>
    <w:rsid w:val="00781D81"/>
    <w:rsid w:val="007825CC"/>
    <w:rsid w:val="00783BC7"/>
    <w:rsid w:val="007850AA"/>
    <w:rsid w:val="00786608"/>
    <w:rsid w:val="00787A05"/>
    <w:rsid w:val="00790219"/>
    <w:rsid w:val="0079214D"/>
    <w:rsid w:val="007A1B57"/>
    <w:rsid w:val="007A1FDA"/>
    <w:rsid w:val="007A2500"/>
    <w:rsid w:val="007A782D"/>
    <w:rsid w:val="007B0B55"/>
    <w:rsid w:val="007B0B79"/>
    <w:rsid w:val="007B1FFF"/>
    <w:rsid w:val="007B497B"/>
    <w:rsid w:val="007B5FA2"/>
    <w:rsid w:val="007B6DDC"/>
    <w:rsid w:val="007B7A2A"/>
    <w:rsid w:val="007C1BC9"/>
    <w:rsid w:val="007C79DF"/>
    <w:rsid w:val="007D1B9D"/>
    <w:rsid w:val="007D2BF3"/>
    <w:rsid w:val="007D3414"/>
    <w:rsid w:val="007D7512"/>
    <w:rsid w:val="007E0113"/>
    <w:rsid w:val="007E2701"/>
    <w:rsid w:val="007E2ED9"/>
    <w:rsid w:val="007F1CDD"/>
    <w:rsid w:val="007F2EFD"/>
    <w:rsid w:val="007F7E6C"/>
    <w:rsid w:val="008006DB"/>
    <w:rsid w:val="008041D5"/>
    <w:rsid w:val="00807A3F"/>
    <w:rsid w:val="00811C51"/>
    <w:rsid w:val="00813939"/>
    <w:rsid w:val="00813B69"/>
    <w:rsid w:val="00814EF7"/>
    <w:rsid w:val="00816042"/>
    <w:rsid w:val="00817E15"/>
    <w:rsid w:val="00820D40"/>
    <w:rsid w:val="008300A5"/>
    <w:rsid w:val="00835C9E"/>
    <w:rsid w:val="00842BFE"/>
    <w:rsid w:val="00844518"/>
    <w:rsid w:val="00845543"/>
    <w:rsid w:val="00854409"/>
    <w:rsid w:val="008548AB"/>
    <w:rsid w:val="00855271"/>
    <w:rsid w:val="008628CA"/>
    <w:rsid w:val="00862C68"/>
    <w:rsid w:val="00864573"/>
    <w:rsid w:val="008711C5"/>
    <w:rsid w:val="0087238B"/>
    <w:rsid w:val="00876C16"/>
    <w:rsid w:val="00877C9B"/>
    <w:rsid w:val="00880C62"/>
    <w:rsid w:val="00883554"/>
    <w:rsid w:val="008902D6"/>
    <w:rsid w:val="0089274B"/>
    <w:rsid w:val="00892759"/>
    <w:rsid w:val="008959B7"/>
    <w:rsid w:val="008976B7"/>
    <w:rsid w:val="00897DC2"/>
    <w:rsid w:val="008A7BF4"/>
    <w:rsid w:val="008B73C7"/>
    <w:rsid w:val="008C6EFA"/>
    <w:rsid w:val="008D18FA"/>
    <w:rsid w:val="008D372F"/>
    <w:rsid w:val="008D4811"/>
    <w:rsid w:val="008D5523"/>
    <w:rsid w:val="008E485F"/>
    <w:rsid w:val="008E57C2"/>
    <w:rsid w:val="008E5812"/>
    <w:rsid w:val="008F572B"/>
    <w:rsid w:val="008F637D"/>
    <w:rsid w:val="00901765"/>
    <w:rsid w:val="00905408"/>
    <w:rsid w:val="009113B4"/>
    <w:rsid w:val="009135CD"/>
    <w:rsid w:val="00915866"/>
    <w:rsid w:val="0091749A"/>
    <w:rsid w:val="0092015F"/>
    <w:rsid w:val="009250F5"/>
    <w:rsid w:val="009252AE"/>
    <w:rsid w:val="00926FD6"/>
    <w:rsid w:val="00927F81"/>
    <w:rsid w:val="0093592C"/>
    <w:rsid w:val="0094067F"/>
    <w:rsid w:val="00943F18"/>
    <w:rsid w:val="009479A5"/>
    <w:rsid w:val="00953847"/>
    <w:rsid w:val="00954CC2"/>
    <w:rsid w:val="00955AE5"/>
    <w:rsid w:val="00956C3D"/>
    <w:rsid w:val="009607E7"/>
    <w:rsid w:val="00960A45"/>
    <w:rsid w:val="0096212F"/>
    <w:rsid w:val="009629FA"/>
    <w:rsid w:val="00962E3D"/>
    <w:rsid w:val="00964703"/>
    <w:rsid w:val="009719FD"/>
    <w:rsid w:val="00972A0B"/>
    <w:rsid w:val="009742DB"/>
    <w:rsid w:val="00980171"/>
    <w:rsid w:val="009806C7"/>
    <w:rsid w:val="00984CDF"/>
    <w:rsid w:val="00990097"/>
    <w:rsid w:val="00990AED"/>
    <w:rsid w:val="0099286D"/>
    <w:rsid w:val="00995968"/>
    <w:rsid w:val="00996744"/>
    <w:rsid w:val="00997FFE"/>
    <w:rsid w:val="009A2DF8"/>
    <w:rsid w:val="009A3BA7"/>
    <w:rsid w:val="009A56A9"/>
    <w:rsid w:val="009A7508"/>
    <w:rsid w:val="009B0A4B"/>
    <w:rsid w:val="009B273F"/>
    <w:rsid w:val="009B3131"/>
    <w:rsid w:val="009B7448"/>
    <w:rsid w:val="009B7732"/>
    <w:rsid w:val="009C68CC"/>
    <w:rsid w:val="009C78B0"/>
    <w:rsid w:val="009C7D6E"/>
    <w:rsid w:val="009D0D9F"/>
    <w:rsid w:val="009D48A4"/>
    <w:rsid w:val="009D5B46"/>
    <w:rsid w:val="009D7217"/>
    <w:rsid w:val="009D769B"/>
    <w:rsid w:val="009E333D"/>
    <w:rsid w:val="009E4445"/>
    <w:rsid w:val="009E5FEB"/>
    <w:rsid w:val="009E67DB"/>
    <w:rsid w:val="009E7C70"/>
    <w:rsid w:val="009F1598"/>
    <w:rsid w:val="009F4553"/>
    <w:rsid w:val="009F51AA"/>
    <w:rsid w:val="009F6914"/>
    <w:rsid w:val="009F727E"/>
    <w:rsid w:val="00A006DA"/>
    <w:rsid w:val="00A0558C"/>
    <w:rsid w:val="00A05C21"/>
    <w:rsid w:val="00A077CB"/>
    <w:rsid w:val="00A117BC"/>
    <w:rsid w:val="00A120BD"/>
    <w:rsid w:val="00A13BF7"/>
    <w:rsid w:val="00A13F04"/>
    <w:rsid w:val="00A161E2"/>
    <w:rsid w:val="00A174E3"/>
    <w:rsid w:val="00A20E5B"/>
    <w:rsid w:val="00A239BE"/>
    <w:rsid w:val="00A2687A"/>
    <w:rsid w:val="00A2759A"/>
    <w:rsid w:val="00A31530"/>
    <w:rsid w:val="00A35903"/>
    <w:rsid w:val="00A35A5C"/>
    <w:rsid w:val="00A35BC1"/>
    <w:rsid w:val="00A372D8"/>
    <w:rsid w:val="00A51B17"/>
    <w:rsid w:val="00A56E9D"/>
    <w:rsid w:val="00A703F7"/>
    <w:rsid w:val="00A71FC9"/>
    <w:rsid w:val="00A72990"/>
    <w:rsid w:val="00A74F37"/>
    <w:rsid w:val="00A75D0E"/>
    <w:rsid w:val="00A767FB"/>
    <w:rsid w:val="00A76949"/>
    <w:rsid w:val="00A76F3D"/>
    <w:rsid w:val="00A776D7"/>
    <w:rsid w:val="00A778EF"/>
    <w:rsid w:val="00A8069C"/>
    <w:rsid w:val="00A820EE"/>
    <w:rsid w:val="00A82BE6"/>
    <w:rsid w:val="00A858E5"/>
    <w:rsid w:val="00A8615D"/>
    <w:rsid w:val="00A87315"/>
    <w:rsid w:val="00A87626"/>
    <w:rsid w:val="00A93B4F"/>
    <w:rsid w:val="00AA04BB"/>
    <w:rsid w:val="00AA05A5"/>
    <w:rsid w:val="00AB62B8"/>
    <w:rsid w:val="00AB7F54"/>
    <w:rsid w:val="00AC0155"/>
    <w:rsid w:val="00AC0A7A"/>
    <w:rsid w:val="00AC0E9F"/>
    <w:rsid w:val="00AC145B"/>
    <w:rsid w:val="00AC73C4"/>
    <w:rsid w:val="00AC77DB"/>
    <w:rsid w:val="00AC791F"/>
    <w:rsid w:val="00AD3D5D"/>
    <w:rsid w:val="00AD7563"/>
    <w:rsid w:val="00AE0D09"/>
    <w:rsid w:val="00AE3438"/>
    <w:rsid w:val="00AE3E77"/>
    <w:rsid w:val="00AE439E"/>
    <w:rsid w:val="00AE48DB"/>
    <w:rsid w:val="00AE5C07"/>
    <w:rsid w:val="00AF0517"/>
    <w:rsid w:val="00AF2098"/>
    <w:rsid w:val="00B04897"/>
    <w:rsid w:val="00B05497"/>
    <w:rsid w:val="00B107F7"/>
    <w:rsid w:val="00B117AA"/>
    <w:rsid w:val="00B16D6C"/>
    <w:rsid w:val="00B2515F"/>
    <w:rsid w:val="00B25FD6"/>
    <w:rsid w:val="00B27F7F"/>
    <w:rsid w:val="00B34236"/>
    <w:rsid w:val="00B3663C"/>
    <w:rsid w:val="00B36D1F"/>
    <w:rsid w:val="00B379BD"/>
    <w:rsid w:val="00B428FE"/>
    <w:rsid w:val="00B44A58"/>
    <w:rsid w:val="00B4633C"/>
    <w:rsid w:val="00B466B0"/>
    <w:rsid w:val="00B47F3F"/>
    <w:rsid w:val="00B54628"/>
    <w:rsid w:val="00B56CC9"/>
    <w:rsid w:val="00B60D3F"/>
    <w:rsid w:val="00B65D0A"/>
    <w:rsid w:val="00B66583"/>
    <w:rsid w:val="00B66907"/>
    <w:rsid w:val="00B677F2"/>
    <w:rsid w:val="00B72A0E"/>
    <w:rsid w:val="00B805E0"/>
    <w:rsid w:val="00B84898"/>
    <w:rsid w:val="00B86831"/>
    <w:rsid w:val="00B87302"/>
    <w:rsid w:val="00B90863"/>
    <w:rsid w:val="00B93C99"/>
    <w:rsid w:val="00B96385"/>
    <w:rsid w:val="00B96567"/>
    <w:rsid w:val="00BA2547"/>
    <w:rsid w:val="00BA4660"/>
    <w:rsid w:val="00BA6BBE"/>
    <w:rsid w:val="00BB0455"/>
    <w:rsid w:val="00BB0A8C"/>
    <w:rsid w:val="00BB143B"/>
    <w:rsid w:val="00BB40F1"/>
    <w:rsid w:val="00BC488B"/>
    <w:rsid w:val="00BC5360"/>
    <w:rsid w:val="00BC5ABA"/>
    <w:rsid w:val="00BD1D9E"/>
    <w:rsid w:val="00BD400D"/>
    <w:rsid w:val="00BD41D5"/>
    <w:rsid w:val="00BD696F"/>
    <w:rsid w:val="00BE106D"/>
    <w:rsid w:val="00BE2986"/>
    <w:rsid w:val="00BE799E"/>
    <w:rsid w:val="00BE7D70"/>
    <w:rsid w:val="00BF2F14"/>
    <w:rsid w:val="00BF5ED2"/>
    <w:rsid w:val="00C02228"/>
    <w:rsid w:val="00C02CCA"/>
    <w:rsid w:val="00C11A92"/>
    <w:rsid w:val="00C13BEB"/>
    <w:rsid w:val="00C17DAC"/>
    <w:rsid w:val="00C24956"/>
    <w:rsid w:val="00C27071"/>
    <w:rsid w:val="00C308D1"/>
    <w:rsid w:val="00C33912"/>
    <w:rsid w:val="00C4144A"/>
    <w:rsid w:val="00C50414"/>
    <w:rsid w:val="00C528BB"/>
    <w:rsid w:val="00C53D6A"/>
    <w:rsid w:val="00C56C2F"/>
    <w:rsid w:val="00C60956"/>
    <w:rsid w:val="00C620DC"/>
    <w:rsid w:val="00C62E52"/>
    <w:rsid w:val="00C6356E"/>
    <w:rsid w:val="00C66D64"/>
    <w:rsid w:val="00C70580"/>
    <w:rsid w:val="00C7512B"/>
    <w:rsid w:val="00C7633F"/>
    <w:rsid w:val="00C76E38"/>
    <w:rsid w:val="00C7770B"/>
    <w:rsid w:val="00C8041D"/>
    <w:rsid w:val="00C84B8F"/>
    <w:rsid w:val="00C86BAA"/>
    <w:rsid w:val="00C90265"/>
    <w:rsid w:val="00C916B4"/>
    <w:rsid w:val="00C9198E"/>
    <w:rsid w:val="00C91B13"/>
    <w:rsid w:val="00C920EE"/>
    <w:rsid w:val="00C96AFF"/>
    <w:rsid w:val="00C9778E"/>
    <w:rsid w:val="00CA05CC"/>
    <w:rsid w:val="00CA0F3F"/>
    <w:rsid w:val="00CA3B92"/>
    <w:rsid w:val="00CA587C"/>
    <w:rsid w:val="00CA662F"/>
    <w:rsid w:val="00CB02E6"/>
    <w:rsid w:val="00CB293F"/>
    <w:rsid w:val="00CB5220"/>
    <w:rsid w:val="00CB697D"/>
    <w:rsid w:val="00CC1D32"/>
    <w:rsid w:val="00CC7133"/>
    <w:rsid w:val="00CD06B0"/>
    <w:rsid w:val="00CD3B36"/>
    <w:rsid w:val="00CD4D6F"/>
    <w:rsid w:val="00CD5FF1"/>
    <w:rsid w:val="00CD6955"/>
    <w:rsid w:val="00CE19F9"/>
    <w:rsid w:val="00CE1F48"/>
    <w:rsid w:val="00CE77DF"/>
    <w:rsid w:val="00CF0D30"/>
    <w:rsid w:val="00CF1ACA"/>
    <w:rsid w:val="00CF1DB9"/>
    <w:rsid w:val="00CF53D2"/>
    <w:rsid w:val="00D00894"/>
    <w:rsid w:val="00D0119C"/>
    <w:rsid w:val="00D03CAE"/>
    <w:rsid w:val="00D03E39"/>
    <w:rsid w:val="00D04F1F"/>
    <w:rsid w:val="00D0714A"/>
    <w:rsid w:val="00D07C85"/>
    <w:rsid w:val="00D12E8D"/>
    <w:rsid w:val="00D20999"/>
    <w:rsid w:val="00D20B05"/>
    <w:rsid w:val="00D22C14"/>
    <w:rsid w:val="00D25022"/>
    <w:rsid w:val="00D25537"/>
    <w:rsid w:val="00D40CCF"/>
    <w:rsid w:val="00D41004"/>
    <w:rsid w:val="00D42D18"/>
    <w:rsid w:val="00D44669"/>
    <w:rsid w:val="00D464C4"/>
    <w:rsid w:val="00D501FE"/>
    <w:rsid w:val="00D52250"/>
    <w:rsid w:val="00D52EFF"/>
    <w:rsid w:val="00D626BA"/>
    <w:rsid w:val="00D63C33"/>
    <w:rsid w:val="00D64ABD"/>
    <w:rsid w:val="00D67546"/>
    <w:rsid w:val="00D8159F"/>
    <w:rsid w:val="00D8239A"/>
    <w:rsid w:val="00D86409"/>
    <w:rsid w:val="00D864F0"/>
    <w:rsid w:val="00D90096"/>
    <w:rsid w:val="00D94128"/>
    <w:rsid w:val="00D9649F"/>
    <w:rsid w:val="00DA3520"/>
    <w:rsid w:val="00DA62B5"/>
    <w:rsid w:val="00DB046F"/>
    <w:rsid w:val="00DB0CB0"/>
    <w:rsid w:val="00DB2871"/>
    <w:rsid w:val="00DB5594"/>
    <w:rsid w:val="00DB7422"/>
    <w:rsid w:val="00DC51A9"/>
    <w:rsid w:val="00DC563C"/>
    <w:rsid w:val="00DD31C4"/>
    <w:rsid w:val="00DD321D"/>
    <w:rsid w:val="00DD4058"/>
    <w:rsid w:val="00DD7FF7"/>
    <w:rsid w:val="00DE09FE"/>
    <w:rsid w:val="00DE3F9F"/>
    <w:rsid w:val="00DE49D3"/>
    <w:rsid w:val="00DE4E91"/>
    <w:rsid w:val="00DE69EC"/>
    <w:rsid w:val="00DF43C3"/>
    <w:rsid w:val="00DF5602"/>
    <w:rsid w:val="00DF70D9"/>
    <w:rsid w:val="00DF790B"/>
    <w:rsid w:val="00E02B97"/>
    <w:rsid w:val="00E118C3"/>
    <w:rsid w:val="00E11AE5"/>
    <w:rsid w:val="00E151BA"/>
    <w:rsid w:val="00E15E54"/>
    <w:rsid w:val="00E24697"/>
    <w:rsid w:val="00E246CA"/>
    <w:rsid w:val="00E25F51"/>
    <w:rsid w:val="00E33DAA"/>
    <w:rsid w:val="00E40CE6"/>
    <w:rsid w:val="00E51DD1"/>
    <w:rsid w:val="00E557FD"/>
    <w:rsid w:val="00E558AB"/>
    <w:rsid w:val="00E61208"/>
    <w:rsid w:val="00E63EED"/>
    <w:rsid w:val="00E6565C"/>
    <w:rsid w:val="00E656AF"/>
    <w:rsid w:val="00E67832"/>
    <w:rsid w:val="00E67C09"/>
    <w:rsid w:val="00E7280B"/>
    <w:rsid w:val="00E73E96"/>
    <w:rsid w:val="00E74832"/>
    <w:rsid w:val="00E84097"/>
    <w:rsid w:val="00E917C9"/>
    <w:rsid w:val="00E96EFF"/>
    <w:rsid w:val="00EA2DF1"/>
    <w:rsid w:val="00EB005E"/>
    <w:rsid w:val="00EB1D12"/>
    <w:rsid w:val="00EB21EA"/>
    <w:rsid w:val="00EB4303"/>
    <w:rsid w:val="00EB45A7"/>
    <w:rsid w:val="00EB5135"/>
    <w:rsid w:val="00EB710D"/>
    <w:rsid w:val="00EB77DF"/>
    <w:rsid w:val="00EC0272"/>
    <w:rsid w:val="00EC17FF"/>
    <w:rsid w:val="00EC1AAF"/>
    <w:rsid w:val="00EC2009"/>
    <w:rsid w:val="00EC2C70"/>
    <w:rsid w:val="00EC4DCD"/>
    <w:rsid w:val="00EC7713"/>
    <w:rsid w:val="00ED2244"/>
    <w:rsid w:val="00ED784A"/>
    <w:rsid w:val="00EE041D"/>
    <w:rsid w:val="00EE165D"/>
    <w:rsid w:val="00EE4006"/>
    <w:rsid w:val="00EE4CB9"/>
    <w:rsid w:val="00EE6702"/>
    <w:rsid w:val="00EE67DB"/>
    <w:rsid w:val="00EE742D"/>
    <w:rsid w:val="00EF7259"/>
    <w:rsid w:val="00F027B9"/>
    <w:rsid w:val="00F02DB9"/>
    <w:rsid w:val="00F06723"/>
    <w:rsid w:val="00F10D1C"/>
    <w:rsid w:val="00F11EC6"/>
    <w:rsid w:val="00F11ED7"/>
    <w:rsid w:val="00F13E3F"/>
    <w:rsid w:val="00F1422F"/>
    <w:rsid w:val="00F142CD"/>
    <w:rsid w:val="00F147FB"/>
    <w:rsid w:val="00F159C3"/>
    <w:rsid w:val="00F167C2"/>
    <w:rsid w:val="00F174F5"/>
    <w:rsid w:val="00F22B59"/>
    <w:rsid w:val="00F2536B"/>
    <w:rsid w:val="00F27E79"/>
    <w:rsid w:val="00F31B52"/>
    <w:rsid w:val="00F325CA"/>
    <w:rsid w:val="00F328A0"/>
    <w:rsid w:val="00F349BA"/>
    <w:rsid w:val="00F357F5"/>
    <w:rsid w:val="00F35CD4"/>
    <w:rsid w:val="00F36649"/>
    <w:rsid w:val="00F47159"/>
    <w:rsid w:val="00F47387"/>
    <w:rsid w:val="00F5130A"/>
    <w:rsid w:val="00F5299B"/>
    <w:rsid w:val="00F53819"/>
    <w:rsid w:val="00F53A37"/>
    <w:rsid w:val="00F5409D"/>
    <w:rsid w:val="00F629ED"/>
    <w:rsid w:val="00F62E32"/>
    <w:rsid w:val="00F64A7D"/>
    <w:rsid w:val="00F7306B"/>
    <w:rsid w:val="00F76D67"/>
    <w:rsid w:val="00F77D55"/>
    <w:rsid w:val="00F80A1F"/>
    <w:rsid w:val="00F80C40"/>
    <w:rsid w:val="00F82663"/>
    <w:rsid w:val="00F830E6"/>
    <w:rsid w:val="00F86C00"/>
    <w:rsid w:val="00F87EC6"/>
    <w:rsid w:val="00F908F8"/>
    <w:rsid w:val="00F933AA"/>
    <w:rsid w:val="00F94A3C"/>
    <w:rsid w:val="00F95F98"/>
    <w:rsid w:val="00F96783"/>
    <w:rsid w:val="00F96C2C"/>
    <w:rsid w:val="00FA6277"/>
    <w:rsid w:val="00FA7711"/>
    <w:rsid w:val="00FB0879"/>
    <w:rsid w:val="00FB480F"/>
    <w:rsid w:val="00FB5EB0"/>
    <w:rsid w:val="00FB7670"/>
    <w:rsid w:val="00FC7AF3"/>
    <w:rsid w:val="00FD0F12"/>
    <w:rsid w:val="00FD27F0"/>
    <w:rsid w:val="00FD4F6F"/>
    <w:rsid w:val="00FD7F6A"/>
    <w:rsid w:val="00FE0796"/>
    <w:rsid w:val="00FE50FD"/>
    <w:rsid w:val="00FF13FD"/>
    <w:rsid w:val="00FF6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4FD0"/>
    <w:pPr>
      <w:ind w:right="-142" w:firstLine="720"/>
      <w:jc w:val="both"/>
    </w:pPr>
    <w:rPr>
      <w:color w:val="000000"/>
      <w:sz w:val="28"/>
      <w:szCs w:val="28"/>
    </w:rPr>
  </w:style>
  <w:style w:type="paragraph" w:styleId="3">
    <w:name w:val="heading 3"/>
    <w:aliases w:val=" Знак9"/>
    <w:basedOn w:val="a"/>
    <w:next w:val="a"/>
    <w:link w:val="30"/>
    <w:qFormat/>
    <w:rsid w:val="000640AC"/>
    <w:pPr>
      <w:keepNext/>
      <w:spacing w:before="240" w:after="60"/>
      <w:ind w:right="0" w:firstLine="0"/>
      <w:jc w:val="left"/>
      <w:outlineLvl w:val="2"/>
    </w:pPr>
    <w:rPr>
      <w:rFonts w:ascii="Arial" w:hAnsi="Arial" w:cs="Arial"/>
      <w:b/>
      <w:bCs/>
      <w:sz w:val="26"/>
      <w:szCs w:val="26"/>
    </w:rPr>
  </w:style>
  <w:style w:type="character" w:default="1" w:styleId="a0">
    <w:name w:val="Default Paragraph Font"/>
    <w:aliases w:val=" Знак Знак1 Знак Знак Знак Знак Знак Знак Знак Знак Знак"/>
    <w:link w:val="1"/>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Paragraph"/>
    <w:basedOn w:val="a"/>
    <w:link w:val="a4"/>
    <w:uiPriority w:val="34"/>
    <w:qFormat/>
    <w:rsid w:val="00344FD0"/>
    <w:pPr>
      <w:widowControl w:val="0"/>
      <w:autoSpaceDE w:val="0"/>
      <w:autoSpaceDN w:val="0"/>
      <w:adjustRightInd w:val="0"/>
      <w:ind w:left="708" w:right="0"/>
    </w:pPr>
    <w:rPr>
      <w:rFonts w:ascii="Arial" w:hAnsi="Arial"/>
      <w:color w:val="auto"/>
      <w:sz w:val="20"/>
      <w:szCs w:val="20"/>
    </w:rPr>
  </w:style>
  <w:style w:type="paragraph" w:customStyle="1" w:styleId="ConsPlusTitle">
    <w:name w:val="ConsPlusTitle"/>
    <w:rsid w:val="00344FD0"/>
    <w:pPr>
      <w:widowControl w:val="0"/>
      <w:tabs>
        <w:tab w:val="left" w:pos="708"/>
      </w:tabs>
      <w:autoSpaceDE w:val="0"/>
      <w:autoSpaceDN w:val="0"/>
      <w:adjustRightInd w:val="0"/>
    </w:pPr>
    <w:rPr>
      <w:b/>
      <w:bCs/>
      <w:sz w:val="24"/>
      <w:szCs w:val="24"/>
    </w:rPr>
  </w:style>
  <w:style w:type="paragraph" w:customStyle="1" w:styleId="ConsPlusCell">
    <w:name w:val="ConsPlusCell"/>
    <w:rsid w:val="00344FD0"/>
    <w:pPr>
      <w:widowControl w:val="0"/>
      <w:autoSpaceDE w:val="0"/>
      <w:autoSpaceDN w:val="0"/>
      <w:adjustRightInd w:val="0"/>
    </w:pPr>
    <w:rPr>
      <w:rFonts w:ascii="Arial" w:hAnsi="Arial" w:cs="Arial"/>
    </w:rPr>
  </w:style>
  <w:style w:type="paragraph" w:styleId="a5">
    <w:name w:val="Balloon Text"/>
    <w:basedOn w:val="a"/>
    <w:link w:val="a6"/>
    <w:uiPriority w:val="99"/>
    <w:semiHidden/>
    <w:rsid w:val="00A93B4F"/>
    <w:rPr>
      <w:rFonts w:ascii="Tahoma" w:hAnsi="Tahoma" w:cs="Tahoma"/>
      <w:sz w:val="16"/>
      <w:szCs w:val="16"/>
    </w:rPr>
  </w:style>
  <w:style w:type="paragraph" w:customStyle="1" w:styleId="ConsNormal">
    <w:name w:val="ConsNormal"/>
    <w:rsid w:val="00CD4D6F"/>
    <w:pPr>
      <w:widowControl w:val="0"/>
      <w:autoSpaceDE w:val="0"/>
      <w:autoSpaceDN w:val="0"/>
      <w:adjustRightInd w:val="0"/>
      <w:ind w:right="19772" w:firstLine="720"/>
    </w:pPr>
    <w:rPr>
      <w:rFonts w:ascii="Arial" w:hAnsi="Arial" w:cs="Arial"/>
    </w:rPr>
  </w:style>
  <w:style w:type="paragraph" w:styleId="a7">
    <w:name w:val="No Spacing"/>
    <w:uiPriority w:val="1"/>
    <w:qFormat/>
    <w:rsid w:val="00C62E52"/>
    <w:rPr>
      <w:rFonts w:ascii="Calibri" w:eastAsia="Calibri" w:hAnsi="Calibri"/>
      <w:sz w:val="22"/>
      <w:szCs w:val="22"/>
      <w:lang w:eastAsia="en-US"/>
    </w:rPr>
  </w:style>
  <w:style w:type="paragraph" w:customStyle="1" w:styleId="ConsPlusNonformat">
    <w:name w:val="ConsPlusNonformat"/>
    <w:rsid w:val="00F1422F"/>
    <w:pPr>
      <w:widowControl w:val="0"/>
      <w:autoSpaceDE w:val="0"/>
      <w:autoSpaceDN w:val="0"/>
      <w:adjustRightInd w:val="0"/>
    </w:pPr>
    <w:rPr>
      <w:rFonts w:ascii="Courier New" w:eastAsia="Calibri" w:hAnsi="Courier New" w:cs="Courier New"/>
    </w:rPr>
  </w:style>
  <w:style w:type="paragraph" w:customStyle="1" w:styleId="NoSpacing">
    <w:name w:val="No Spacing"/>
    <w:rsid w:val="00F1422F"/>
    <w:rPr>
      <w:rFonts w:ascii="Calibri" w:hAnsi="Calibri"/>
      <w:sz w:val="22"/>
      <w:szCs w:val="22"/>
      <w:lang w:eastAsia="en-US"/>
    </w:rPr>
  </w:style>
  <w:style w:type="paragraph" w:customStyle="1" w:styleId="1">
    <w:name w:val=" Знак Знак1 Знак Знак Знак Знак Знак Знак Знак"/>
    <w:basedOn w:val="a"/>
    <w:link w:val="a0"/>
    <w:rsid w:val="00F1422F"/>
    <w:pPr>
      <w:spacing w:before="100" w:beforeAutospacing="1" w:after="100" w:afterAutospacing="1"/>
      <w:ind w:right="0" w:firstLine="0"/>
      <w:jc w:val="left"/>
    </w:pPr>
    <w:rPr>
      <w:rFonts w:ascii="Tahoma" w:hAnsi="Tahoma"/>
      <w:color w:val="auto"/>
      <w:sz w:val="20"/>
      <w:szCs w:val="20"/>
      <w:lang w:val="en-US" w:eastAsia="en-US"/>
    </w:rPr>
  </w:style>
  <w:style w:type="character" w:customStyle="1" w:styleId="30">
    <w:name w:val="Заголовок 3 Знак"/>
    <w:aliases w:val=" Знак9 Знак"/>
    <w:link w:val="3"/>
    <w:rsid w:val="000640AC"/>
    <w:rPr>
      <w:rFonts w:ascii="Arial" w:hAnsi="Arial" w:cs="Arial"/>
      <w:b/>
      <w:bCs/>
      <w:color w:val="000000"/>
      <w:sz w:val="26"/>
      <w:szCs w:val="26"/>
      <w:lang w:val="ru-RU" w:eastAsia="ru-RU" w:bidi="ar-SA"/>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0640AC"/>
    <w:pPr>
      <w:spacing w:after="200" w:line="276" w:lineRule="auto"/>
      <w:ind w:left="720" w:right="0" w:firstLine="0"/>
      <w:contextualSpacing/>
      <w:jc w:val="left"/>
    </w:pPr>
    <w:rPr>
      <w:rFonts w:ascii="Calibri" w:eastAsia="Calibri" w:hAnsi="Calibri"/>
      <w:color w:val="auto"/>
      <w:sz w:val="22"/>
      <w:szCs w:val="22"/>
      <w:lang w:eastAsia="en-US"/>
    </w:rPr>
  </w:style>
  <w:style w:type="paragraph" w:customStyle="1" w:styleId="10">
    <w:name w:val=" Знак Знак1"/>
    <w:basedOn w:val="a"/>
    <w:rsid w:val="00D0119C"/>
    <w:pPr>
      <w:spacing w:before="100" w:beforeAutospacing="1" w:after="100" w:afterAutospacing="1"/>
      <w:ind w:right="0" w:firstLine="0"/>
      <w:jc w:val="left"/>
    </w:pPr>
    <w:rPr>
      <w:rFonts w:ascii="Tahoma" w:hAnsi="Tahoma"/>
      <w:color w:val="auto"/>
      <w:sz w:val="20"/>
      <w:szCs w:val="20"/>
      <w:lang w:val="en-US" w:eastAsia="en-US"/>
    </w:rPr>
  </w:style>
  <w:style w:type="paragraph" w:styleId="a9">
    <w:name w:val="footer"/>
    <w:basedOn w:val="a"/>
    <w:link w:val="aa"/>
    <w:uiPriority w:val="99"/>
    <w:unhideWhenUsed/>
    <w:rsid w:val="008D5523"/>
    <w:pPr>
      <w:tabs>
        <w:tab w:val="center" w:pos="4677"/>
        <w:tab w:val="right" w:pos="9355"/>
      </w:tabs>
      <w:ind w:right="0" w:firstLine="0"/>
      <w:jc w:val="left"/>
    </w:pPr>
    <w:rPr>
      <w:sz w:val="24"/>
      <w:szCs w:val="24"/>
    </w:rPr>
  </w:style>
  <w:style w:type="character" w:customStyle="1" w:styleId="aa">
    <w:name w:val="Нижний колонтитул Знак"/>
    <w:link w:val="a9"/>
    <w:uiPriority w:val="99"/>
    <w:rsid w:val="008D5523"/>
    <w:rPr>
      <w:color w:val="000000"/>
      <w:sz w:val="24"/>
      <w:szCs w:val="24"/>
      <w:lang w:val="ru-RU" w:eastAsia="ru-RU" w:bidi="ar-SA"/>
    </w:rPr>
  </w:style>
  <w:style w:type="character" w:styleId="ab">
    <w:name w:val="Hyperlink"/>
    <w:uiPriority w:val="99"/>
    <w:rsid w:val="00BF5ED2"/>
    <w:rPr>
      <w:color w:val="0000FF"/>
      <w:u w:val="single"/>
    </w:rPr>
  </w:style>
  <w:style w:type="character" w:styleId="ac">
    <w:name w:val="page number"/>
    <w:rsid w:val="0061296C"/>
  </w:style>
  <w:style w:type="numbering" w:customStyle="1" w:styleId="11">
    <w:name w:val="Нет списка1"/>
    <w:next w:val="a2"/>
    <w:uiPriority w:val="99"/>
    <w:semiHidden/>
    <w:unhideWhenUsed/>
    <w:rsid w:val="000A2D81"/>
  </w:style>
  <w:style w:type="paragraph" w:styleId="ad">
    <w:name w:val="header"/>
    <w:basedOn w:val="a"/>
    <w:link w:val="ae"/>
    <w:rsid w:val="000A2D81"/>
    <w:pPr>
      <w:tabs>
        <w:tab w:val="center" w:pos="4703"/>
        <w:tab w:val="right" w:pos="9406"/>
      </w:tabs>
      <w:ind w:right="0" w:firstLine="0"/>
      <w:jc w:val="left"/>
    </w:pPr>
    <w:rPr>
      <w:color w:val="auto"/>
      <w:sz w:val="20"/>
      <w:szCs w:val="20"/>
    </w:rPr>
  </w:style>
  <w:style w:type="character" w:customStyle="1" w:styleId="ae">
    <w:name w:val="Верхний колонтитул Знак"/>
    <w:basedOn w:val="a0"/>
    <w:link w:val="ad"/>
    <w:rsid w:val="000A2D81"/>
  </w:style>
  <w:style w:type="paragraph" w:styleId="af">
    <w:name w:val="Body Text"/>
    <w:basedOn w:val="a"/>
    <w:link w:val="af0"/>
    <w:rsid w:val="000A2D81"/>
    <w:pPr>
      <w:ind w:right="0" w:firstLine="0"/>
    </w:pPr>
    <w:rPr>
      <w:color w:val="auto"/>
      <w:sz w:val="24"/>
      <w:szCs w:val="20"/>
    </w:rPr>
  </w:style>
  <w:style w:type="character" w:customStyle="1" w:styleId="af0">
    <w:name w:val="Основной текст Знак"/>
    <w:link w:val="af"/>
    <w:rsid w:val="000A2D81"/>
    <w:rPr>
      <w:sz w:val="24"/>
    </w:rPr>
  </w:style>
  <w:style w:type="paragraph" w:styleId="2">
    <w:name w:val="Body Text 2"/>
    <w:basedOn w:val="a"/>
    <w:link w:val="20"/>
    <w:rsid w:val="000A2D81"/>
    <w:pPr>
      <w:spacing w:after="120" w:line="480" w:lineRule="auto"/>
      <w:ind w:right="0" w:firstLine="0"/>
      <w:jc w:val="left"/>
    </w:pPr>
    <w:rPr>
      <w:color w:val="auto"/>
      <w:sz w:val="20"/>
      <w:szCs w:val="20"/>
    </w:rPr>
  </w:style>
  <w:style w:type="character" w:customStyle="1" w:styleId="20">
    <w:name w:val="Основной текст 2 Знак"/>
    <w:basedOn w:val="a0"/>
    <w:link w:val="2"/>
    <w:rsid w:val="000A2D81"/>
  </w:style>
  <w:style w:type="character" w:styleId="af1">
    <w:name w:val="Strong"/>
    <w:qFormat/>
    <w:rsid w:val="000A2D81"/>
    <w:rPr>
      <w:b/>
      <w:bCs w:val="0"/>
    </w:rPr>
  </w:style>
  <w:style w:type="paragraph" w:customStyle="1" w:styleId="Postan">
    <w:name w:val="Postan"/>
    <w:basedOn w:val="a"/>
    <w:rsid w:val="000A2D81"/>
    <w:pPr>
      <w:ind w:right="0" w:firstLine="0"/>
      <w:jc w:val="center"/>
    </w:pPr>
    <w:rPr>
      <w:color w:val="auto"/>
      <w:szCs w:val="20"/>
    </w:rPr>
  </w:style>
  <w:style w:type="character" w:customStyle="1" w:styleId="a6">
    <w:name w:val="Текст выноски Знак"/>
    <w:link w:val="a5"/>
    <w:uiPriority w:val="99"/>
    <w:semiHidden/>
    <w:rsid w:val="000A2D81"/>
    <w:rPr>
      <w:rFonts w:ascii="Tahoma" w:hAnsi="Tahoma" w:cs="Tahoma"/>
      <w:color w:val="000000"/>
      <w:sz w:val="16"/>
      <w:szCs w:val="16"/>
    </w:rPr>
  </w:style>
  <w:style w:type="table" w:styleId="af2">
    <w:name w:val="Table Grid"/>
    <w:basedOn w:val="a1"/>
    <w:uiPriority w:val="59"/>
    <w:rsid w:val="000A2D8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34"/>
    <w:locked/>
    <w:rsid w:val="000A2D81"/>
    <w:rPr>
      <w:rFonts w:ascii="Arial" w:hAnsi="Arial"/>
    </w:rPr>
  </w:style>
  <w:style w:type="character" w:customStyle="1" w:styleId="CharStyle10">
    <w:name w:val="Char Style 10"/>
    <w:link w:val="Style9"/>
    <w:uiPriority w:val="99"/>
    <w:locked/>
    <w:rsid w:val="000A2D81"/>
    <w:rPr>
      <w:sz w:val="26"/>
      <w:szCs w:val="26"/>
      <w:shd w:val="clear" w:color="auto" w:fill="FFFFFF"/>
    </w:rPr>
  </w:style>
  <w:style w:type="paragraph" w:customStyle="1" w:styleId="Style9">
    <w:name w:val="Style 9"/>
    <w:basedOn w:val="a"/>
    <w:link w:val="CharStyle10"/>
    <w:uiPriority w:val="99"/>
    <w:rsid w:val="000A2D81"/>
    <w:pPr>
      <w:widowControl w:val="0"/>
      <w:shd w:val="clear" w:color="auto" w:fill="FFFFFF"/>
      <w:spacing w:before="540" w:line="312" w:lineRule="exact"/>
      <w:ind w:right="0" w:firstLine="0"/>
    </w:pPr>
    <w:rPr>
      <w:color w:val="auto"/>
      <w:sz w:val="26"/>
      <w:szCs w:val="26"/>
    </w:rPr>
  </w:style>
  <w:style w:type="paragraph" w:customStyle="1" w:styleId="ConsPlusNormal">
    <w:name w:val="ConsPlusNormal"/>
    <w:rsid w:val="000A2D81"/>
    <w:pPr>
      <w:autoSpaceDE w:val="0"/>
      <w:autoSpaceDN w:val="0"/>
      <w:adjustRightInd w:val="0"/>
    </w:pPr>
    <w:rPr>
      <w:sz w:val="28"/>
      <w:szCs w:val="28"/>
    </w:rPr>
  </w:style>
  <w:style w:type="character" w:customStyle="1" w:styleId="31">
    <w:name w:val="Основной текст (3)_"/>
    <w:link w:val="32"/>
    <w:uiPriority w:val="99"/>
    <w:locked/>
    <w:rsid w:val="000A2D81"/>
    <w:rPr>
      <w:b/>
      <w:bCs/>
      <w:sz w:val="31"/>
      <w:szCs w:val="31"/>
      <w:shd w:val="clear" w:color="auto" w:fill="FFFFFF"/>
    </w:rPr>
  </w:style>
  <w:style w:type="paragraph" w:customStyle="1" w:styleId="32">
    <w:name w:val="Основной текст (3)"/>
    <w:basedOn w:val="a"/>
    <w:link w:val="31"/>
    <w:uiPriority w:val="99"/>
    <w:rsid w:val="000A2D81"/>
    <w:pPr>
      <w:widowControl w:val="0"/>
      <w:shd w:val="clear" w:color="auto" w:fill="FFFFFF"/>
      <w:spacing w:before="180" w:after="720" w:line="547" w:lineRule="exact"/>
      <w:ind w:right="0" w:firstLine="0"/>
    </w:pPr>
    <w:rPr>
      <w:b/>
      <w:bCs/>
      <w:color w:val="auto"/>
      <w:sz w:val="31"/>
      <w:szCs w:val="3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4FD0"/>
    <w:pPr>
      <w:ind w:right="-142" w:firstLine="720"/>
      <w:jc w:val="both"/>
    </w:pPr>
    <w:rPr>
      <w:color w:val="000000"/>
      <w:sz w:val="28"/>
      <w:szCs w:val="28"/>
    </w:rPr>
  </w:style>
  <w:style w:type="paragraph" w:styleId="3">
    <w:name w:val="heading 3"/>
    <w:aliases w:val=" Знак9"/>
    <w:basedOn w:val="a"/>
    <w:next w:val="a"/>
    <w:link w:val="30"/>
    <w:qFormat/>
    <w:rsid w:val="000640AC"/>
    <w:pPr>
      <w:keepNext/>
      <w:spacing w:before="240" w:after="60"/>
      <w:ind w:right="0" w:firstLine="0"/>
      <w:jc w:val="left"/>
      <w:outlineLvl w:val="2"/>
    </w:pPr>
    <w:rPr>
      <w:rFonts w:ascii="Arial" w:hAnsi="Arial" w:cs="Arial"/>
      <w:b/>
      <w:bCs/>
      <w:sz w:val="26"/>
      <w:szCs w:val="26"/>
    </w:rPr>
  </w:style>
  <w:style w:type="character" w:default="1" w:styleId="a0">
    <w:name w:val="Default Paragraph Font"/>
    <w:aliases w:val=" Знак Знак1 Знак Знак Знак Знак Знак Знак Знак Знак Знак"/>
    <w:link w:val="1"/>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Paragraph"/>
    <w:basedOn w:val="a"/>
    <w:link w:val="a4"/>
    <w:uiPriority w:val="34"/>
    <w:qFormat/>
    <w:rsid w:val="00344FD0"/>
    <w:pPr>
      <w:widowControl w:val="0"/>
      <w:autoSpaceDE w:val="0"/>
      <w:autoSpaceDN w:val="0"/>
      <w:adjustRightInd w:val="0"/>
      <w:ind w:left="708" w:right="0"/>
    </w:pPr>
    <w:rPr>
      <w:rFonts w:ascii="Arial" w:hAnsi="Arial"/>
      <w:color w:val="auto"/>
      <w:sz w:val="20"/>
      <w:szCs w:val="20"/>
    </w:rPr>
  </w:style>
  <w:style w:type="paragraph" w:customStyle="1" w:styleId="ConsPlusTitle">
    <w:name w:val="ConsPlusTitle"/>
    <w:rsid w:val="00344FD0"/>
    <w:pPr>
      <w:widowControl w:val="0"/>
      <w:tabs>
        <w:tab w:val="left" w:pos="708"/>
      </w:tabs>
      <w:autoSpaceDE w:val="0"/>
      <w:autoSpaceDN w:val="0"/>
      <w:adjustRightInd w:val="0"/>
    </w:pPr>
    <w:rPr>
      <w:b/>
      <w:bCs/>
      <w:sz w:val="24"/>
      <w:szCs w:val="24"/>
    </w:rPr>
  </w:style>
  <w:style w:type="paragraph" w:customStyle="1" w:styleId="ConsPlusCell">
    <w:name w:val="ConsPlusCell"/>
    <w:rsid w:val="00344FD0"/>
    <w:pPr>
      <w:widowControl w:val="0"/>
      <w:autoSpaceDE w:val="0"/>
      <w:autoSpaceDN w:val="0"/>
      <w:adjustRightInd w:val="0"/>
    </w:pPr>
    <w:rPr>
      <w:rFonts w:ascii="Arial" w:hAnsi="Arial" w:cs="Arial"/>
    </w:rPr>
  </w:style>
  <w:style w:type="paragraph" w:styleId="a5">
    <w:name w:val="Balloon Text"/>
    <w:basedOn w:val="a"/>
    <w:link w:val="a6"/>
    <w:uiPriority w:val="99"/>
    <w:semiHidden/>
    <w:rsid w:val="00A93B4F"/>
    <w:rPr>
      <w:rFonts w:ascii="Tahoma" w:hAnsi="Tahoma" w:cs="Tahoma"/>
      <w:sz w:val="16"/>
      <w:szCs w:val="16"/>
    </w:rPr>
  </w:style>
  <w:style w:type="paragraph" w:customStyle="1" w:styleId="ConsNormal">
    <w:name w:val="ConsNormal"/>
    <w:rsid w:val="00CD4D6F"/>
    <w:pPr>
      <w:widowControl w:val="0"/>
      <w:autoSpaceDE w:val="0"/>
      <w:autoSpaceDN w:val="0"/>
      <w:adjustRightInd w:val="0"/>
      <w:ind w:right="19772" w:firstLine="720"/>
    </w:pPr>
    <w:rPr>
      <w:rFonts w:ascii="Arial" w:hAnsi="Arial" w:cs="Arial"/>
    </w:rPr>
  </w:style>
  <w:style w:type="paragraph" w:styleId="a7">
    <w:name w:val="No Spacing"/>
    <w:uiPriority w:val="1"/>
    <w:qFormat/>
    <w:rsid w:val="00C62E52"/>
    <w:rPr>
      <w:rFonts w:ascii="Calibri" w:eastAsia="Calibri" w:hAnsi="Calibri"/>
      <w:sz w:val="22"/>
      <w:szCs w:val="22"/>
      <w:lang w:eastAsia="en-US"/>
    </w:rPr>
  </w:style>
  <w:style w:type="paragraph" w:customStyle="1" w:styleId="ConsPlusNonformat">
    <w:name w:val="ConsPlusNonformat"/>
    <w:rsid w:val="00F1422F"/>
    <w:pPr>
      <w:widowControl w:val="0"/>
      <w:autoSpaceDE w:val="0"/>
      <w:autoSpaceDN w:val="0"/>
      <w:adjustRightInd w:val="0"/>
    </w:pPr>
    <w:rPr>
      <w:rFonts w:ascii="Courier New" w:eastAsia="Calibri" w:hAnsi="Courier New" w:cs="Courier New"/>
    </w:rPr>
  </w:style>
  <w:style w:type="paragraph" w:customStyle="1" w:styleId="NoSpacing">
    <w:name w:val="No Spacing"/>
    <w:rsid w:val="00F1422F"/>
    <w:rPr>
      <w:rFonts w:ascii="Calibri" w:hAnsi="Calibri"/>
      <w:sz w:val="22"/>
      <w:szCs w:val="22"/>
      <w:lang w:eastAsia="en-US"/>
    </w:rPr>
  </w:style>
  <w:style w:type="paragraph" w:customStyle="1" w:styleId="1">
    <w:name w:val=" Знак Знак1 Знак Знак Знак Знак Знак Знак Знак"/>
    <w:basedOn w:val="a"/>
    <w:link w:val="a0"/>
    <w:rsid w:val="00F1422F"/>
    <w:pPr>
      <w:spacing w:before="100" w:beforeAutospacing="1" w:after="100" w:afterAutospacing="1"/>
      <w:ind w:right="0" w:firstLine="0"/>
      <w:jc w:val="left"/>
    </w:pPr>
    <w:rPr>
      <w:rFonts w:ascii="Tahoma" w:hAnsi="Tahoma"/>
      <w:color w:val="auto"/>
      <w:sz w:val="20"/>
      <w:szCs w:val="20"/>
      <w:lang w:val="en-US" w:eastAsia="en-US"/>
    </w:rPr>
  </w:style>
  <w:style w:type="character" w:customStyle="1" w:styleId="30">
    <w:name w:val="Заголовок 3 Знак"/>
    <w:aliases w:val=" Знак9 Знак"/>
    <w:link w:val="3"/>
    <w:rsid w:val="000640AC"/>
    <w:rPr>
      <w:rFonts w:ascii="Arial" w:hAnsi="Arial" w:cs="Arial"/>
      <w:b/>
      <w:bCs/>
      <w:color w:val="000000"/>
      <w:sz w:val="26"/>
      <w:szCs w:val="26"/>
      <w:lang w:val="ru-RU" w:eastAsia="ru-RU" w:bidi="ar-SA"/>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0640AC"/>
    <w:pPr>
      <w:spacing w:after="200" w:line="276" w:lineRule="auto"/>
      <w:ind w:left="720" w:right="0" w:firstLine="0"/>
      <w:contextualSpacing/>
      <w:jc w:val="left"/>
    </w:pPr>
    <w:rPr>
      <w:rFonts w:ascii="Calibri" w:eastAsia="Calibri" w:hAnsi="Calibri"/>
      <w:color w:val="auto"/>
      <w:sz w:val="22"/>
      <w:szCs w:val="22"/>
      <w:lang w:eastAsia="en-US"/>
    </w:rPr>
  </w:style>
  <w:style w:type="paragraph" w:customStyle="1" w:styleId="10">
    <w:name w:val=" Знак Знак1"/>
    <w:basedOn w:val="a"/>
    <w:rsid w:val="00D0119C"/>
    <w:pPr>
      <w:spacing w:before="100" w:beforeAutospacing="1" w:after="100" w:afterAutospacing="1"/>
      <w:ind w:right="0" w:firstLine="0"/>
      <w:jc w:val="left"/>
    </w:pPr>
    <w:rPr>
      <w:rFonts w:ascii="Tahoma" w:hAnsi="Tahoma"/>
      <w:color w:val="auto"/>
      <w:sz w:val="20"/>
      <w:szCs w:val="20"/>
      <w:lang w:val="en-US" w:eastAsia="en-US"/>
    </w:rPr>
  </w:style>
  <w:style w:type="paragraph" w:styleId="a9">
    <w:name w:val="footer"/>
    <w:basedOn w:val="a"/>
    <w:link w:val="aa"/>
    <w:uiPriority w:val="99"/>
    <w:unhideWhenUsed/>
    <w:rsid w:val="008D5523"/>
    <w:pPr>
      <w:tabs>
        <w:tab w:val="center" w:pos="4677"/>
        <w:tab w:val="right" w:pos="9355"/>
      </w:tabs>
      <w:ind w:right="0" w:firstLine="0"/>
      <w:jc w:val="left"/>
    </w:pPr>
    <w:rPr>
      <w:sz w:val="24"/>
      <w:szCs w:val="24"/>
    </w:rPr>
  </w:style>
  <w:style w:type="character" w:customStyle="1" w:styleId="aa">
    <w:name w:val="Нижний колонтитул Знак"/>
    <w:link w:val="a9"/>
    <w:uiPriority w:val="99"/>
    <w:rsid w:val="008D5523"/>
    <w:rPr>
      <w:color w:val="000000"/>
      <w:sz w:val="24"/>
      <w:szCs w:val="24"/>
      <w:lang w:val="ru-RU" w:eastAsia="ru-RU" w:bidi="ar-SA"/>
    </w:rPr>
  </w:style>
  <w:style w:type="character" w:styleId="ab">
    <w:name w:val="Hyperlink"/>
    <w:uiPriority w:val="99"/>
    <w:rsid w:val="00BF5ED2"/>
    <w:rPr>
      <w:color w:val="0000FF"/>
      <w:u w:val="single"/>
    </w:rPr>
  </w:style>
  <w:style w:type="character" w:styleId="ac">
    <w:name w:val="page number"/>
    <w:rsid w:val="0061296C"/>
  </w:style>
  <w:style w:type="numbering" w:customStyle="1" w:styleId="11">
    <w:name w:val="Нет списка1"/>
    <w:next w:val="a2"/>
    <w:uiPriority w:val="99"/>
    <w:semiHidden/>
    <w:unhideWhenUsed/>
    <w:rsid w:val="000A2D81"/>
  </w:style>
  <w:style w:type="paragraph" w:styleId="ad">
    <w:name w:val="header"/>
    <w:basedOn w:val="a"/>
    <w:link w:val="ae"/>
    <w:rsid w:val="000A2D81"/>
    <w:pPr>
      <w:tabs>
        <w:tab w:val="center" w:pos="4703"/>
        <w:tab w:val="right" w:pos="9406"/>
      </w:tabs>
      <w:ind w:right="0" w:firstLine="0"/>
      <w:jc w:val="left"/>
    </w:pPr>
    <w:rPr>
      <w:color w:val="auto"/>
      <w:sz w:val="20"/>
      <w:szCs w:val="20"/>
    </w:rPr>
  </w:style>
  <w:style w:type="character" w:customStyle="1" w:styleId="ae">
    <w:name w:val="Верхний колонтитул Знак"/>
    <w:basedOn w:val="a0"/>
    <w:link w:val="ad"/>
    <w:rsid w:val="000A2D81"/>
  </w:style>
  <w:style w:type="paragraph" w:styleId="af">
    <w:name w:val="Body Text"/>
    <w:basedOn w:val="a"/>
    <w:link w:val="af0"/>
    <w:rsid w:val="000A2D81"/>
    <w:pPr>
      <w:ind w:right="0" w:firstLine="0"/>
    </w:pPr>
    <w:rPr>
      <w:color w:val="auto"/>
      <w:sz w:val="24"/>
      <w:szCs w:val="20"/>
    </w:rPr>
  </w:style>
  <w:style w:type="character" w:customStyle="1" w:styleId="af0">
    <w:name w:val="Основной текст Знак"/>
    <w:link w:val="af"/>
    <w:rsid w:val="000A2D81"/>
    <w:rPr>
      <w:sz w:val="24"/>
    </w:rPr>
  </w:style>
  <w:style w:type="paragraph" w:styleId="2">
    <w:name w:val="Body Text 2"/>
    <w:basedOn w:val="a"/>
    <w:link w:val="20"/>
    <w:rsid w:val="000A2D81"/>
    <w:pPr>
      <w:spacing w:after="120" w:line="480" w:lineRule="auto"/>
      <w:ind w:right="0" w:firstLine="0"/>
      <w:jc w:val="left"/>
    </w:pPr>
    <w:rPr>
      <w:color w:val="auto"/>
      <w:sz w:val="20"/>
      <w:szCs w:val="20"/>
    </w:rPr>
  </w:style>
  <w:style w:type="character" w:customStyle="1" w:styleId="20">
    <w:name w:val="Основной текст 2 Знак"/>
    <w:basedOn w:val="a0"/>
    <w:link w:val="2"/>
    <w:rsid w:val="000A2D81"/>
  </w:style>
  <w:style w:type="character" w:styleId="af1">
    <w:name w:val="Strong"/>
    <w:qFormat/>
    <w:rsid w:val="000A2D81"/>
    <w:rPr>
      <w:b/>
      <w:bCs w:val="0"/>
    </w:rPr>
  </w:style>
  <w:style w:type="paragraph" w:customStyle="1" w:styleId="Postan">
    <w:name w:val="Postan"/>
    <w:basedOn w:val="a"/>
    <w:rsid w:val="000A2D81"/>
    <w:pPr>
      <w:ind w:right="0" w:firstLine="0"/>
      <w:jc w:val="center"/>
    </w:pPr>
    <w:rPr>
      <w:color w:val="auto"/>
      <w:szCs w:val="20"/>
    </w:rPr>
  </w:style>
  <w:style w:type="character" w:customStyle="1" w:styleId="a6">
    <w:name w:val="Текст выноски Знак"/>
    <w:link w:val="a5"/>
    <w:uiPriority w:val="99"/>
    <w:semiHidden/>
    <w:rsid w:val="000A2D81"/>
    <w:rPr>
      <w:rFonts w:ascii="Tahoma" w:hAnsi="Tahoma" w:cs="Tahoma"/>
      <w:color w:val="000000"/>
      <w:sz w:val="16"/>
      <w:szCs w:val="16"/>
    </w:rPr>
  </w:style>
  <w:style w:type="table" w:styleId="af2">
    <w:name w:val="Table Grid"/>
    <w:basedOn w:val="a1"/>
    <w:uiPriority w:val="59"/>
    <w:rsid w:val="000A2D8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34"/>
    <w:locked/>
    <w:rsid w:val="000A2D81"/>
    <w:rPr>
      <w:rFonts w:ascii="Arial" w:hAnsi="Arial"/>
    </w:rPr>
  </w:style>
  <w:style w:type="character" w:customStyle="1" w:styleId="CharStyle10">
    <w:name w:val="Char Style 10"/>
    <w:link w:val="Style9"/>
    <w:uiPriority w:val="99"/>
    <w:locked/>
    <w:rsid w:val="000A2D81"/>
    <w:rPr>
      <w:sz w:val="26"/>
      <w:szCs w:val="26"/>
      <w:shd w:val="clear" w:color="auto" w:fill="FFFFFF"/>
    </w:rPr>
  </w:style>
  <w:style w:type="paragraph" w:customStyle="1" w:styleId="Style9">
    <w:name w:val="Style 9"/>
    <w:basedOn w:val="a"/>
    <w:link w:val="CharStyle10"/>
    <w:uiPriority w:val="99"/>
    <w:rsid w:val="000A2D81"/>
    <w:pPr>
      <w:widowControl w:val="0"/>
      <w:shd w:val="clear" w:color="auto" w:fill="FFFFFF"/>
      <w:spacing w:before="540" w:line="312" w:lineRule="exact"/>
      <w:ind w:right="0" w:firstLine="0"/>
    </w:pPr>
    <w:rPr>
      <w:color w:val="auto"/>
      <w:sz w:val="26"/>
      <w:szCs w:val="26"/>
    </w:rPr>
  </w:style>
  <w:style w:type="paragraph" w:customStyle="1" w:styleId="ConsPlusNormal">
    <w:name w:val="ConsPlusNormal"/>
    <w:rsid w:val="000A2D81"/>
    <w:pPr>
      <w:autoSpaceDE w:val="0"/>
      <w:autoSpaceDN w:val="0"/>
      <w:adjustRightInd w:val="0"/>
    </w:pPr>
    <w:rPr>
      <w:sz w:val="28"/>
      <w:szCs w:val="28"/>
    </w:rPr>
  </w:style>
  <w:style w:type="character" w:customStyle="1" w:styleId="31">
    <w:name w:val="Основной текст (3)_"/>
    <w:link w:val="32"/>
    <w:uiPriority w:val="99"/>
    <w:locked/>
    <w:rsid w:val="000A2D81"/>
    <w:rPr>
      <w:b/>
      <w:bCs/>
      <w:sz w:val="31"/>
      <w:szCs w:val="31"/>
      <w:shd w:val="clear" w:color="auto" w:fill="FFFFFF"/>
    </w:rPr>
  </w:style>
  <w:style w:type="paragraph" w:customStyle="1" w:styleId="32">
    <w:name w:val="Основной текст (3)"/>
    <w:basedOn w:val="a"/>
    <w:link w:val="31"/>
    <w:uiPriority w:val="99"/>
    <w:rsid w:val="000A2D81"/>
    <w:pPr>
      <w:widowControl w:val="0"/>
      <w:shd w:val="clear" w:color="auto" w:fill="FFFFFF"/>
      <w:spacing w:before="180" w:after="720" w:line="547" w:lineRule="exact"/>
      <w:ind w:right="0" w:firstLine="0"/>
    </w:pPr>
    <w:rPr>
      <w:b/>
      <w:bCs/>
      <w:color w:val="auto"/>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42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Katya\AppData\Local\Temp\&#1073;&#1102;&#1076;&#1078;&#1077;&#1090;&#1085;&#1099;&#1081;%20&#1087;&#1088;&#1086;&#1075;&#1085;&#1086;&#1079;\&#1073;&#1102;&#1076;&#1078;&#1077;&#1090;&#1085;&#1099;&#1081;%20&#1087;&#1088;&#1086;&#1075;&#1085;&#1086;&#1079;%20&#1087;&#1088;&#1086;&#1077;&#1082;&#1090;%20&#1086;&#1073;&#1083;.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14161-07E9-42DE-A70D-69468CF4E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2421</Words>
  <Characters>13801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lpstr>
    </vt:vector>
  </TitlesOfParts>
  <Company>OEM Customer</Company>
  <LinksUpToDate>false</LinksUpToDate>
  <CharactersWithSpaces>16190</CharactersWithSpaces>
  <SharedDoc>false</SharedDoc>
  <HLinks>
    <vt:vector size="6" baseType="variant">
      <vt:variant>
        <vt:i4>73007221</vt:i4>
      </vt:variant>
      <vt:variant>
        <vt:i4>0</vt:i4>
      </vt:variant>
      <vt:variant>
        <vt:i4>0</vt:i4>
      </vt:variant>
      <vt:variant>
        <vt:i4>5</vt:i4>
      </vt:variant>
      <vt:variant>
        <vt:lpwstr>C:\Users\Katya\AppData\Local\Temp\бюджетный прогноз\бюджетный прогноз проект обл.docx</vt:lpwstr>
      </vt:variant>
      <vt:variant>
        <vt:lpwstr>P132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2025-04-17T07:52:00Z</cp:lastPrinted>
  <dcterms:created xsi:type="dcterms:W3CDTF">2025-05-12T08:52:00Z</dcterms:created>
  <dcterms:modified xsi:type="dcterms:W3CDTF">2025-05-12T08:52:00Z</dcterms:modified>
</cp:coreProperties>
</file>