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60413F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52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8E573E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0413F">
        <w:rPr>
          <w:b/>
          <w:sz w:val="28"/>
          <w:szCs w:val="28"/>
        </w:rPr>
        <w:t>20</w:t>
      </w:r>
      <w:r w:rsidR="00F04255">
        <w:rPr>
          <w:b/>
          <w:sz w:val="28"/>
          <w:szCs w:val="28"/>
        </w:rPr>
        <w:t xml:space="preserve"> год</w:t>
      </w:r>
    </w:p>
    <w:p w:rsidR="007F03DC" w:rsidRDefault="008E573E" w:rsidP="007F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F03DC">
        <w:rPr>
          <w:b/>
          <w:sz w:val="28"/>
          <w:szCs w:val="28"/>
        </w:rPr>
        <w:lastRenderedPageBreak/>
        <w:t>СОДЕРЖАНИЕ</w:t>
      </w:r>
    </w:p>
    <w:p w:rsidR="007F03DC" w:rsidRDefault="007F03DC" w:rsidP="007F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7F03DC" w:rsidRDefault="007F03DC" w:rsidP="007F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7F03DC" w:rsidRDefault="007F03DC" w:rsidP="007F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23.09.2020 г.</w:t>
      </w:r>
    </w:p>
    <w:p w:rsidR="007F03DC" w:rsidRDefault="007F03DC" w:rsidP="007F03DC">
      <w:pPr>
        <w:jc w:val="center"/>
        <w:rPr>
          <w:b/>
        </w:rPr>
      </w:pPr>
    </w:p>
    <w:p w:rsidR="007F03DC" w:rsidRDefault="007F03DC" w:rsidP="007F03DC">
      <w:pPr>
        <w:jc w:val="center"/>
        <w:rPr>
          <w:b/>
        </w:rPr>
      </w:pPr>
    </w:p>
    <w:p w:rsidR="007F03DC" w:rsidRDefault="007F03DC" w:rsidP="007F03DC">
      <w:pPr>
        <w:jc w:val="center"/>
        <w:rPr>
          <w:b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654"/>
        <w:gridCol w:w="708"/>
      </w:tblGrid>
      <w:tr w:rsidR="007F03DC" w:rsidTr="007F03DC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DC" w:rsidRPr="00FC7CB4" w:rsidRDefault="007F03DC" w:rsidP="007C67DC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DC" w:rsidRDefault="007F03DC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DC" w:rsidRDefault="007F03DC" w:rsidP="007C67D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7F03DC" w:rsidTr="007F03DC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DC" w:rsidRDefault="007F03DC" w:rsidP="007C67DC">
            <w:pPr>
              <w:jc w:val="center"/>
              <w:rPr>
                <w:sz w:val="28"/>
                <w:szCs w:val="28"/>
              </w:rPr>
            </w:pPr>
          </w:p>
          <w:p w:rsidR="007F03DC" w:rsidRDefault="007F03DC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  <w:p w:rsidR="007F03DC" w:rsidRPr="00331757" w:rsidRDefault="007F03DC" w:rsidP="007C67DC">
            <w:pPr>
              <w:rPr>
                <w:sz w:val="28"/>
                <w:szCs w:val="28"/>
              </w:rPr>
            </w:pPr>
          </w:p>
          <w:p w:rsidR="007F03DC" w:rsidRPr="00331757" w:rsidRDefault="007F03DC" w:rsidP="007C67DC">
            <w:pPr>
              <w:rPr>
                <w:sz w:val="28"/>
                <w:szCs w:val="28"/>
              </w:rPr>
            </w:pPr>
          </w:p>
          <w:p w:rsidR="007F03DC" w:rsidRPr="00331757" w:rsidRDefault="007F03DC" w:rsidP="007C67DC">
            <w:pPr>
              <w:rPr>
                <w:sz w:val="28"/>
                <w:szCs w:val="28"/>
              </w:rPr>
            </w:pPr>
          </w:p>
          <w:p w:rsidR="007F03DC" w:rsidRDefault="007F03DC" w:rsidP="007C67DC">
            <w:pPr>
              <w:rPr>
                <w:sz w:val="28"/>
                <w:szCs w:val="28"/>
              </w:rPr>
            </w:pPr>
          </w:p>
          <w:p w:rsidR="007F03DC" w:rsidRPr="00331757" w:rsidRDefault="007F03DC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DC" w:rsidRDefault="007F03DC" w:rsidP="007C67DC">
            <w:pPr>
              <w:jc w:val="both"/>
              <w:rPr>
                <w:sz w:val="28"/>
                <w:szCs w:val="28"/>
              </w:rPr>
            </w:pPr>
            <w:r w:rsidRPr="00871C65">
              <w:rPr>
                <w:sz w:val="28"/>
                <w:szCs w:val="28"/>
              </w:rPr>
              <w:t xml:space="preserve">«О внесении изменений в решение Собрания депутатов </w:t>
            </w:r>
            <w:proofErr w:type="spellStart"/>
            <w:r w:rsidRPr="00871C65">
              <w:rPr>
                <w:sz w:val="28"/>
                <w:szCs w:val="28"/>
              </w:rPr>
              <w:t>Каменоломненского</w:t>
            </w:r>
            <w:proofErr w:type="spellEnd"/>
            <w:r w:rsidRPr="00871C65">
              <w:rPr>
                <w:sz w:val="28"/>
                <w:szCs w:val="28"/>
              </w:rPr>
              <w:t xml:space="preserve"> городского поселения от 23.12.2019 № 163 «О бюджете </w:t>
            </w:r>
            <w:proofErr w:type="spellStart"/>
            <w:r w:rsidRPr="00871C65">
              <w:rPr>
                <w:sz w:val="28"/>
                <w:szCs w:val="28"/>
              </w:rPr>
              <w:t>Каменоломненского</w:t>
            </w:r>
            <w:proofErr w:type="spellEnd"/>
            <w:r w:rsidRPr="00871C65">
              <w:rPr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годов»</w:t>
            </w:r>
          </w:p>
          <w:p w:rsidR="007F03DC" w:rsidRPr="00331757" w:rsidRDefault="007F03DC" w:rsidP="007C67DC">
            <w:pPr>
              <w:rPr>
                <w:rFonts w:eastAsia="Calibri"/>
                <w:sz w:val="27"/>
                <w:szCs w:val="27"/>
              </w:rPr>
            </w:pPr>
          </w:p>
          <w:p w:rsidR="007F03DC" w:rsidRDefault="007F03DC" w:rsidP="007C67DC">
            <w:pPr>
              <w:rPr>
                <w:sz w:val="28"/>
                <w:szCs w:val="28"/>
              </w:rPr>
            </w:pPr>
          </w:p>
          <w:p w:rsidR="007F03DC" w:rsidRPr="00331757" w:rsidRDefault="007F03DC" w:rsidP="007C67DC">
            <w:pPr>
              <w:jc w:val="both"/>
              <w:rPr>
                <w:rFonts w:eastAsia="Calibri"/>
                <w:sz w:val="27"/>
                <w:szCs w:val="27"/>
              </w:rPr>
            </w:pPr>
            <w:r w:rsidRPr="00871C65">
              <w:rPr>
                <w:sz w:val="28"/>
                <w:szCs w:val="28"/>
              </w:rPr>
              <w:t xml:space="preserve">«О внесении изменений в решение Собрания депутатов </w:t>
            </w:r>
            <w:proofErr w:type="spellStart"/>
            <w:r w:rsidRPr="00871C65">
              <w:rPr>
                <w:sz w:val="28"/>
                <w:szCs w:val="28"/>
              </w:rPr>
              <w:t>Каменоломненского</w:t>
            </w:r>
            <w:proofErr w:type="spellEnd"/>
            <w:r w:rsidRPr="00871C65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от 18.11.2014 года №85 «О земельном налоге»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DC" w:rsidRDefault="007F03DC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7F03DC" w:rsidRDefault="007F03DC" w:rsidP="007C67DC">
            <w:pPr>
              <w:rPr>
                <w:sz w:val="28"/>
              </w:rPr>
            </w:pPr>
          </w:p>
          <w:p w:rsidR="007F03DC" w:rsidRDefault="007F03DC" w:rsidP="007C67DC">
            <w:pPr>
              <w:rPr>
                <w:sz w:val="28"/>
              </w:rPr>
            </w:pPr>
          </w:p>
          <w:p w:rsidR="007F03DC" w:rsidRPr="00331757" w:rsidRDefault="007F03DC" w:rsidP="007C67DC">
            <w:pPr>
              <w:rPr>
                <w:sz w:val="28"/>
              </w:rPr>
            </w:pPr>
          </w:p>
          <w:p w:rsidR="007F03DC" w:rsidRPr="00331757" w:rsidRDefault="007F03DC" w:rsidP="007C67DC">
            <w:pPr>
              <w:rPr>
                <w:sz w:val="28"/>
              </w:rPr>
            </w:pPr>
          </w:p>
          <w:p w:rsidR="007F03DC" w:rsidRDefault="007F03DC" w:rsidP="007C67DC">
            <w:pPr>
              <w:rPr>
                <w:sz w:val="28"/>
              </w:rPr>
            </w:pPr>
          </w:p>
          <w:p w:rsidR="007F03DC" w:rsidRDefault="007F03DC" w:rsidP="007C67DC">
            <w:pPr>
              <w:rPr>
                <w:sz w:val="28"/>
              </w:rPr>
            </w:pPr>
          </w:p>
          <w:p w:rsidR="007F03DC" w:rsidRPr="00331757" w:rsidRDefault="007F03DC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bookmarkEnd w:id="0"/>
      <w:bookmarkEnd w:id="1"/>
      <w:bookmarkEnd w:id="2"/>
      <w:bookmarkEnd w:id="3"/>
    </w:tbl>
    <w:p w:rsidR="007F03DC" w:rsidRDefault="007F03DC" w:rsidP="00CD23AA">
      <w:pPr>
        <w:jc w:val="center"/>
      </w:pPr>
    </w:p>
    <w:p w:rsidR="007F03DC" w:rsidRDefault="007F03DC" w:rsidP="007F03DC">
      <w:pPr>
        <w:jc w:val="center"/>
        <w:rPr>
          <w:b/>
          <w:caps/>
          <w:sz w:val="32"/>
          <w:szCs w:val="32"/>
        </w:rPr>
      </w:pPr>
      <w:r>
        <w:br w:type="page"/>
      </w:r>
      <w:r w:rsidRPr="00830376"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uth,,.jpg" style="width:54pt;height:73.5pt;visibility:visible">
            <v:imagedata r:id="rId4" o:title="uth,,"/>
          </v:shape>
        </w:pict>
      </w:r>
    </w:p>
    <w:p w:rsidR="007F03DC" w:rsidRDefault="007F03DC" w:rsidP="007F03DC">
      <w:pPr>
        <w:jc w:val="center"/>
        <w:rPr>
          <w:b/>
          <w:caps/>
          <w:sz w:val="32"/>
          <w:szCs w:val="32"/>
        </w:rPr>
      </w:pPr>
    </w:p>
    <w:p w:rsidR="007F03DC" w:rsidRPr="00BF37E9" w:rsidRDefault="007F03DC" w:rsidP="007F03DC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7F03DC" w:rsidRPr="00BF37E9" w:rsidRDefault="007F03DC" w:rsidP="007F03DC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7F03DC" w:rsidRPr="00557CB8" w:rsidRDefault="007F03DC" w:rsidP="007F03DC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7F03DC" w:rsidRDefault="007F03DC" w:rsidP="007F03DC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7F03DC" w:rsidRPr="00BF37E9" w:rsidRDefault="007F03DC" w:rsidP="007F03DC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7F03DC" w:rsidRPr="00C91C94" w:rsidTr="007C67DC">
        <w:tc>
          <w:tcPr>
            <w:tcW w:w="3473" w:type="dxa"/>
            <w:shd w:val="clear" w:color="auto" w:fill="auto"/>
            <w:vAlign w:val="center"/>
          </w:tcPr>
          <w:p w:rsidR="007F03DC" w:rsidRPr="00C91C94" w:rsidRDefault="007F03DC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F03DC" w:rsidRPr="00C91C94" w:rsidRDefault="007F03DC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F03DC" w:rsidRPr="00C91C94" w:rsidRDefault="007F03DC" w:rsidP="007C67DC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7F03DC" w:rsidRPr="00262355" w:rsidRDefault="007F03DC" w:rsidP="007F03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F03DC" w:rsidRPr="00831040" w:rsidTr="007C67D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DC" w:rsidRPr="00831040" w:rsidRDefault="007F03DC" w:rsidP="007C67DC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23</w:t>
            </w:r>
            <w:r w:rsidRPr="008520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520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163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17D0B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517D0B">
              <w:rPr>
                <w:sz w:val="28"/>
                <w:szCs w:val="28"/>
              </w:rPr>
              <w:t>Каменоломненского</w:t>
            </w:r>
            <w:proofErr w:type="spellEnd"/>
            <w:r w:rsidRPr="00517D0B">
              <w:rPr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F03DC" w:rsidRPr="00262355" w:rsidRDefault="007F03DC" w:rsidP="007F03DC"/>
    <w:p w:rsidR="007F03DC" w:rsidRDefault="007F03DC" w:rsidP="007F03DC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7F03DC" w:rsidRDefault="007F03DC" w:rsidP="007F03DC">
      <w:pPr>
        <w:ind w:firstLine="720"/>
        <w:jc w:val="both"/>
        <w:rPr>
          <w:sz w:val="28"/>
          <w:szCs w:val="28"/>
        </w:rPr>
      </w:pPr>
    </w:p>
    <w:p w:rsidR="007F03DC" w:rsidRPr="001A1929" w:rsidRDefault="007F03DC" w:rsidP="007F03DC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7F03DC" w:rsidRPr="001A1929" w:rsidRDefault="007F03DC" w:rsidP="007F03D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7F03DC" w:rsidRPr="00A74815" w:rsidRDefault="007F03DC" w:rsidP="007F03D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7F03DC" w:rsidRPr="00852003" w:rsidRDefault="007F03DC" w:rsidP="007F03DC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23.12.2019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</w:t>
      </w:r>
      <w:r>
        <w:rPr>
          <w:sz w:val="28"/>
          <w:szCs w:val="28"/>
        </w:rPr>
        <w:t>20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852003">
        <w:rPr>
          <w:sz w:val="28"/>
          <w:szCs w:val="28"/>
        </w:rPr>
        <w:t xml:space="preserve"> годов»:</w:t>
      </w:r>
    </w:p>
    <w:p w:rsidR="007F03DC" w:rsidRPr="00852003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7F03DC" w:rsidRPr="00517D0B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7D0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2020 год, определенные с учетом уровня инфляции, не превышающего 3,0 процента (декабрь 2020 года к декабрю 2019 года):</w:t>
      </w:r>
    </w:p>
    <w:p w:rsidR="007F03DC" w:rsidRPr="00517D0B" w:rsidRDefault="007F03DC" w:rsidP="007F03D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117529,3</w:t>
      </w:r>
      <w:r w:rsidRPr="00517D0B">
        <w:rPr>
          <w:sz w:val="28"/>
          <w:szCs w:val="28"/>
        </w:rPr>
        <w:t xml:space="preserve"> тыс. рублей;</w:t>
      </w:r>
    </w:p>
    <w:p w:rsidR="007F03DC" w:rsidRPr="00517D0B" w:rsidRDefault="007F03DC" w:rsidP="007F03D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121043,6</w:t>
      </w:r>
      <w:r w:rsidRPr="00517D0B">
        <w:rPr>
          <w:sz w:val="28"/>
          <w:szCs w:val="28"/>
        </w:rPr>
        <w:t xml:space="preserve"> тыс. рублей;</w:t>
      </w:r>
    </w:p>
    <w:p w:rsidR="007F03DC" w:rsidRPr="00517D0B" w:rsidRDefault="007F03DC" w:rsidP="007F03D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на 1 января 2021 года в сумме 0,0 тыс. рублей, в том числе верхний предел долга по муниципальным гарантиям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в сумме 0,0 тыс. рублей;</w:t>
      </w:r>
    </w:p>
    <w:p w:rsidR="007F03DC" w:rsidRPr="00517D0B" w:rsidRDefault="007F03DC" w:rsidP="007F03D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lastRenderedPageBreak/>
        <w:t xml:space="preserve">4) предельный объем муниципального долга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в сумме </w:t>
      </w:r>
      <w:r>
        <w:rPr>
          <w:sz w:val="28"/>
          <w:szCs w:val="28"/>
        </w:rPr>
        <w:t>29738,3</w:t>
      </w:r>
      <w:r w:rsidRPr="00517D0B">
        <w:rPr>
          <w:sz w:val="28"/>
          <w:szCs w:val="28"/>
        </w:rPr>
        <w:t xml:space="preserve"> тыс. рублей;</w:t>
      </w:r>
    </w:p>
    <w:p w:rsidR="007F03DC" w:rsidRDefault="007F03DC" w:rsidP="007F03D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3514,3</w:t>
      </w:r>
      <w:r w:rsidRPr="00517D0B">
        <w:rPr>
          <w:sz w:val="28"/>
          <w:szCs w:val="28"/>
        </w:rPr>
        <w:t xml:space="preserve"> тыс. рублей</w:t>
      </w:r>
      <w:proofErr w:type="gramStart"/>
      <w:r w:rsidRPr="00517D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F03DC" w:rsidRDefault="007F03DC" w:rsidP="007F03DC">
      <w:pPr>
        <w:ind w:firstLine="708"/>
        <w:jc w:val="both"/>
        <w:rPr>
          <w:sz w:val="28"/>
          <w:szCs w:val="28"/>
        </w:rPr>
      </w:pPr>
    </w:p>
    <w:p w:rsidR="007F03DC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FA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статьи 4</w:t>
      </w:r>
      <w:r w:rsidRPr="00EE7FA7">
        <w:rPr>
          <w:sz w:val="28"/>
          <w:szCs w:val="28"/>
        </w:rPr>
        <w:t xml:space="preserve"> изложить в редакции:</w:t>
      </w:r>
    </w:p>
    <w:p w:rsidR="007F03DC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7FA7">
        <w:rPr>
          <w:sz w:val="28"/>
          <w:szCs w:val="28"/>
        </w:rPr>
        <w:t xml:space="preserve">1. </w:t>
      </w:r>
      <w:r w:rsidRPr="007A76F7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7A76F7">
        <w:rPr>
          <w:sz w:val="28"/>
          <w:szCs w:val="28"/>
        </w:rPr>
        <w:t>Каменоломненского</w:t>
      </w:r>
      <w:proofErr w:type="spellEnd"/>
      <w:r w:rsidRPr="007A76F7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20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50005,9</w:t>
      </w:r>
      <w:r w:rsidRPr="007A76F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26709,9</w:t>
      </w:r>
      <w:r w:rsidRPr="007A76F7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18354,7</w:t>
      </w:r>
      <w:r w:rsidRPr="007A76F7">
        <w:rPr>
          <w:sz w:val="28"/>
          <w:szCs w:val="28"/>
        </w:rPr>
        <w:t xml:space="preserve"> тыс. рублей</w:t>
      </w:r>
      <w:proofErr w:type="gramStart"/>
      <w:r w:rsidRPr="007A76F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F03DC" w:rsidRDefault="007F03DC" w:rsidP="007F03DC">
      <w:pPr>
        <w:ind w:firstLine="708"/>
        <w:jc w:val="both"/>
        <w:rPr>
          <w:sz w:val="28"/>
          <w:szCs w:val="28"/>
        </w:rPr>
      </w:pPr>
    </w:p>
    <w:p w:rsidR="007F03DC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статье 5 слова «на 3,8 процента»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«на 3,0 процента»</w:t>
      </w:r>
    </w:p>
    <w:p w:rsidR="007F03DC" w:rsidRDefault="007F03DC" w:rsidP="007F03DC">
      <w:pPr>
        <w:ind w:firstLine="708"/>
        <w:jc w:val="both"/>
        <w:rPr>
          <w:sz w:val="28"/>
          <w:szCs w:val="28"/>
        </w:rPr>
      </w:pPr>
    </w:p>
    <w:p w:rsidR="007F03DC" w:rsidRPr="00852003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1, 2, 7, 8, 9, 10, 11 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7F03DC" w:rsidRDefault="007F03DC" w:rsidP="007F03DC">
      <w:pPr>
        <w:ind w:firstLine="708"/>
        <w:jc w:val="both"/>
        <w:rPr>
          <w:sz w:val="28"/>
          <w:szCs w:val="28"/>
        </w:rPr>
      </w:pPr>
    </w:p>
    <w:p w:rsidR="007F03DC" w:rsidRPr="00852003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7F03DC" w:rsidRPr="00852003" w:rsidRDefault="007F03DC" w:rsidP="007F03DC">
      <w:pPr>
        <w:ind w:firstLine="708"/>
        <w:rPr>
          <w:sz w:val="28"/>
          <w:szCs w:val="28"/>
        </w:rPr>
      </w:pPr>
    </w:p>
    <w:p w:rsidR="007F03DC" w:rsidRPr="00852003" w:rsidRDefault="007F03DC" w:rsidP="007F03DC">
      <w:pPr>
        <w:ind w:firstLine="708"/>
        <w:rPr>
          <w:sz w:val="28"/>
          <w:szCs w:val="28"/>
        </w:rPr>
      </w:pPr>
    </w:p>
    <w:p w:rsidR="007F03DC" w:rsidRPr="00852003" w:rsidRDefault="007F03DC" w:rsidP="007F03DC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7F03DC" w:rsidRPr="00852003" w:rsidRDefault="007F03DC" w:rsidP="007F03DC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7F03DC" w:rsidRDefault="007F03DC" w:rsidP="007F0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00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 Ю. Пшеничников</w:t>
      </w:r>
    </w:p>
    <w:p w:rsidR="007F03DC" w:rsidRDefault="007F03DC" w:rsidP="00CD23AA">
      <w:pPr>
        <w:jc w:val="center"/>
        <w:sectPr w:rsidR="007F03DC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884" w:type="dxa"/>
        <w:tblInd w:w="108" w:type="dxa"/>
        <w:tblLook w:val="04A0"/>
      </w:tblPr>
      <w:tblGrid>
        <w:gridCol w:w="440"/>
        <w:gridCol w:w="2960"/>
        <w:gridCol w:w="920"/>
        <w:gridCol w:w="1740"/>
        <w:gridCol w:w="1200"/>
        <w:gridCol w:w="1268"/>
        <w:gridCol w:w="1197"/>
        <w:gridCol w:w="700"/>
        <w:gridCol w:w="1420"/>
        <w:gridCol w:w="1266"/>
        <w:gridCol w:w="1773"/>
      </w:tblGrid>
      <w:tr w:rsidR="007F03DC" w:rsidTr="007F03DC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23.09.2020  №196 </w:t>
            </w:r>
          </w:p>
        </w:tc>
      </w:tr>
      <w:tr w:rsidR="007F03DC" w:rsidTr="007F03DC">
        <w:trPr>
          <w:trHeight w:val="81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</w:t>
            </w:r>
          </w:p>
        </w:tc>
      </w:tr>
      <w:tr w:rsidR="007F03DC" w:rsidTr="007F03DC">
        <w:trPr>
          <w:trHeight w:val="375"/>
        </w:trPr>
        <w:tc>
          <w:tcPr>
            <w:tcW w:w="13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F03DC" w:rsidTr="007F03DC">
        <w:trPr>
          <w:trHeight w:val="615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2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trHeight w:val="54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03DC" w:rsidTr="007F03DC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03DC" w:rsidTr="007F03DC">
        <w:trPr>
          <w:trHeight w:val="3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59476,60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58815,60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62246,00</w:t>
            </w:r>
          </w:p>
        </w:tc>
      </w:tr>
      <w:tr w:rsidR="007F03DC" w:rsidTr="007F03DC">
        <w:trPr>
          <w:trHeight w:val="3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7F03DC" w:rsidTr="007F03DC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7F03DC" w:rsidTr="007F03DC">
        <w:trPr>
          <w:trHeight w:val="186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7F03DC" w:rsidTr="007F03DC">
        <w:trPr>
          <w:trHeight w:val="11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2700,50</w:t>
            </w:r>
          </w:p>
        </w:tc>
      </w:tr>
      <w:tr w:rsidR="007F03DC" w:rsidTr="007F03DC">
        <w:trPr>
          <w:trHeight w:val="72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2700,50</w:t>
            </w:r>
          </w:p>
        </w:tc>
      </w:tr>
      <w:tr w:rsidR="007F03DC" w:rsidTr="007F03DC">
        <w:trPr>
          <w:trHeight w:val="18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1183,30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1243,00</w:t>
            </w:r>
          </w:p>
        </w:tc>
      </w:tr>
      <w:tr w:rsidR="007F03DC" w:rsidTr="007F03DC">
        <w:trPr>
          <w:trHeight w:val="315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1243,00</w:t>
            </w:r>
          </w:p>
        </w:tc>
      </w:tr>
      <w:tr w:rsidR="007F03DC" w:rsidTr="007F03DC">
        <w:trPr>
          <w:trHeight w:val="231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6,10</w:t>
            </w:r>
          </w:p>
        </w:tc>
      </w:tr>
      <w:tr w:rsidR="007F03DC" w:rsidTr="007F03DC">
        <w:trPr>
          <w:trHeight w:val="33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</w:tr>
      <w:tr w:rsidR="007F03DC" w:rsidTr="007F03DC">
        <w:trPr>
          <w:trHeight w:val="183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1541,30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1609,20</w:t>
            </w:r>
          </w:p>
        </w:tc>
      </w:tr>
      <w:tr w:rsidR="007F03DC" w:rsidTr="007F03DC">
        <w:trPr>
          <w:trHeight w:val="29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1286,40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1609,20</w:t>
            </w:r>
          </w:p>
        </w:tc>
      </w:tr>
      <w:tr w:rsidR="007F03DC" w:rsidTr="007F03DC">
        <w:trPr>
          <w:trHeight w:val="19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-163,60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-157,80</w:t>
            </w:r>
          </w:p>
        </w:tc>
      </w:tr>
      <w:tr w:rsidR="007F03DC" w:rsidTr="007F03DC">
        <w:trPr>
          <w:trHeight w:val="30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-196,40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-163,60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-157,80</w:t>
            </w:r>
          </w:p>
        </w:tc>
      </w:tr>
      <w:tr w:rsidR="007F03DC" w:rsidTr="007F03DC">
        <w:trPr>
          <w:trHeight w:val="4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7F03DC" w:rsidTr="007F03DC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7F03DC" w:rsidTr="007F03DC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7F03DC" w:rsidTr="007F03DC">
        <w:trPr>
          <w:trHeight w:val="3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24830,90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25882,80</w:t>
            </w:r>
          </w:p>
        </w:tc>
      </w:tr>
      <w:tr w:rsidR="007F03DC" w:rsidTr="007F03DC">
        <w:trPr>
          <w:trHeight w:val="42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2248,80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2698,60</w:t>
            </w:r>
          </w:p>
        </w:tc>
      </w:tr>
      <w:tr w:rsidR="007F03DC" w:rsidTr="007F03DC">
        <w:trPr>
          <w:trHeight w:val="11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2248,80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2698,60</w:t>
            </w:r>
          </w:p>
        </w:tc>
      </w:tr>
      <w:tr w:rsidR="007F03DC" w:rsidTr="007F03DC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15052,10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15654,20</w:t>
            </w:r>
          </w:p>
        </w:tc>
      </w:tr>
      <w:tr w:rsidR="007F03DC" w:rsidTr="007F03DC">
        <w:trPr>
          <w:trHeight w:val="51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7F03DC" w:rsidTr="007F03DC">
        <w:trPr>
          <w:trHeight w:val="5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1 06 04012 02 0000 110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9973,20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10452,10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10954,20</w:t>
            </w:r>
          </w:p>
        </w:tc>
      </w:tr>
      <w:tr w:rsidR="007F03DC" w:rsidTr="007F03DC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</w:tr>
      <w:tr w:rsidR="007F03DC" w:rsidTr="007F03DC">
        <w:trPr>
          <w:trHeight w:val="51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</w:tr>
      <w:tr w:rsidR="007F03DC" w:rsidTr="007F03DC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</w:tr>
      <w:tr w:rsidR="007F03DC" w:rsidTr="007F03DC">
        <w:trPr>
          <w:trHeight w:val="5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7F03DC" w:rsidTr="007F03DC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7F03DC" w:rsidTr="007F03DC">
        <w:trPr>
          <w:trHeight w:val="3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7F03DC" w:rsidTr="007F03DC">
        <w:trPr>
          <w:trHeight w:val="112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7F03DC" w:rsidTr="007F03DC">
        <w:trPr>
          <w:trHeight w:val="186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7F03DC" w:rsidTr="007F03DC">
        <w:trPr>
          <w:trHeight w:val="11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2319,40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2412,20</w:t>
            </w:r>
          </w:p>
        </w:tc>
      </w:tr>
      <w:tr w:rsidR="007F03DC" w:rsidTr="007F03DC">
        <w:trPr>
          <w:trHeight w:val="23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7F03DC" w:rsidTr="007F03DC">
        <w:trPr>
          <w:trHeight w:val="18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7F03DC" w:rsidTr="007F03DC">
        <w:trPr>
          <w:trHeight w:val="19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7F03DC" w:rsidTr="007F03DC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56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7F03DC" w:rsidTr="007F03DC">
        <w:trPr>
          <w:trHeight w:val="5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7F03DC" w:rsidTr="007F03DC">
        <w:trPr>
          <w:trHeight w:val="75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1 16 07090 00 0000 140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7F03DC" w:rsidTr="007F03DC">
        <w:trPr>
          <w:trHeight w:val="19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1 16 07090 13 0000 140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7F03DC" w:rsidTr="007F03DC">
        <w:trPr>
          <w:trHeight w:val="6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4 000,00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9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1 17 05000 00 0000 180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4 000,00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6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4 000,00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00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58052,70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27784,30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8343,00</w:t>
            </w:r>
          </w:p>
        </w:tc>
      </w:tr>
      <w:tr w:rsidR="007F03DC" w:rsidTr="007F03DC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02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57235,20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27784,30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8343,00</w:t>
            </w:r>
          </w:p>
        </w:tc>
      </w:tr>
      <w:tr w:rsidR="007F03DC" w:rsidTr="007F03DC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7F03DC" w:rsidTr="007F03DC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7F03DC" w:rsidTr="007F03DC">
        <w:trPr>
          <w:trHeight w:val="12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7F03DC" w:rsidTr="007F03DC">
        <w:trPr>
          <w:trHeight w:val="79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440,30</w:t>
            </w:r>
          </w:p>
        </w:tc>
      </w:tr>
      <w:tr w:rsidR="007F03DC" w:rsidTr="007F03DC">
        <w:trPr>
          <w:trHeight w:val="7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7F03DC" w:rsidTr="007F03DC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7F03DC" w:rsidTr="007F03DC">
        <w:trPr>
          <w:trHeight w:val="11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11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4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54194,90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7F03DC" w:rsidTr="007F03DC">
        <w:trPr>
          <w:trHeight w:val="6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54194,90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7F03DC" w:rsidTr="007F03DC">
        <w:trPr>
          <w:trHeight w:val="79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54194,90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7F03DC" w:rsidTr="007F03DC">
        <w:trPr>
          <w:trHeight w:val="79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2 07 00000 00 0000 000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9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8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2 07 05010 13 0000 150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9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5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2 07 05030 13 0000 150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117529,30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7F03DC" w:rsidTr="007F03DC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7F03D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7F03DC">
        <w:trPr>
          <w:trHeight w:val="375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</w:pPr>
    </w:p>
    <w:p w:rsidR="007F03DC" w:rsidRDefault="007F03DC" w:rsidP="00CD23AA">
      <w:pPr>
        <w:jc w:val="center"/>
      </w:pPr>
      <w:r>
        <w:br w:type="page"/>
      </w:r>
    </w:p>
    <w:tbl>
      <w:tblPr>
        <w:tblW w:w="15823" w:type="dxa"/>
        <w:tblInd w:w="108" w:type="dxa"/>
        <w:tblLayout w:type="fixed"/>
        <w:tblLook w:val="04A0"/>
      </w:tblPr>
      <w:tblGrid>
        <w:gridCol w:w="1324"/>
        <w:gridCol w:w="2111"/>
        <w:gridCol w:w="531"/>
        <w:gridCol w:w="236"/>
        <w:gridCol w:w="246"/>
        <w:gridCol w:w="236"/>
        <w:gridCol w:w="236"/>
        <w:gridCol w:w="236"/>
        <w:gridCol w:w="1962"/>
        <w:gridCol w:w="939"/>
        <w:gridCol w:w="1441"/>
        <w:gridCol w:w="425"/>
        <w:gridCol w:w="95"/>
        <w:gridCol w:w="845"/>
        <w:gridCol w:w="901"/>
        <w:gridCol w:w="939"/>
        <w:gridCol w:w="614"/>
        <w:gridCol w:w="939"/>
        <w:gridCol w:w="628"/>
        <w:gridCol w:w="939"/>
      </w:tblGrid>
      <w:tr w:rsidR="007F03DC" w:rsidTr="007F03DC">
        <w:trPr>
          <w:gridAfter w:val="1"/>
          <w:wAfter w:w="939" w:type="dxa"/>
          <w:trHeight w:val="40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23.09.2020  №196</w:t>
            </w:r>
          </w:p>
        </w:tc>
      </w:tr>
      <w:tr w:rsidR="007F03DC" w:rsidTr="007F03DC">
        <w:trPr>
          <w:gridAfter w:val="1"/>
          <w:wAfter w:w="939" w:type="dxa"/>
          <w:trHeight w:val="315"/>
        </w:trPr>
        <w:tc>
          <w:tcPr>
            <w:tcW w:w="13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7F03DC">
        <w:trPr>
          <w:gridAfter w:val="1"/>
          <w:wAfter w:w="939" w:type="dxa"/>
          <w:trHeight w:val="825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2020 год на плановый период 2021 и 2022 годов                                                                                                     </w:t>
            </w:r>
          </w:p>
        </w:tc>
      </w:tr>
      <w:tr w:rsidR="007F03DC" w:rsidTr="007F03DC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148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F03DC" w:rsidTr="007F03DC">
        <w:trPr>
          <w:gridAfter w:val="1"/>
          <w:wAfter w:w="939" w:type="dxa"/>
          <w:trHeight w:val="540"/>
        </w:trPr>
        <w:tc>
          <w:tcPr>
            <w:tcW w:w="4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gridAfter w:val="1"/>
          <w:wAfter w:w="939" w:type="dxa"/>
          <w:trHeight w:val="630"/>
        </w:trPr>
        <w:tc>
          <w:tcPr>
            <w:tcW w:w="4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03DC" w:rsidTr="007F03DC">
        <w:trPr>
          <w:gridAfter w:val="1"/>
          <w:wAfter w:w="939" w:type="dxa"/>
          <w:trHeight w:val="375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3 514,30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117 529,30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117 529,30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117 529,30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765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000 01 05 02 01 13 0000510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117 529,30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121 043,60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121 043,60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402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121 043,60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gridAfter w:val="1"/>
          <w:wAfter w:w="939" w:type="dxa"/>
          <w:trHeight w:val="720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121 043,60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7F03DC" w:rsidTr="007F03DC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7F03DC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EC5515">
        <w:trPr>
          <w:gridAfter w:val="1"/>
          <w:wAfter w:w="939" w:type="dxa"/>
          <w:trHeight w:val="375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</w:pPr>
    </w:p>
    <w:p w:rsidR="007F03DC" w:rsidRDefault="007F03DC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880"/>
        <w:gridCol w:w="756"/>
        <w:gridCol w:w="820"/>
        <w:gridCol w:w="1383"/>
        <w:gridCol w:w="760"/>
        <w:gridCol w:w="1406"/>
        <w:gridCol w:w="1477"/>
        <w:gridCol w:w="1417"/>
      </w:tblGrid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23.09.2020 №196 </w:t>
            </w:r>
          </w:p>
        </w:tc>
      </w:tr>
      <w:tr w:rsidR="007F03DC" w:rsidTr="007F03DC">
        <w:trPr>
          <w:trHeight w:val="18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7F03DC" w:rsidTr="007F03DC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3DC" w:rsidTr="007F03DC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7F03DC" w:rsidTr="007F03DC">
        <w:trPr>
          <w:trHeight w:val="52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trHeight w:val="39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03DC" w:rsidTr="007F03D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03DC" w:rsidTr="007F03DC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121043,60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13426,70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16226,60</w:t>
            </w:r>
          </w:p>
        </w:tc>
      </w:tr>
      <w:tr w:rsidR="007F03DC" w:rsidTr="007F03DC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18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11593,10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11949,40</w:t>
            </w:r>
          </w:p>
        </w:tc>
      </w:tr>
      <w:tr w:rsidR="007F03DC" w:rsidTr="007F03DC">
        <w:trPr>
          <w:trHeight w:val="55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7F03DC" w:rsidTr="007F03DC">
        <w:trPr>
          <w:trHeight w:val="54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7F03DC" w:rsidTr="007F03DC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7F03DC" w:rsidTr="007F03DC">
        <w:trPr>
          <w:trHeight w:val="46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7F03DC" w:rsidTr="007F03DC">
        <w:trPr>
          <w:trHeight w:val="4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7F03DC" w:rsidTr="007F03DC">
        <w:trPr>
          <w:trHeight w:val="1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7F03DC" w:rsidTr="007F03DC">
        <w:trPr>
          <w:trHeight w:val="41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7F03DC" w:rsidTr="007F03DC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4095,90</w:t>
            </w:r>
          </w:p>
        </w:tc>
      </w:tr>
      <w:tr w:rsidR="007F03DC" w:rsidTr="007F03DC">
        <w:trPr>
          <w:trHeight w:val="6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42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7F03DC" w:rsidTr="007F03DC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7F03DC" w:rsidTr="007F03DC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7F03DC" w:rsidTr="007F03DC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22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7F03DC" w:rsidTr="007F03DC">
        <w:trPr>
          <w:trHeight w:val="19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2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4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7F03DC" w:rsidTr="007F03DC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437,50</w:t>
            </w:r>
          </w:p>
        </w:tc>
      </w:tr>
      <w:tr w:rsidR="007F03DC" w:rsidTr="007F03DC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7F03DC" w:rsidTr="007F03DC">
        <w:trPr>
          <w:trHeight w:val="38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7F03DC" w:rsidTr="007F03DC">
        <w:trPr>
          <w:trHeight w:val="49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7F03DC" w:rsidTr="007F03DC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7F03DC" w:rsidTr="007F03DC">
        <w:trPr>
          <w:trHeight w:val="3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53064,40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18854,70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50005,90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7F03DC" w:rsidTr="007F03DC">
        <w:trPr>
          <w:trHeight w:val="29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28307,40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17484,70</w:t>
            </w:r>
          </w:p>
        </w:tc>
      </w:tr>
      <w:tr w:rsidR="007F03DC" w:rsidTr="007F03DC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7F03DC" w:rsidTr="007F03DC">
        <w:trPr>
          <w:trHeight w:val="3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F03DC" w:rsidTr="007F03DC">
        <w:trPr>
          <w:trHeight w:val="52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0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50846,80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32355,10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7F03DC" w:rsidTr="007F03DC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7F03DC" w:rsidTr="007F03DC">
        <w:trPr>
          <w:trHeight w:val="41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4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7F03DC" w:rsidTr="007F03DC">
        <w:trPr>
          <w:trHeight w:val="54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уставного капитала муниципальному предприятию "Благоустроитель"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53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6115,70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</w:tr>
      <w:tr w:rsidR="007F03DC" w:rsidTr="007F03DC">
        <w:trPr>
          <w:trHeight w:val="3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40592,50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23797,60</w:t>
            </w:r>
          </w:p>
        </w:tc>
      </w:tr>
      <w:tr w:rsidR="007F03DC" w:rsidTr="007F03DC">
        <w:trPr>
          <w:trHeight w:val="3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7F03DC" w:rsidTr="007F03DC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8174,20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7F03DC" w:rsidTr="007F03DC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уборку территорий </w:t>
            </w:r>
            <w:proofErr w:type="spellStart"/>
            <w:r>
              <w:rPr>
                <w:sz w:val="28"/>
                <w:szCs w:val="28"/>
              </w:rPr>
              <w:t>общестсвенного</w:t>
            </w:r>
            <w:proofErr w:type="spellEnd"/>
            <w:r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7F03DC" w:rsidTr="007F03DC">
        <w:trPr>
          <w:trHeight w:val="26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3870,10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7F03DC" w:rsidTr="007F03DC">
        <w:trPr>
          <w:trHeight w:val="31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в рамках проектов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4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13406,20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7F03DC" w:rsidTr="007F03DC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53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46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4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7F03DC" w:rsidTr="007F03DC">
        <w:trPr>
          <w:trHeight w:val="30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F03DC" w:rsidTr="007F03DC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07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7F03DC" w:rsidTr="007F03DC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479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219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7F03DC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ED3AFD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</w:pPr>
    </w:p>
    <w:p w:rsidR="007F03DC" w:rsidRDefault="007F03DC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640"/>
        <w:gridCol w:w="800"/>
        <w:gridCol w:w="640"/>
        <w:gridCol w:w="590"/>
        <w:gridCol w:w="1297"/>
        <w:gridCol w:w="660"/>
        <w:gridCol w:w="1437"/>
        <w:gridCol w:w="1276"/>
        <w:gridCol w:w="1559"/>
      </w:tblGrid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годов"</w:t>
            </w:r>
          </w:p>
        </w:tc>
      </w:tr>
      <w:tr w:rsidR="007F03DC" w:rsidTr="007F03D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23.09.2020  №196 </w:t>
            </w:r>
          </w:p>
        </w:tc>
      </w:tr>
      <w:tr w:rsidR="007F03DC" w:rsidTr="007F03DC">
        <w:trPr>
          <w:trHeight w:val="88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7F03DC" w:rsidTr="007F03DC">
        <w:trPr>
          <w:trHeight w:val="46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3DC" w:rsidTr="007F03DC">
        <w:trPr>
          <w:trHeight w:val="52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7F03DC" w:rsidTr="007F03DC">
        <w:trPr>
          <w:trHeight w:val="52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trHeight w:val="585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03DC" w:rsidTr="007F03DC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7F03DC" w:rsidTr="007F03DC">
        <w:trPr>
          <w:trHeight w:val="8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70489,00</w:t>
            </w:r>
          </w:p>
        </w:tc>
      </w:tr>
      <w:tr w:rsidR="007F03DC" w:rsidTr="007F03DC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16126,60</w:t>
            </w:r>
          </w:p>
        </w:tc>
      </w:tr>
      <w:tr w:rsidR="007F03DC" w:rsidTr="007F03DC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11949,40</w:t>
            </w:r>
          </w:p>
        </w:tc>
      </w:tr>
      <w:tr w:rsidR="007F03DC" w:rsidTr="007F03DC">
        <w:trPr>
          <w:trHeight w:val="57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7F03DC" w:rsidTr="007F03DC">
        <w:trPr>
          <w:trHeight w:val="57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7F03DC" w:rsidTr="007F03DC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7F03DC" w:rsidTr="007F03DC">
        <w:trPr>
          <w:trHeight w:val="45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7F03DC" w:rsidTr="007F03DC">
        <w:trPr>
          <w:trHeight w:val="41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7F03DC" w:rsidTr="007F03DC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7F03DC" w:rsidTr="007F03DC">
        <w:trPr>
          <w:trHeight w:val="39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7F03DC" w:rsidTr="007F03DC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9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4045,90</w:t>
            </w:r>
          </w:p>
        </w:tc>
      </w:tr>
      <w:tr w:rsidR="007F03DC" w:rsidTr="007F03DC">
        <w:trPr>
          <w:trHeight w:val="64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3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7F03DC" w:rsidTr="007F03DC">
        <w:trPr>
          <w:trHeight w:val="2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7F03DC" w:rsidTr="007F03DC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</w:tr>
      <w:tr w:rsidR="007F03DC" w:rsidTr="007F03DC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2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7F03DC" w:rsidTr="007F03DC">
        <w:trPr>
          <w:trHeight w:val="19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4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7F03DC" w:rsidTr="007F03DC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437,50</w:t>
            </w:r>
          </w:p>
        </w:tc>
      </w:tr>
      <w:tr w:rsidR="007F03DC" w:rsidTr="007F03DC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7F03DC" w:rsidTr="007F03DC">
        <w:trPr>
          <w:trHeight w:val="3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7F03DC" w:rsidTr="007F03DC">
        <w:trPr>
          <w:trHeight w:val="51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7F03DC" w:rsidTr="007F03DC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18854,70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7F03DC" w:rsidTr="007F03DC">
        <w:trPr>
          <w:trHeight w:val="3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17484,70</w:t>
            </w:r>
          </w:p>
        </w:tc>
      </w:tr>
      <w:tr w:rsidR="007F03DC" w:rsidTr="007F03DC">
        <w:trPr>
          <w:trHeight w:val="2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7F03DC" w:rsidTr="007F03DC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F03DC" w:rsidTr="007F03DC">
        <w:trPr>
          <w:trHeight w:val="559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32355,10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7F03DC" w:rsidTr="007F03DC">
        <w:trPr>
          <w:trHeight w:val="50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7F03DC" w:rsidTr="007F03DC">
        <w:trPr>
          <w:trHeight w:val="42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7F03DC" w:rsidTr="007F03DC">
        <w:trPr>
          <w:trHeight w:val="5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уставного капитала муниципальному предприятию "Благоустроитель"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54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6339,90</w:t>
            </w:r>
          </w:p>
        </w:tc>
      </w:tr>
      <w:tr w:rsidR="007F03DC" w:rsidTr="007F03DC">
        <w:trPr>
          <w:trHeight w:val="4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23797,60</w:t>
            </w:r>
          </w:p>
        </w:tc>
      </w:tr>
      <w:tr w:rsidR="007F03DC" w:rsidTr="007F03DC">
        <w:trPr>
          <w:trHeight w:val="34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7F03DC" w:rsidTr="007F03DC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7F03DC" w:rsidTr="007F03DC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уборку территорий </w:t>
            </w:r>
            <w:proofErr w:type="spellStart"/>
            <w:r>
              <w:rPr>
                <w:sz w:val="28"/>
                <w:szCs w:val="28"/>
              </w:rPr>
              <w:t>общестсвенного</w:t>
            </w:r>
            <w:proofErr w:type="spellEnd"/>
            <w:r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7F03DC" w:rsidTr="007F03DC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7F03DC" w:rsidTr="007F03DC">
        <w:trPr>
          <w:trHeight w:val="3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 рамках проектов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7F03DC" w:rsidTr="007F03DC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7F03DC" w:rsidTr="007F03DC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F03DC" w:rsidTr="007F03DC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8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1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F03DC" w:rsidTr="007F03DC">
        <w:trPr>
          <w:trHeight w:val="1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F03DC" w:rsidTr="007F03DC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19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70589,00</w:t>
            </w: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7F03DC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356A6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</w:pPr>
    </w:p>
    <w:p w:rsidR="007F03DC" w:rsidRDefault="007F03DC" w:rsidP="00CD23AA">
      <w:pPr>
        <w:jc w:val="center"/>
      </w:pPr>
      <w:r>
        <w:br w:type="page"/>
      </w:r>
    </w:p>
    <w:tbl>
      <w:tblPr>
        <w:tblW w:w="14757" w:type="dxa"/>
        <w:tblInd w:w="93" w:type="dxa"/>
        <w:tblLayout w:type="fixed"/>
        <w:tblLook w:val="04A0"/>
      </w:tblPr>
      <w:tblGrid>
        <w:gridCol w:w="7440"/>
        <w:gridCol w:w="1317"/>
        <w:gridCol w:w="640"/>
        <w:gridCol w:w="600"/>
        <w:gridCol w:w="605"/>
        <w:gridCol w:w="1462"/>
        <w:gridCol w:w="1340"/>
        <w:gridCol w:w="1353"/>
      </w:tblGrid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7F03DC" w:rsidTr="007F03D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23.09.2020  №196 </w:t>
            </w:r>
          </w:p>
        </w:tc>
      </w:tr>
      <w:tr w:rsidR="007F03DC" w:rsidTr="007F03DC">
        <w:trPr>
          <w:trHeight w:val="156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2020 год и на плановый период 2021 и 2022 годов</w:t>
            </w:r>
          </w:p>
        </w:tc>
      </w:tr>
      <w:tr w:rsidR="007F03DC" w:rsidTr="007F03DC">
        <w:trPr>
          <w:trHeight w:val="21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3DC" w:rsidTr="007F03DC">
        <w:trPr>
          <w:trHeight w:val="42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7F03DC" w:rsidTr="007F03DC">
        <w:trPr>
          <w:trHeight w:val="465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trHeight w:val="585"/>
        </w:trPr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03DC" w:rsidTr="007F03DC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03DC" w:rsidTr="007F03DC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7F03DC" w:rsidTr="007F03DC">
        <w:trPr>
          <w:trHeight w:val="18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7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8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8507,50</w:t>
            </w:r>
          </w:p>
        </w:tc>
      </w:tr>
      <w:tr w:rsidR="007F03DC" w:rsidTr="007F03DC">
        <w:trPr>
          <w:trHeight w:val="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7F03DC" w:rsidTr="007F03DC">
        <w:trPr>
          <w:trHeight w:val="4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7F03DC" w:rsidTr="007F03DC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7F03DC" w:rsidTr="007F03DC">
        <w:trPr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4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7F03DC" w:rsidTr="007F03DC">
        <w:trPr>
          <w:trHeight w:val="4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уставного капитала муниципальному предприятию "Благоустроитель"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7F03DC" w:rsidTr="007F03DC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</w:tr>
      <w:tr w:rsidR="007F03DC" w:rsidTr="007F03DC">
        <w:trPr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7F03DC" w:rsidTr="007F03DC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7F03DC" w:rsidTr="007F03DC">
        <w:trPr>
          <w:trHeight w:val="31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7F03DC" w:rsidTr="007F03DC">
        <w:trPr>
          <w:trHeight w:val="7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267,50</w:t>
            </w:r>
          </w:p>
        </w:tc>
      </w:tr>
      <w:tr w:rsidR="007F03DC" w:rsidTr="007F03DC">
        <w:trPr>
          <w:trHeight w:val="3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7F03DC" w:rsidTr="007F03DC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7F03DC" w:rsidTr="007F03DC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7F03DC" w:rsidTr="007F03DC">
        <w:trPr>
          <w:trHeight w:val="41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7F03DC" w:rsidTr="007F03DC">
        <w:trPr>
          <w:trHeight w:val="17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11780,40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12254,40</w:t>
            </w:r>
          </w:p>
        </w:tc>
      </w:tr>
      <w:tr w:rsidR="007F03DC" w:rsidTr="007F03DC">
        <w:trPr>
          <w:trHeight w:val="20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11780,40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12254,40</w:t>
            </w:r>
          </w:p>
        </w:tc>
      </w:tr>
      <w:tr w:rsidR="007F03DC" w:rsidTr="007F03DC">
        <w:trPr>
          <w:trHeight w:val="4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7F03DC" w:rsidTr="007F03DC">
        <w:trPr>
          <w:trHeight w:val="4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7F03DC" w:rsidTr="007F03DC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7F03DC" w:rsidTr="007F03DC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7F03DC" w:rsidTr="007F03DC">
        <w:trPr>
          <w:trHeight w:val="57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7F03DC" w:rsidTr="007F03DC">
        <w:trPr>
          <w:trHeight w:val="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7F03DC" w:rsidTr="007F03DC">
        <w:trPr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17484,70</w:t>
            </w:r>
          </w:p>
        </w:tc>
      </w:tr>
      <w:tr w:rsidR="007F03DC" w:rsidTr="007F03DC">
        <w:trPr>
          <w:trHeight w:val="23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7F03DC" w:rsidTr="007F03DC">
        <w:trPr>
          <w:trHeight w:val="35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5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22770,50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24347,60</w:t>
            </w:r>
          </w:p>
        </w:tc>
      </w:tr>
      <w:tr w:rsidR="007F03DC" w:rsidTr="007F03DC">
        <w:trPr>
          <w:trHeight w:val="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23847,60</w:t>
            </w:r>
          </w:p>
        </w:tc>
      </w:tr>
      <w:tr w:rsidR="007F03DC" w:rsidTr="007F03DC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7F03DC" w:rsidTr="007F03DC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7F03DC" w:rsidTr="007F03DC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уборку территорий </w:t>
            </w:r>
            <w:proofErr w:type="spellStart"/>
            <w:r>
              <w:rPr>
                <w:sz w:val="28"/>
                <w:szCs w:val="28"/>
              </w:rPr>
              <w:t>общестсвенного</w:t>
            </w:r>
            <w:proofErr w:type="spellEnd"/>
            <w:r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7F03DC" w:rsidTr="007F03DC">
        <w:trPr>
          <w:trHeight w:val="25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7F03DC" w:rsidTr="007F03DC">
        <w:trPr>
          <w:trHeight w:val="30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 рамках проектов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252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F03DC" w:rsidTr="007F03DC">
        <w:trPr>
          <w:trHeight w:val="4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F03DC" w:rsidTr="007F03DC">
        <w:trPr>
          <w:trHeight w:val="13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F03DC" w:rsidTr="007F03DC">
        <w:trPr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F03DC" w:rsidTr="007F03DC">
        <w:trPr>
          <w:trHeight w:val="28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F03DC" w:rsidTr="007F03DC">
        <w:trPr>
          <w:trHeight w:val="23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2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8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3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F03DC" w:rsidTr="007F03DC">
        <w:trPr>
          <w:trHeight w:val="8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Собрание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1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F03DC" w:rsidTr="007F03DC">
        <w:trPr>
          <w:trHeight w:val="6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6471,30</w:t>
            </w:r>
          </w:p>
        </w:tc>
      </w:tr>
      <w:tr w:rsidR="007F03DC" w:rsidTr="007F03DC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6471,30</w:t>
            </w:r>
          </w:p>
        </w:tc>
      </w:tr>
      <w:tr w:rsidR="007F03DC" w:rsidTr="007F03DC">
        <w:trPr>
          <w:trHeight w:val="43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7F03DC" w:rsidTr="007F03DC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7F03DC" w:rsidTr="007F03DC">
        <w:trPr>
          <w:trHeight w:val="3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7F03DC" w:rsidTr="007F03DC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7F03DC" w:rsidTr="007F03DC">
        <w:trPr>
          <w:trHeight w:val="23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7F03DC" w:rsidTr="007F03DC">
        <w:trPr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6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7F03DC" w:rsidTr="007F03DC">
        <w:trPr>
          <w:trHeight w:val="16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19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7F03DC" w:rsidTr="007F03DC">
        <w:trPr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7F03DC" w:rsidTr="007F03DC">
        <w:trPr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7F03DC" w:rsidTr="007F03DC">
        <w:trPr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03DC" w:rsidTr="007F03DC">
        <w:trPr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7F03DC" w:rsidTr="007F03DC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7F03DC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663183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</w:pPr>
    </w:p>
    <w:p w:rsidR="007F03DC" w:rsidRDefault="007F03DC" w:rsidP="00CD23AA">
      <w:pPr>
        <w:jc w:val="center"/>
      </w:pPr>
      <w:r>
        <w:br w:type="page"/>
      </w:r>
    </w:p>
    <w:tbl>
      <w:tblPr>
        <w:tblW w:w="14416" w:type="dxa"/>
        <w:tblInd w:w="108" w:type="dxa"/>
        <w:tblLook w:val="04A0"/>
      </w:tblPr>
      <w:tblGrid>
        <w:gridCol w:w="520"/>
        <w:gridCol w:w="860"/>
        <w:gridCol w:w="920"/>
        <w:gridCol w:w="880"/>
        <w:gridCol w:w="3015"/>
        <w:gridCol w:w="3648"/>
        <w:gridCol w:w="1180"/>
        <w:gridCol w:w="800"/>
        <w:gridCol w:w="240"/>
        <w:gridCol w:w="360"/>
        <w:gridCol w:w="1993"/>
      </w:tblGrid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10</w:t>
            </w:r>
          </w:p>
        </w:tc>
      </w:tr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7F03DC" w:rsidTr="007F03DC">
        <w:trPr>
          <w:trHeight w:val="375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23.09.2020  №196</w:t>
            </w:r>
          </w:p>
        </w:tc>
      </w:tr>
      <w:tr w:rsidR="007F03DC" w:rsidTr="007F03DC">
        <w:trPr>
          <w:trHeight w:val="1020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субвенции из областного бюджета на 2020 год и на плановый период 2021 и 2022 годов</w:t>
            </w:r>
          </w:p>
        </w:tc>
      </w:tr>
      <w:tr w:rsidR="007F03DC" w:rsidTr="007F03DC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7F03DC" w:rsidTr="007F03DC">
        <w:trPr>
          <w:trHeight w:val="480"/>
        </w:trPr>
        <w:tc>
          <w:tcPr>
            <w:tcW w:w="6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trHeight w:val="555"/>
        </w:trPr>
        <w:tc>
          <w:tcPr>
            <w:tcW w:w="6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7F03DC">
        <w:trPr>
          <w:trHeight w:val="345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03DC" w:rsidTr="007F03DC">
        <w:trPr>
          <w:trHeight w:val="1530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</w:t>
            </w:r>
          </w:p>
        </w:tc>
      </w:tr>
      <w:tr w:rsidR="007F03DC" w:rsidTr="007F03DC">
        <w:trPr>
          <w:trHeight w:val="2205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F03DC" w:rsidTr="007F03DC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7F03DC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3509BF">
        <w:trPr>
          <w:trHeight w:val="375"/>
        </w:trPr>
        <w:tc>
          <w:tcPr>
            <w:tcW w:w="6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</w:pPr>
    </w:p>
    <w:p w:rsidR="007F03DC" w:rsidRDefault="007F03DC" w:rsidP="00CD23AA">
      <w:pPr>
        <w:jc w:val="center"/>
      </w:pPr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1215"/>
        <w:gridCol w:w="1992"/>
        <w:gridCol w:w="1500"/>
        <w:gridCol w:w="1469"/>
        <w:gridCol w:w="800"/>
        <w:gridCol w:w="240"/>
        <w:gridCol w:w="560"/>
        <w:gridCol w:w="800"/>
        <w:gridCol w:w="435"/>
        <w:gridCol w:w="1600"/>
        <w:gridCol w:w="1093"/>
      </w:tblGrid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7F03DC" w:rsidTr="007F03DC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23.09.2020  №196</w:t>
            </w:r>
          </w:p>
        </w:tc>
      </w:tr>
      <w:tr w:rsidR="007F03DC" w:rsidTr="007F03DC">
        <w:trPr>
          <w:trHeight w:val="15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межбюджетных  трансфертов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7F03DC" w:rsidTr="007F03DC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7F03DC" w:rsidTr="007F03DC">
        <w:trPr>
          <w:trHeight w:val="480"/>
        </w:trPr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7F03DC" w:rsidTr="007F03DC">
        <w:trPr>
          <w:trHeight w:val="555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</w:tr>
      <w:tr w:rsidR="007F03DC" w:rsidTr="007F03DC">
        <w:trPr>
          <w:trHeight w:val="2430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F03DC" w:rsidTr="007F03DC">
        <w:trPr>
          <w:trHeight w:val="705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7F03DC" w:rsidTr="007F03DC">
        <w:trPr>
          <w:trHeight w:val="34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03DC" w:rsidTr="007F03DC">
        <w:trPr>
          <w:trHeight w:val="166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автодороги по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рупской в р.п. Каменоломни,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3DC" w:rsidTr="007F03DC">
        <w:trPr>
          <w:trHeight w:val="1652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в п. Каменоломни,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3DC" w:rsidTr="007F03DC">
        <w:trPr>
          <w:trHeight w:val="189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3DC" w:rsidTr="007F03DC">
        <w:trPr>
          <w:trHeight w:val="366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проектов внесения изменений в генеральные планы, правила землепользования и застройки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2 312,5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3DC" w:rsidTr="007F03DC">
        <w:trPr>
          <w:trHeight w:val="151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5 656,7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</w:tr>
      <w:tr w:rsidR="007F03DC" w:rsidTr="007F03DC">
        <w:trPr>
          <w:trHeight w:val="17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площади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и прилегающей к ней территории в р.п. Каменоломни Октябрьского района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3DC" w:rsidTr="007F03DC">
        <w:trPr>
          <w:trHeight w:val="157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Благоустройство территории по адресу: ул.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 xml:space="preserve"> 2а и прилегающей к ней территории в района станции Каменоломни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F03DC" w:rsidTr="007F03DC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3DC" w:rsidRDefault="007F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3DC" w:rsidTr="00243E76">
        <w:trPr>
          <w:trHeight w:val="375"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3DC" w:rsidRDefault="007F03D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DC" w:rsidRDefault="007F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7F03DC" w:rsidRDefault="007F03DC" w:rsidP="00CD23AA">
      <w:pPr>
        <w:jc w:val="center"/>
        <w:sectPr w:rsidR="007F03DC" w:rsidSect="007F03DC">
          <w:pgSz w:w="16838" w:h="11906" w:orient="landscape"/>
          <w:pgMar w:top="850" w:right="1134" w:bottom="1701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F03DC" w:rsidRPr="006158A6" w:rsidRDefault="007F03DC" w:rsidP="007F03DC">
      <w:pPr>
        <w:pStyle w:val="1"/>
        <w:tabs>
          <w:tab w:val="left" w:pos="3320"/>
        </w:tabs>
        <w:rPr>
          <w:sz w:val="28"/>
          <w:szCs w:val="28"/>
          <w:lang w:val="en-US"/>
        </w:rPr>
      </w:pPr>
      <w:r w:rsidRPr="007E6016">
        <w:rPr>
          <w:rFonts w:ascii="Times New Roman" w:hAnsi="Times New Roman" w:cs="Times New Roman"/>
          <w:noProof/>
          <w:sz w:val="28"/>
        </w:rPr>
        <w:lastRenderedPageBreak/>
        <w:pict>
          <v:shape id="_x0000_i1027" type="#_x0000_t75" alt="uth,,.jpg" style="width:49.5pt;height:79.5pt;visibility:visible">
            <v:imagedata r:id="rId4" o:title="uth,,"/>
          </v:shape>
        </w:pict>
      </w:r>
    </w:p>
    <w:p w:rsidR="007F03DC" w:rsidRPr="007E6016" w:rsidRDefault="007F03DC" w:rsidP="007F03DC">
      <w:pPr>
        <w:jc w:val="center"/>
        <w:rPr>
          <w:b/>
          <w:bCs/>
          <w:caps/>
          <w:sz w:val="32"/>
          <w:szCs w:val="32"/>
        </w:rPr>
      </w:pPr>
      <w:r w:rsidRPr="007E6016">
        <w:rPr>
          <w:b/>
          <w:caps/>
          <w:sz w:val="32"/>
          <w:szCs w:val="32"/>
        </w:rPr>
        <w:t>собрание депутатов</w:t>
      </w:r>
    </w:p>
    <w:p w:rsidR="007F03DC" w:rsidRPr="007E6016" w:rsidRDefault="007F03DC" w:rsidP="007F03DC">
      <w:pPr>
        <w:jc w:val="center"/>
        <w:rPr>
          <w:b/>
          <w:sz w:val="28"/>
          <w:szCs w:val="28"/>
        </w:rPr>
      </w:pPr>
      <w:proofErr w:type="spellStart"/>
      <w:r w:rsidRPr="007E6016">
        <w:rPr>
          <w:b/>
          <w:sz w:val="28"/>
          <w:szCs w:val="28"/>
        </w:rPr>
        <w:t>Каменоломненского</w:t>
      </w:r>
      <w:proofErr w:type="spellEnd"/>
      <w:r w:rsidRPr="007E6016">
        <w:rPr>
          <w:b/>
          <w:sz w:val="28"/>
          <w:szCs w:val="28"/>
        </w:rPr>
        <w:t xml:space="preserve"> городского поселения</w:t>
      </w:r>
    </w:p>
    <w:p w:rsidR="007F03DC" w:rsidRPr="007E6016" w:rsidRDefault="007F03DC" w:rsidP="007F03DC">
      <w:pPr>
        <w:jc w:val="center"/>
        <w:rPr>
          <w:rFonts w:ascii="Georgia" w:hAnsi="Georgia"/>
          <w:b/>
          <w:sz w:val="28"/>
          <w:szCs w:val="28"/>
        </w:rPr>
      </w:pPr>
      <w:r w:rsidRPr="007E6016">
        <w:rPr>
          <w:b/>
          <w:sz w:val="28"/>
          <w:szCs w:val="28"/>
        </w:rPr>
        <w:t>Октябрьского района Ростовской области</w:t>
      </w:r>
    </w:p>
    <w:p w:rsidR="007F03DC" w:rsidRPr="007E6016" w:rsidRDefault="007F03DC" w:rsidP="007F03DC">
      <w:pPr>
        <w:jc w:val="center"/>
        <w:rPr>
          <w:b/>
          <w:caps/>
          <w:sz w:val="46"/>
          <w:szCs w:val="46"/>
        </w:rPr>
      </w:pPr>
      <w:r w:rsidRPr="007E6016">
        <w:rPr>
          <w:b/>
          <w:caps/>
          <w:sz w:val="46"/>
          <w:szCs w:val="46"/>
        </w:rPr>
        <w:t>решение</w:t>
      </w:r>
    </w:p>
    <w:p w:rsidR="007F03DC" w:rsidRPr="007E6016" w:rsidRDefault="007F03DC" w:rsidP="007F03DC">
      <w:pPr>
        <w:jc w:val="center"/>
        <w:rPr>
          <w:b/>
          <w:caps/>
          <w:sz w:val="28"/>
          <w:szCs w:val="46"/>
        </w:rPr>
      </w:pPr>
    </w:p>
    <w:p w:rsidR="007F03DC" w:rsidRPr="007E6016" w:rsidRDefault="007F03DC" w:rsidP="007F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23.09.2020</w:t>
      </w:r>
      <w:r w:rsidRPr="007E601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 w:rsidRPr="007E601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197             </w:t>
      </w:r>
      <w:r w:rsidRPr="007E6016">
        <w:rPr>
          <w:b/>
          <w:sz w:val="28"/>
          <w:szCs w:val="28"/>
        </w:rPr>
        <w:t xml:space="preserve">              р.п. Каменоломни</w:t>
      </w:r>
    </w:p>
    <w:p w:rsidR="007F03DC" w:rsidRPr="007E6016" w:rsidRDefault="007F03DC" w:rsidP="007F03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7F03DC" w:rsidRPr="007E6016" w:rsidTr="007C67D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DC" w:rsidRPr="007E6016" w:rsidRDefault="007F03DC" w:rsidP="007C67DC">
            <w:pPr>
              <w:rPr>
                <w:sz w:val="28"/>
                <w:szCs w:val="28"/>
              </w:rPr>
            </w:pPr>
            <w:r w:rsidRPr="007E6016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7E6016">
              <w:rPr>
                <w:sz w:val="28"/>
                <w:szCs w:val="28"/>
              </w:rPr>
              <w:t>Каменоломненского</w:t>
            </w:r>
            <w:proofErr w:type="spellEnd"/>
            <w:r w:rsidRPr="007E6016">
              <w:rPr>
                <w:sz w:val="28"/>
                <w:szCs w:val="28"/>
              </w:rPr>
              <w:t xml:space="preserve"> городского поселения  от 18.11.2014 года №85 «О земельном налоге»</w:t>
            </w:r>
          </w:p>
        </w:tc>
      </w:tr>
    </w:tbl>
    <w:p w:rsidR="007F03DC" w:rsidRDefault="007F03DC" w:rsidP="007F03DC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F03DC" w:rsidRPr="001F5873" w:rsidRDefault="007F03DC" w:rsidP="007F03DC">
      <w:pPr>
        <w:pStyle w:val="a7"/>
        <w:ind w:left="0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016">
        <w:rPr>
          <w:rFonts w:ascii="Times New Roman" w:hAnsi="Times New Roman" w:cs="Times New Roman"/>
          <w:sz w:val="28"/>
          <w:szCs w:val="28"/>
        </w:rPr>
        <w:t>В соответствии с главой 31 «Земельный налог» Налогового кодекса Российской Федерации, руководствуясь Уставом муниципального образования «</w:t>
      </w:r>
      <w:proofErr w:type="spellStart"/>
      <w:r w:rsidRPr="007E6016">
        <w:rPr>
          <w:rFonts w:ascii="Times New Roman" w:hAnsi="Times New Roman" w:cs="Times New Roman"/>
          <w:sz w:val="28"/>
          <w:szCs w:val="28"/>
        </w:rPr>
        <w:t>Каменоломненское</w:t>
      </w:r>
      <w:proofErr w:type="spellEnd"/>
      <w:r w:rsidRPr="007E6016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</w:p>
    <w:p w:rsidR="007F03DC" w:rsidRPr="00814B5D" w:rsidRDefault="007F03DC" w:rsidP="007F03DC">
      <w:pPr>
        <w:jc w:val="center"/>
        <w:rPr>
          <w:iCs/>
          <w:color w:val="000000"/>
          <w:sz w:val="28"/>
          <w:szCs w:val="28"/>
        </w:rPr>
      </w:pPr>
      <w:r w:rsidRPr="00814B5D">
        <w:rPr>
          <w:iCs/>
          <w:color w:val="000000"/>
          <w:sz w:val="28"/>
          <w:szCs w:val="28"/>
        </w:rPr>
        <w:t>РЕШИЛО:</w:t>
      </w:r>
    </w:p>
    <w:p w:rsidR="007F03DC" w:rsidRDefault="007F03DC" w:rsidP="007F03DC">
      <w:pPr>
        <w:tabs>
          <w:tab w:val="left" w:pos="0"/>
          <w:tab w:val="left" w:pos="7860"/>
        </w:tabs>
        <w:rPr>
          <w:b/>
          <w:sz w:val="28"/>
          <w:szCs w:val="28"/>
        </w:rPr>
      </w:pPr>
    </w:p>
    <w:p w:rsidR="007F03DC" w:rsidRDefault="007F03DC" w:rsidP="007F03DC">
      <w:pPr>
        <w:rPr>
          <w:sz w:val="28"/>
          <w:szCs w:val="28"/>
        </w:rPr>
      </w:pPr>
      <w:r w:rsidRPr="007E6016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7E6016">
        <w:rPr>
          <w:sz w:val="28"/>
          <w:szCs w:val="28"/>
        </w:rPr>
        <w:t>Каменоломненского</w:t>
      </w:r>
      <w:proofErr w:type="spellEnd"/>
      <w:r w:rsidRPr="007E6016">
        <w:rPr>
          <w:sz w:val="28"/>
          <w:szCs w:val="28"/>
        </w:rPr>
        <w:t xml:space="preserve"> городского поселения от 18.11.2014 №85 «О земельном налоге»:</w:t>
      </w:r>
    </w:p>
    <w:p w:rsidR="007F03DC" w:rsidRDefault="007F03DC" w:rsidP="007F03DC">
      <w:pPr>
        <w:rPr>
          <w:sz w:val="28"/>
          <w:szCs w:val="28"/>
        </w:rPr>
      </w:pPr>
      <w:r>
        <w:rPr>
          <w:sz w:val="28"/>
          <w:szCs w:val="28"/>
        </w:rPr>
        <w:t xml:space="preserve">      1. Пункт 7 дополнить подпунктом 9 следующего содержания:</w:t>
      </w:r>
    </w:p>
    <w:p w:rsidR="007F03DC" w:rsidRDefault="007F03DC" w:rsidP="007F03DC">
      <w:pPr>
        <w:rPr>
          <w:sz w:val="28"/>
          <w:szCs w:val="28"/>
        </w:rPr>
      </w:pPr>
      <w:r>
        <w:rPr>
          <w:sz w:val="28"/>
          <w:szCs w:val="28"/>
        </w:rPr>
        <w:t>"- собственников гостиниц и иных имущественных комплексов, используемых для временного размещения и обеспечения временного проживания физических лиц, а также собственников торговых центров и торгово-развлекательных комплексов на период  с 01.01.2020 г. по 31.12.2020 г.»</w:t>
      </w:r>
    </w:p>
    <w:p w:rsidR="007F03DC" w:rsidRPr="00DA2F50" w:rsidRDefault="007F03DC" w:rsidP="007F03DC">
      <w:pPr>
        <w:ind w:firstLine="426"/>
        <w:rPr>
          <w:rFonts w:eastAsia="Calibri"/>
          <w:sz w:val="28"/>
          <w:szCs w:val="28"/>
          <w:lang w:eastAsia="en-US"/>
        </w:rPr>
      </w:pPr>
      <w:r w:rsidRPr="00DA2F50">
        <w:rPr>
          <w:rFonts w:eastAsia="Calibri"/>
          <w:sz w:val="28"/>
          <w:szCs w:val="28"/>
          <w:lang w:eastAsia="en-US"/>
        </w:rPr>
        <w:t xml:space="preserve">2. </w:t>
      </w:r>
      <w:r w:rsidRPr="00DA2F50">
        <w:rPr>
          <w:rFonts w:eastAsia="Calibri"/>
          <w:sz w:val="28"/>
          <w:szCs w:val="28"/>
          <w:lang w:eastAsia="en-US"/>
        </w:rPr>
        <w:tab/>
        <w:t>Со дня вступления в силу настоящего Решения признать утратившими силу следующие Решения Собрания депутатов:</w:t>
      </w:r>
    </w:p>
    <w:p w:rsidR="007F03DC" w:rsidRPr="00DA2F50" w:rsidRDefault="007F03DC" w:rsidP="007F03DC">
      <w:pPr>
        <w:ind w:firstLine="426"/>
        <w:rPr>
          <w:rFonts w:eastAsia="Calibri"/>
          <w:sz w:val="28"/>
          <w:szCs w:val="28"/>
          <w:lang w:eastAsia="en-US"/>
        </w:rPr>
      </w:pPr>
      <w:r w:rsidRPr="003F24B2">
        <w:rPr>
          <w:rFonts w:eastAsia="Calibri"/>
          <w:sz w:val="28"/>
          <w:szCs w:val="28"/>
          <w:lang w:eastAsia="en-US"/>
        </w:rPr>
        <w:t xml:space="preserve">- Решение Собрания депутатов </w:t>
      </w:r>
      <w:proofErr w:type="spellStart"/>
      <w:r w:rsidRPr="003F24B2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F24B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F24B2">
        <w:rPr>
          <w:rFonts w:eastAsia="Calibri"/>
          <w:sz w:val="28"/>
          <w:szCs w:val="28"/>
          <w:lang w:eastAsia="en-US"/>
        </w:rPr>
        <w:t>№ 110 от 22.11.2018 «О земельном налоге»</w:t>
      </w:r>
    </w:p>
    <w:p w:rsidR="007F03DC" w:rsidRPr="00F84589" w:rsidRDefault="007F03DC" w:rsidP="007F03DC">
      <w:pPr>
        <w:rPr>
          <w:color w:val="00B050"/>
        </w:rPr>
      </w:pPr>
      <w:r>
        <w:rPr>
          <w:sz w:val="28"/>
          <w:szCs w:val="28"/>
        </w:rPr>
        <w:t xml:space="preserve">      3. </w:t>
      </w:r>
      <w:r w:rsidRPr="00F84589">
        <w:rPr>
          <w:sz w:val="28"/>
          <w:szCs w:val="28"/>
        </w:rPr>
        <w:t>Настоящее решение вступает в силу</w:t>
      </w:r>
      <w:r w:rsidRPr="00816F3C">
        <w:rPr>
          <w:sz w:val="28"/>
          <w:szCs w:val="28"/>
        </w:rPr>
        <w:t xml:space="preserve"> </w:t>
      </w:r>
      <w:r>
        <w:rPr>
          <w:sz w:val="28"/>
          <w:szCs w:val="28"/>
        </w:rPr>
        <w:t>с 1 января 2020 года, но не ранее одного месяца со дня его официального опубликования.</w:t>
      </w:r>
    </w:p>
    <w:p w:rsidR="007F03DC" w:rsidRDefault="007F03DC" w:rsidP="007F03DC">
      <w:pPr>
        <w:tabs>
          <w:tab w:val="left" w:pos="0"/>
        </w:tabs>
        <w:rPr>
          <w:sz w:val="28"/>
          <w:szCs w:val="28"/>
        </w:rPr>
      </w:pPr>
    </w:p>
    <w:p w:rsidR="007F03DC" w:rsidRPr="00DF2B3C" w:rsidRDefault="007F03DC" w:rsidP="007F03DC">
      <w:pPr>
        <w:rPr>
          <w:sz w:val="28"/>
          <w:szCs w:val="28"/>
        </w:rPr>
      </w:pPr>
      <w:r w:rsidRPr="00DF2B3C">
        <w:rPr>
          <w:sz w:val="28"/>
          <w:szCs w:val="28"/>
        </w:rPr>
        <w:t>Председатель Собрания депутатов -</w:t>
      </w:r>
    </w:p>
    <w:p w:rsidR="007F03DC" w:rsidRPr="00DF2B3C" w:rsidRDefault="007F03DC" w:rsidP="007F03DC">
      <w:pPr>
        <w:rPr>
          <w:sz w:val="28"/>
          <w:szCs w:val="28"/>
        </w:rPr>
      </w:pPr>
      <w:r w:rsidRPr="00DF2B3C">
        <w:rPr>
          <w:sz w:val="28"/>
          <w:szCs w:val="28"/>
        </w:rPr>
        <w:t xml:space="preserve">глава </w:t>
      </w:r>
      <w:proofErr w:type="spellStart"/>
      <w:r w:rsidRPr="00DF2B3C">
        <w:rPr>
          <w:sz w:val="28"/>
          <w:szCs w:val="28"/>
        </w:rPr>
        <w:t>Каменоломненского</w:t>
      </w:r>
      <w:proofErr w:type="spellEnd"/>
      <w:r w:rsidRPr="00DF2B3C">
        <w:rPr>
          <w:sz w:val="28"/>
          <w:szCs w:val="28"/>
        </w:rPr>
        <w:t xml:space="preserve"> </w:t>
      </w:r>
    </w:p>
    <w:p w:rsidR="00920AA3" w:rsidRDefault="007F03DC" w:rsidP="007F03DC">
      <w:pPr>
        <w:jc w:val="center"/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B3C">
        <w:rPr>
          <w:sz w:val="28"/>
          <w:szCs w:val="28"/>
        </w:rPr>
        <w:tab/>
      </w:r>
      <w:r w:rsidRPr="00DF2B3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DF2B3C">
        <w:rPr>
          <w:sz w:val="28"/>
          <w:szCs w:val="28"/>
        </w:rPr>
        <w:t xml:space="preserve">    С. Ю. Пшеничников</w:t>
      </w:r>
    </w:p>
    <w:sectPr w:rsidR="00920AA3" w:rsidSect="007F03D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43E2B"/>
    <w:rsid w:val="005521BC"/>
    <w:rsid w:val="005A0494"/>
    <w:rsid w:val="005A6279"/>
    <w:rsid w:val="005B42E1"/>
    <w:rsid w:val="005C7EED"/>
    <w:rsid w:val="005D773F"/>
    <w:rsid w:val="005F0D5E"/>
    <w:rsid w:val="0060413F"/>
    <w:rsid w:val="00696B92"/>
    <w:rsid w:val="007F03DC"/>
    <w:rsid w:val="007F26C1"/>
    <w:rsid w:val="00814F7C"/>
    <w:rsid w:val="00821377"/>
    <w:rsid w:val="0085087B"/>
    <w:rsid w:val="00856AAB"/>
    <w:rsid w:val="008A025C"/>
    <w:rsid w:val="008E573E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73F3D"/>
    <w:rsid w:val="00C56FB7"/>
    <w:rsid w:val="00C9799B"/>
    <w:rsid w:val="00CB0059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3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03D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7F03DC"/>
    <w:rPr>
      <w:color w:val="800080"/>
      <w:u w:val="single"/>
    </w:rPr>
  </w:style>
  <w:style w:type="paragraph" w:customStyle="1" w:styleId="xl67">
    <w:name w:val="xl67"/>
    <w:basedOn w:val="a"/>
    <w:rsid w:val="007F03D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F03DC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7F0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7F03DC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7F03D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F0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F0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F03DC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7F03D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F03D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F03D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F03D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F03DC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F03D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7F03DC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7F03DC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7F03DC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7F03DC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7F0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7F03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7F0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7F0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7F0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7F0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7F0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7F0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7F0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F03DC"/>
    <w:rPr>
      <w:rFonts w:ascii="Arial" w:hAnsi="Arial" w:cs="Arial"/>
      <w:b/>
      <w:bCs/>
      <w:color w:val="000080"/>
    </w:rPr>
  </w:style>
  <w:style w:type="paragraph" w:styleId="a7">
    <w:name w:val="Body Text Indent"/>
    <w:basedOn w:val="a"/>
    <w:link w:val="a8"/>
    <w:rsid w:val="007F03D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F03D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106</Pages>
  <Words>14286</Words>
  <Characters>81432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95527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2020-07-13T05:43:00Z</cp:lastPrinted>
  <dcterms:created xsi:type="dcterms:W3CDTF">2021-03-14T12:45:00Z</dcterms:created>
  <dcterms:modified xsi:type="dcterms:W3CDTF">2021-03-14T12:54:00Z</dcterms:modified>
</cp:coreProperties>
</file>