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8B81" w14:textId="77777777" w:rsidR="00D15A91" w:rsidRPr="00132865" w:rsidRDefault="00D15A91" w:rsidP="00D15A91">
      <w:pPr>
        <w:pStyle w:val="a4"/>
        <w:ind w:firstLine="709"/>
        <w:rPr>
          <w:b/>
          <w:bCs/>
          <w:szCs w:val="28"/>
        </w:rPr>
      </w:pPr>
      <w:r w:rsidRPr="00132865">
        <w:rPr>
          <w:b/>
          <w:bCs/>
          <w:szCs w:val="28"/>
        </w:rPr>
        <w:t>Пояснительная записка</w:t>
      </w:r>
    </w:p>
    <w:p w14:paraId="693DAADA" w14:textId="79114459" w:rsidR="00D15A91" w:rsidRPr="00132865" w:rsidRDefault="00D15A91" w:rsidP="00D15A91">
      <w:pPr>
        <w:pStyle w:val="a4"/>
        <w:ind w:firstLine="709"/>
        <w:rPr>
          <w:b/>
          <w:szCs w:val="28"/>
        </w:rPr>
      </w:pPr>
      <w:r w:rsidRPr="00132865">
        <w:rPr>
          <w:b/>
          <w:bCs/>
          <w:szCs w:val="28"/>
        </w:rPr>
        <w:t xml:space="preserve"> </w:t>
      </w:r>
      <w:r w:rsidRPr="00132865">
        <w:rPr>
          <w:b/>
          <w:szCs w:val="28"/>
        </w:rPr>
        <w:t xml:space="preserve">к проекту решения Собрания депутатов </w:t>
      </w:r>
      <w:r w:rsidR="00B41811">
        <w:rPr>
          <w:b/>
          <w:szCs w:val="28"/>
        </w:rPr>
        <w:t>Каменоломненского городского</w:t>
      </w:r>
      <w:r w:rsidRPr="00132865">
        <w:rPr>
          <w:b/>
          <w:szCs w:val="28"/>
        </w:rPr>
        <w:t xml:space="preserve"> поселения  «О бюджете </w:t>
      </w:r>
      <w:r w:rsidR="00B41811">
        <w:rPr>
          <w:b/>
          <w:szCs w:val="28"/>
        </w:rPr>
        <w:t>Каменоломненского городского</w:t>
      </w:r>
      <w:r w:rsidRPr="00132865">
        <w:rPr>
          <w:b/>
          <w:szCs w:val="28"/>
        </w:rPr>
        <w:t xml:space="preserve"> поселения Октябрьского района</w:t>
      </w:r>
      <w:r>
        <w:rPr>
          <w:b/>
          <w:szCs w:val="28"/>
        </w:rPr>
        <w:t xml:space="preserve"> </w:t>
      </w:r>
      <w:r w:rsidRPr="00132865">
        <w:rPr>
          <w:b/>
          <w:szCs w:val="28"/>
        </w:rPr>
        <w:t xml:space="preserve">на </w:t>
      </w:r>
      <w:r w:rsidR="00B60BAE">
        <w:rPr>
          <w:b/>
          <w:szCs w:val="28"/>
        </w:rPr>
        <w:t>2022</w:t>
      </w:r>
      <w:r w:rsidRPr="00132865">
        <w:rPr>
          <w:b/>
          <w:szCs w:val="28"/>
        </w:rPr>
        <w:t xml:space="preserve"> год и на плановый период </w:t>
      </w:r>
      <w:r w:rsidR="00B60BAE">
        <w:rPr>
          <w:b/>
          <w:szCs w:val="28"/>
        </w:rPr>
        <w:t>2023</w:t>
      </w:r>
      <w:r>
        <w:rPr>
          <w:b/>
          <w:szCs w:val="28"/>
        </w:rPr>
        <w:t xml:space="preserve"> и </w:t>
      </w:r>
      <w:r w:rsidR="00B60BAE">
        <w:rPr>
          <w:b/>
          <w:szCs w:val="28"/>
        </w:rPr>
        <w:t>2024</w:t>
      </w:r>
      <w:r w:rsidRPr="00132865">
        <w:rPr>
          <w:b/>
          <w:szCs w:val="28"/>
        </w:rPr>
        <w:t xml:space="preserve"> годов» </w:t>
      </w:r>
    </w:p>
    <w:p w14:paraId="7DD068F9" w14:textId="77777777" w:rsidR="005A2D01" w:rsidRPr="00774F8C" w:rsidRDefault="005A2D01" w:rsidP="00774F8C">
      <w:pPr>
        <w:pStyle w:val="a4"/>
        <w:ind w:firstLine="709"/>
        <w:rPr>
          <w:b/>
        </w:rPr>
      </w:pPr>
    </w:p>
    <w:p w14:paraId="3F581B5B" w14:textId="77777777" w:rsidR="005A2D01" w:rsidRPr="004F5DF1" w:rsidRDefault="005A2D01" w:rsidP="00774F8C">
      <w:pPr>
        <w:pStyle w:val="a4"/>
        <w:numPr>
          <w:ilvl w:val="0"/>
          <w:numId w:val="1"/>
        </w:numPr>
        <w:jc w:val="left"/>
        <w:rPr>
          <w:rFonts w:asciiTheme="majorHAnsi" w:hAnsiTheme="majorHAnsi"/>
          <w:b/>
          <w:sz w:val="32"/>
          <w:szCs w:val="32"/>
        </w:rPr>
      </w:pPr>
      <w:r w:rsidRPr="004F5DF1">
        <w:rPr>
          <w:rFonts w:asciiTheme="majorHAnsi" w:hAnsiTheme="majorHAnsi"/>
          <w:b/>
          <w:sz w:val="32"/>
          <w:szCs w:val="32"/>
        </w:rPr>
        <w:t>Введение</w:t>
      </w:r>
    </w:p>
    <w:p w14:paraId="321E587D" w14:textId="77777777" w:rsidR="005A2D01" w:rsidRPr="002169C2" w:rsidRDefault="005A2D01" w:rsidP="00774F8C">
      <w:pPr>
        <w:pStyle w:val="a4"/>
        <w:ind w:left="709"/>
      </w:pPr>
    </w:p>
    <w:p w14:paraId="51357280" w14:textId="5C63F85E" w:rsidR="00AE32A8" w:rsidRDefault="005A2D01" w:rsidP="00AE32A8">
      <w:pPr>
        <w:widowControl w:val="0"/>
        <w:autoSpaceDE w:val="0"/>
        <w:autoSpaceDN w:val="0"/>
        <w:adjustRightInd w:val="0"/>
        <w:ind w:firstLine="709"/>
        <w:jc w:val="both"/>
        <w:rPr>
          <w:szCs w:val="28"/>
          <w:lang w:eastAsia="en-US"/>
        </w:rPr>
      </w:pPr>
      <w:r w:rsidRPr="00774F8C">
        <w:t xml:space="preserve">Проект </w:t>
      </w:r>
      <w:r w:rsidR="00D15A91">
        <w:t xml:space="preserve">решения Собрания Депутатов </w:t>
      </w:r>
      <w:r w:rsidR="00B41811">
        <w:t>Каменоломненского городского</w:t>
      </w:r>
      <w:r w:rsidR="00D15A91">
        <w:t xml:space="preserve"> поселения</w:t>
      </w:r>
      <w:r w:rsidRPr="00774F8C">
        <w:t xml:space="preserve"> «О бюджете</w:t>
      </w:r>
      <w:r w:rsidR="00D15A91">
        <w:t xml:space="preserve"> </w:t>
      </w:r>
      <w:r w:rsidR="00B41811">
        <w:t>Каменоломненского городского</w:t>
      </w:r>
      <w:r w:rsidR="00D15A91">
        <w:t xml:space="preserve"> поселения Октябрьского района</w:t>
      </w:r>
      <w:r w:rsidRPr="00774F8C">
        <w:t xml:space="preserve"> на </w:t>
      </w:r>
      <w:r w:rsidR="00B60BAE">
        <w:t>2022</w:t>
      </w:r>
      <w:r w:rsidRPr="00774F8C">
        <w:t xml:space="preserve"> год и на плановый период </w:t>
      </w:r>
      <w:r w:rsidR="00B60BAE">
        <w:t>2023</w:t>
      </w:r>
      <w:r w:rsidRPr="00774F8C">
        <w:t xml:space="preserve"> и </w:t>
      </w:r>
      <w:r w:rsidR="00B60BAE">
        <w:t>2024</w:t>
      </w:r>
      <w:r w:rsidRPr="00774F8C">
        <w:t xml:space="preserve"> годов» (далее </w:t>
      </w:r>
      <w:r w:rsidR="00D15A91">
        <w:t>–</w:t>
      </w:r>
      <w:r w:rsidRPr="00774F8C">
        <w:t xml:space="preserve"> </w:t>
      </w:r>
      <w:r w:rsidR="00D15A91">
        <w:t>проект решения</w:t>
      </w:r>
      <w:r w:rsidRPr="00774F8C">
        <w:t>) подготовлен на основе</w:t>
      </w:r>
      <w:r w:rsidRPr="00774F8C">
        <w:rPr>
          <w:szCs w:val="28"/>
          <w:lang w:eastAsia="en-US"/>
        </w:rPr>
        <w:t xml:space="preserve"> </w:t>
      </w:r>
      <w:r w:rsidRPr="00774F8C">
        <w:t xml:space="preserve">прогноза социально-экономического развития </w:t>
      </w:r>
      <w:r w:rsidR="00B41811">
        <w:t>Каменоломненского городского</w:t>
      </w:r>
      <w:r w:rsidR="00D15A91">
        <w:t xml:space="preserve"> поселения</w:t>
      </w:r>
      <w:r w:rsidRPr="00774F8C">
        <w:t xml:space="preserve"> на </w:t>
      </w:r>
      <w:r w:rsidR="00B60BAE">
        <w:t>2023</w:t>
      </w:r>
      <w:r w:rsidR="00866001">
        <w:t>-</w:t>
      </w:r>
      <w:r w:rsidR="00B60BAE">
        <w:t>2024</w:t>
      </w:r>
      <w:r w:rsidRPr="00774F8C">
        <w:t xml:space="preserve"> годы</w:t>
      </w:r>
      <w:r w:rsidR="00D15A91">
        <w:t xml:space="preserve">, </w:t>
      </w:r>
      <w:r w:rsidRPr="00774F8C">
        <w:t xml:space="preserve">основных направлений бюджетной и налоговой политики </w:t>
      </w:r>
      <w:r w:rsidR="00B41811">
        <w:t>Каменоломненского городского</w:t>
      </w:r>
      <w:r w:rsidR="00D15A91">
        <w:t xml:space="preserve"> поселения</w:t>
      </w:r>
      <w:r w:rsidRPr="00774F8C">
        <w:t xml:space="preserve"> на </w:t>
      </w:r>
      <w:r w:rsidR="00B60BAE">
        <w:t>2023</w:t>
      </w:r>
      <w:r w:rsidR="00866001">
        <w:t>-</w:t>
      </w:r>
      <w:r w:rsidR="00B60BAE">
        <w:t>2024</w:t>
      </w:r>
      <w:r w:rsidRPr="00774F8C">
        <w:t xml:space="preserve"> годы</w:t>
      </w:r>
      <w:r w:rsidR="00E24206">
        <w:rPr>
          <w:szCs w:val="28"/>
          <w:lang w:eastAsia="en-US"/>
        </w:rPr>
        <w:t xml:space="preserve">, </w:t>
      </w:r>
      <w:r w:rsidR="00866001" w:rsidRPr="00866001">
        <w:rPr>
          <w:szCs w:val="28"/>
          <w:lang w:eastAsia="en-US"/>
        </w:rPr>
        <w:t>с учетом национальных целей развития, обозначенных указами Президента Российской Федерации, ключевых задач, поставленных Губернатором Ростовской области.</w:t>
      </w:r>
    </w:p>
    <w:p w14:paraId="1F57969E" w14:textId="01E873FE" w:rsidR="00B60BAE" w:rsidRDefault="00B60BAE" w:rsidP="00B60BAE">
      <w:pPr>
        <w:widowControl w:val="0"/>
        <w:autoSpaceDE w:val="0"/>
        <w:autoSpaceDN w:val="0"/>
        <w:adjustRightInd w:val="0"/>
        <w:ind w:firstLine="709"/>
        <w:jc w:val="both"/>
        <w:rPr>
          <w:szCs w:val="28"/>
          <w:lang w:eastAsia="en-US"/>
        </w:rPr>
      </w:pPr>
      <w:r w:rsidRPr="00B60BAE">
        <w:rPr>
          <w:szCs w:val="28"/>
          <w:lang w:eastAsia="en-US"/>
        </w:rPr>
        <w:t>Бюджетная и налоговая политика на 2022 - 2024 годы сохранит свою направленность на достижение целей и решение задач, определенных указами Президента Российской Федерации от 07.05.2018 № 204 и от 21.07.2020 № 474, Посланием Президента Российской Федерации Федеральному Собранию Российской Федерации от 21.04.2021.</w:t>
      </w:r>
      <w:r>
        <w:rPr>
          <w:szCs w:val="28"/>
          <w:lang w:eastAsia="en-US"/>
        </w:rPr>
        <w:t xml:space="preserve"> </w:t>
      </w:r>
    </w:p>
    <w:p w14:paraId="4DB68E32" w14:textId="5B43BFE3" w:rsidR="002B591F" w:rsidRDefault="002B591F" w:rsidP="00B60BAE">
      <w:pPr>
        <w:widowControl w:val="0"/>
        <w:autoSpaceDE w:val="0"/>
        <w:autoSpaceDN w:val="0"/>
        <w:adjustRightInd w:val="0"/>
        <w:ind w:firstLine="709"/>
        <w:jc w:val="both"/>
        <w:rPr>
          <w:szCs w:val="28"/>
          <w:lang w:eastAsia="en-US"/>
        </w:rPr>
      </w:pPr>
      <w:r w:rsidRPr="002B591F">
        <w:rPr>
          <w:szCs w:val="28"/>
          <w:lang w:eastAsia="en-US"/>
        </w:rPr>
        <w:t>В числе главных национальных целей на указанный период определены: сохранение населения, здоровье и благополучие людей, создание комфортной и безопасной среды для их жизни, а также условий и возможностей для самореализации и раскрытия таланта каждого человека</w:t>
      </w:r>
    </w:p>
    <w:p w14:paraId="3E6D4223" w14:textId="6C9FA903" w:rsidR="00F67031" w:rsidRDefault="00F67031" w:rsidP="00F67031">
      <w:pPr>
        <w:widowControl w:val="0"/>
        <w:autoSpaceDE w:val="0"/>
        <w:autoSpaceDN w:val="0"/>
        <w:adjustRightInd w:val="0"/>
        <w:ind w:firstLine="709"/>
        <w:jc w:val="both"/>
        <w:rPr>
          <w:szCs w:val="28"/>
          <w:lang w:eastAsia="en-US"/>
        </w:rPr>
      </w:pPr>
      <w:r w:rsidRPr="00F67031">
        <w:rPr>
          <w:szCs w:val="28"/>
          <w:lang w:eastAsia="en-US"/>
        </w:rPr>
        <w:t xml:space="preserve">Ключевыми задачами в рамках предусмотренной бюджетной политики является реализация проектов, направленных на достижение указанных целей развития, дальнейший рост экономического потенциала Каменоломненского городского поселения, реализация социально значимых для Каменоломненского городского поселения инвестиционных проектов, реализация мер в целях привлечения инвестиций </w:t>
      </w:r>
      <w:r>
        <w:rPr>
          <w:szCs w:val="28"/>
          <w:lang w:eastAsia="en-US"/>
        </w:rPr>
        <w:t xml:space="preserve">на территорию </w:t>
      </w:r>
      <w:r w:rsidRPr="00F67031">
        <w:rPr>
          <w:szCs w:val="28"/>
          <w:lang w:eastAsia="en-US"/>
        </w:rPr>
        <w:t>Каменоломненского городского поселения, стимулирование предпринимательской активности малого и среднего бизнеса.</w:t>
      </w:r>
    </w:p>
    <w:p w14:paraId="79C121AE" w14:textId="77777777" w:rsidR="00F67031" w:rsidRPr="00F67031" w:rsidRDefault="00F67031" w:rsidP="00F67031">
      <w:pPr>
        <w:widowControl w:val="0"/>
        <w:autoSpaceDE w:val="0"/>
        <w:autoSpaceDN w:val="0"/>
        <w:adjustRightInd w:val="0"/>
        <w:ind w:firstLine="709"/>
        <w:jc w:val="both"/>
        <w:rPr>
          <w:szCs w:val="28"/>
          <w:lang w:eastAsia="en-US"/>
        </w:rPr>
      </w:pPr>
      <w:r w:rsidRPr="00F67031">
        <w:rPr>
          <w:szCs w:val="28"/>
          <w:lang w:eastAsia="en-US"/>
        </w:rPr>
        <w:t>В условиях восстановления допандемийного уровня экономической активности предусматривается реализация эффективной бюджетной политики в последующем трехлетнем периоде с учетом сбалансированности бюджетных ресурсов и ограничения бюджетного дефицита.</w:t>
      </w:r>
    </w:p>
    <w:p w14:paraId="01361823" w14:textId="3028109F" w:rsidR="00F67031" w:rsidRPr="00F67031" w:rsidRDefault="00F67031" w:rsidP="00F67031">
      <w:pPr>
        <w:widowControl w:val="0"/>
        <w:autoSpaceDE w:val="0"/>
        <w:autoSpaceDN w:val="0"/>
        <w:adjustRightInd w:val="0"/>
        <w:ind w:firstLine="709"/>
        <w:jc w:val="both"/>
        <w:rPr>
          <w:szCs w:val="28"/>
          <w:lang w:eastAsia="en-US"/>
        </w:rPr>
      </w:pPr>
      <w:r w:rsidRPr="00F67031">
        <w:rPr>
          <w:szCs w:val="28"/>
          <w:lang w:eastAsia="en-US"/>
        </w:rPr>
        <w:t>Параметры бюджета</w:t>
      </w:r>
      <w:r>
        <w:rPr>
          <w:szCs w:val="28"/>
          <w:lang w:eastAsia="en-US"/>
        </w:rPr>
        <w:t xml:space="preserve"> поселения</w:t>
      </w:r>
      <w:r w:rsidRPr="00F67031">
        <w:rPr>
          <w:szCs w:val="28"/>
          <w:lang w:eastAsia="en-US"/>
        </w:rPr>
        <w:t xml:space="preserve"> на 2022-2024 годы сформированы в благоприятных условиях, обусловленных увеличением  поступлений налоговых и неналоговых доходов в 2021 году и опережающими темпами роста расходов бюджета</w:t>
      </w:r>
      <w:r>
        <w:rPr>
          <w:szCs w:val="28"/>
          <w:lang w:eastAsia="en-US"/>
        </w:rPr>
        <w:t xml:space="preserve"> поселения</w:t>
      </w:r>
      <w:r w:rsidRPr="00F67031">
        <w:rPr>
          <w:szCs w:val="28"/>
          <w:lang w:eastAsia="en-US"/>
        </w:rPr>
        <w:t>.</w:t>
      </w:r>
    </w:p>
    <w:p w14:paraId="13489703" w14:textId="734C8777" w:rsidR="00F67031" w:rsidRPr="00F67031" w:rsidRDefault="00F67031" w:rsidP="00F67031">
      <w:pPr>
        <w:widowControl w:val="0"/>
        <w:autoSpaceDE w:val="0"/>
        <w:autoSpaceDN w:val="0"/>
        <w:adjustRightInd w:val="0"/>
        <w:ind w:firstLine="709"/>
        <w:jc w:val="both"/>
        <w:rPr>
          <w:szCs w:val="28"/>
          <w:lang w:eastAsia="en-US"/>
        </w:rPr>
      </w:pPr>
      <w:r w:rsidRPr="00F67031">
        <w:rPr>
          <w:szCs w:val="28"/>
          <w:lang w:eastAsia="en-US"/>
        </w:rPr>
        <w:t xml:space="preserve">Налоговая политика Каменоломненского городского поселения в 2022-2024 годы ориентирована на развитие доходного потенциала </w:t>
      </w:r>
      <w:r>
        <w:rPr>
          <w:szCs w:val="28"/>
          <w:lang w:eastAsia="en-US"/>
        </w:rPr>
        <w:t>поселения</w:t>
      </w:r>
      <w:r w:rsidRPr="00F67031">
        <w:rPr>
          <w:szCs w:val="28"/>
          <w:lang w:eastAsia="en-US"/>
        </w:rPr>
        <w:t xml:space="preserve"> и постепенный возврат к налоговому и финансовому климату, существовавшему до введения </w:t>
      </w:r>
      <w:r w:rsidRPr="00F67031">
        <w:rPr>
          <w:szCs w:val="28"/>
          <w:lang w:eastAsia="en-US"/>
        </w:rPr>
        <w:lastRenderedPageBreak/>
        <w:t>ограничительных мер.</w:t>
      </w:r>
    </w:p>
    <w:p w14:paraId="62D60C94" w14:textId="0BDF5626" w:rsidR="00F67031" w:rsidRPr="00F67031" w:rsidRDefault="00F67031" w:rsidP="00F67031">
      <w:pPr>
        <w:widowControl w:val="0"/>
        <w:autoSpaceDE w:val="0"/>
        <w:autoSpaceDN w:val="0"/>
        <w:adjustRightInd w:val="0"/>
        <w:ind w:firstLine="709"/>
        <w:jc w:val="both"/>
        <w:rPr>
          <w:szCs w:val="28"/>
          <w:lang w:eastAsia="en-US"/>
        </w:rPr>
      </w:pPr>
      <w:r w:rsidRPr="00F67031">
        <w:rPr>
          <w:szCs w:val="28"/>
          <w:lang w:eastAsia="en-US"/>
        </w:rPr>
        <w:t xml:space="preserve">Одновременно продолжится применение льготных налоговых режимов для отдельных категорий налогоплательщиков, в том числе являющихся участниками инвестиционных проектов, предприятиям, реализующим свою деятельность в приоритетных отраслях развития </w:t>
      </w:r>
      <w:r w:rsidR="00D05693" w:rsidRPr="00D05693">
        <w:rPr>
          <w:szCs w:val="28"/>
          <w:lang w:eastAsia="en-US"/>
        </w:rPr>
        <w:t>Каменоломненского городского поселения</w:t>
      </w:r>
      <w:r w:rsidRPr="00F67031">
        <w:rPr>
          <w:szCs w:val="28"/>
          <w:lang w:eastAsia="en-US"/>
        </w:rPr>
        <w:t>, а также для впервые зарегистрировавшихся индивидуальных предпринимателей.</w:t>
      </w:r>
    </w:p>
    <w:p w14:paraId="48AD81D7" w14:textId="77777777" w:rsidR="00F67031" w:rsidRPr="00F67031" w:rsidRDefault="00F67031" w:rsidP="00F67031">
      <w:pPr>
        <w:widowControl w:val="0"/>
        <w:autoSpaceDE w:val="0"/>
        <w:autoSpaceDN w:val="0"/>
        <w:adjustRightInd w:val="0"/>
        <w:ind w:firstLine="709"/>
        <w:jc w:val="both"/>
        <w:rPr>
          <w:szCs w:val="28"/>
          <w:lang w:eastAsia="en-US"/>
        </w:rPr>
      </w:pPr>
      <w:r w:rsidRPr="00F67031">
        <w:rPr>
          <w:szCs w:val="28"/>
          <w:lang w:eastAsia="en-US"/>
        </w:rPr>
        <w:t>Бюджетные расходы будут обеспечиваться с учетом необходимости их стратегической приоритизации и повышения результативности.</w:t>
      </w:r>
    </w:p>
    <w:p w14:paraId="10238765" w14:textId="77777777" w:rsidR="00F67031" w:rsidRPr="00F67031" w:rsidRDefault="00F67031" w:rsidP="00F67031">
      <w:pPr>
        <w:widowControl w:val="0"/>
        <w:autoSpaceDE w:val="0"/>
        <w:autoSpaceDN w:val="0"/>
        <w:adjustRightInd w:val="0"/>
        <w:ind w:firstLine="709"/>
        <w:jc w:val="both"/>
        <w:rPr>
          <w:szCs w:val="28"/>
          <w:lang w:eastAsia="en-US"/>
        </w:rPr>
      </w:pPr>
      <w:r w:rsidRPr="00F67031">
        <w:rPr>
          <w:szCs w:val="28"/>
          <w:lang w:eastAsia="en-US"/>
        </w:rPr>
        <w:t>Большая часть бюджетных расходов по-прежнему определяет социальную направленность бюджета.</w:t>
      </w:r>
    </w:p>
    <w:p w14:paraId="0C9EB22A" w14:textId="77777777" w:rsidR="00F67031" w:rsidRPr="00F67031" w:rsidRDefault="00F67031" w:rsidP="00F67031">
      <w:pPr>
        <w:widowControl w:val="0"/>
        <w:autoSpaceDE w:val="0"/>
        <w:autoSpaceDN w:val="0"/>
        <w:adjustRightInd w:val="0"/>
        <w:ind w:firstLine="709"/>
        <w:jc w:val="both"/>
        <w:rPr>
          <w:szCs w:val="28"/>
          <w:lang w:eastAsia="en-US"/>
        </w:rPr>
      </w:pPr>
      <w:r w:rsidRPr="00F67031">
        <w:rPr>
          <w:szCs w:val="28"/>
          <w:lang w:eastAsia="en-US"/>
        </w:rPr>
        <w:t>Подробное описание расходов областного бюджета представлено в следующих разделах пояснительной записки.</w:t>
      </w:r>
    </w:p>
    <w:p w14:paraId="20F83ACB" w14:textId="58B69726" w:rsidR="00F67031" w:rsidRPr="00F67031" w:rsidRDefault="00F67031" w:rsidP="00D05693">
      <w:pPr>
        <w:widowControl w:val="0"/>
        <w:autoSpaceDE w:val="0"/>
        <w:autoSpaceDN w:val="0"/>
        <w:adjustRightInd w:val="0"/>
        <w:ind w:firstLine="709"/>
        <w:jc w:val="both"/>
        <w:rPr>
          <w:szCs w:val="28"/>
          <w:lang w:eastAsia="en-US"/>
        </w:rPr>
      </w:pPr>
      <w:r w:rsidRPr="00F67031">
        <w:rPr>
          <w:szCs w:val="28"/>
          <w:lang w:eastAsia="en-US"/>
        </w:rPr>
        <w:t>Параметры бюджета</w:t>
      </w:r>
      <w:r w:rsidR="00D05693">
        <w:rPr>
          <w:szCs w:val="28"/>
          <w:lang w:eastAsia="en-US"/>
        </w:rPr>
        <w:t xml:space="preserve"> поселения</w:t>
      </w:r>
      <w:r w:rsidRPr="00F67031">
        <w:rPr>
          <w:szCs w:val="28"/>
          <w:lang w:eastAsia="en-US"/>
        </w:rPr>
        <w:t xml:space="preserve"> на 2022-2024 годы сформированы в условиях действующего законодательства и оценки ожидаемого исполнения доходов в 2021 году. </w:t>
      </w:r>
    </w:p>
    <w:p w14:paraId="74F80D5B" w14:textId="270094CA" w:rsidR="00910D85" w:rsidRPr="00910D85" w:rsidRDefault="00910D85" w:rsidP="00910D85">
      <w:pPr>
        <w:widowControl w:val="0"/>
        <w:autoSpaceDE w:val="0"/>
        <w:autoSpaceDN w:val="0"/>
        <w:adjustRightInd w:val="0"/>
        <w:ind w:firstLine="709"/>
        <w:jc w:val="both"/>
        <w:rPr>
          <w:szCs w:val="28"/>
          <w:lang w:eastAsia="en-US"/>
        </w:rPr>
      </w:pPr>
      <w:r w:rsidRPr="00910D85">
        <w:rPr>
          <w:szCs w:val="28"/>
          <w:lang w:eastAsia="en-US"/>
        </w:rPr>
        <w:t xml:space="preserve">В целях соблюдения финансовой дисциплины бюджетные проектировки запланированы с учетом условий и ограничений, предусмотренных Бюджетным кодексом Российской Федерации, выполнения обязательств, предусмотренных соглашениями о предоставлении дотаций на выравнивание бюджетной обеспеченности из </w:t>
      </w:r>
      <w:r>
        <w:rPr>
          <w:szCs w:val="28"/>
          <w:lang w:eastAsia="en-US"/>
        </w:rPr>
        <w:t>областного бюджета</w:t>
      </w:r>
      <w:r w:rsidRPr="00910D85">
        <w:rPr>
          <w:szCs w:val="28"/>
          <w:lang w:eastAsia="en-US"/>
        </w:rPr>
        <w:t>.</w:t>
      </w:r>
    </w:p>
    <w:p w14:paraId="6B255BD9" w14:textId="75FD9A46" w:rsidR="00910D85" w:rsidRPr="00910D85" w:rsidRDefault="00910D85" w:rsidP="00910D85">
      <w:pPr>
        <w:widowControl w:val="0"/>
        <w:autoSpaceDE w:val="0"/>
        <w:autoSpaceDN w:val="0"/>
        <w:adjustRightInd w:val="0"/>
        <w:ind w:firstLine="709"/>
        <w:jc w:val="both"/>
        <w:rPr>
          <w:szCs w:val="28"/>
          <w:lang w:eastAsia="en-US"/>
        </w:rPr>
      </w:pPr>
      <w:r w:rsidRPr="00910D85">
        <w:rPr>
          <w:szCs w:val="28"/>
          <w:lang w:eastAsia="en-US"/>
        </w:rPr>
        <w:t xml:space="preserve">Подготовка проекта бюджета на 2022-2024 годы осуществлялась в соответствии с порядком и сроками, утвержденными постановлением </w:t>
      </w:r>
      <w:r>
        <w:rPr>
          <w:szCs w:val="28"/>
          <w:lang w:eastAsia="en-US"/>
        </w:rPr>
        <w:t xml:space="preserve">Администрации </w:t>
      </w:r>
      <w:r w:rsidRPr="00910D85">
        <w:rPr>
          <w:szCs w:val="28"/>
          <w:lang w:eastAsia="en-US"/>
        </w:rPr>
        <w:t xml:space="preserve">Каменоломненского городского </w:t>
      </w:r>
      <w:r w:rsidRPr="006000BC">
        <w:rPr>
          <w:szCs w:val="28"/>
          <w:lang w:eastAsia="en-US"/>
        </w:rPr>
        <w:t xml:space="preserve">поселения </w:t>
      </w:r>
      <w:r w:rsidR="006000BC" w:rsidRPr="006000BC">
        <w:rPr>
          <w:szCs w:val="28"/>
          <w:lang w:eastAsia="en-US"/>
        </w:rPr>
        <w:t>от 25</w:t>
      </w:r>
      <w:r w:rsidRPr="006000BC">
        <w:rPr>
          <w:szCs w:val="28"/>
          <w:lang w:eastAsia="en-US"/>
        </w:rPr>
        <w:t xml:space="preserve">.05.2021 № </w:t>
      </w:r>
      <w:r w:rsidR="006000BC" w:rsidRPr="006000BC">
        <w:rPr>
          <w:szCs w:val="28"/>
          <w:lang w:eastAsia="en-US"/>
        </w:rPr>
        <w:t>184</w:t>
      </w:r>
      <w:r w:rsidRPr="006000BC">
        <w:rPr>
          <w:szCs w:val="28"/>
          <w:lang w:eastAsia="en-US"/>
        </w:rPr>
        <w:t xml:space="preserve"> «</w:t>
      </w:r>
      <w:r w:rsidR="006000BC" w:rsidRPr="006000BC">
        <w:rPr>
          <w:szCs w:val="28"/>
          <w:lang w:eastAsia="en-US"/>
        </w:rPr>
        <w:t>Об утверждении Порядка и сроков составления проекта бюджета Каменоломненского городского поселения Октябрьского района на 2022 год  и на плановый период 2023 и 2024 годов</w:t>
      </w:r>
      <w:r w:rsidRPr="006000BC">
        <w:rPr>
          <w:szCs w:val="28"/>
          <w:lang w:eastAsia="en-US"/>
        </w:rPr>
        <w:t>».</w:t>
      </w:r>
    </w:p>
    <w:p w14:paraId="6DF43C15" w14:textId="2FB9E18A" w:rsidR="00F67031" w:rsidRPr="00F67031" w:rsidRDefault="00910D85" w:rsidP="00910D85">
      <w:pPr>
        <w:widowControl w:val="0"/>
        <w:autoSpaceDE w:val="0"/>
        <w:autoSpaceDN w:val="0"/>
        <w:adjustRightInd w:val="0"/>
        <w:ind w:firstLine="709"/>
        <w:jc w:val="both"/>
        <w:rPr>
          <w:szCs w:val="28"/>
          <w:lang w:eastAsia="en-US"/>
        </w:rPr>
      </w:pPr>
      <w:r w:rsidRPr="00910D85">
        <w:rPr>
          <w:szCs w:val="28"/>
          <w:lang w:eastAsia="en-US"/>
        </w:rPr>
        <w:t xml:space="preserve">Проектом бюджета учтена реализация </w:t>
      </w:r>
      <w:r w:rsidR="005853CD" w:rsidRPr="005853CD">
        <w:rPr>
          <w:szCs w:val="28"/>
          <w:lang w:eastAsia="en-US"/>
        </w:rPr>
        <w:t>Плана мероприятий по росту доходного потенциала Каменоломненского городского поселения, оптимизации расходов бюджета поселения и сокращению муниципального долга Каменоломненского городского поселения до 2024 года</w:t>
      </w:r>
      <w:r w:rsidRPr="00910D85">
        <w:rPr>
          <w:szCs w:val="28"/>
          <w:lang w:eastAsia="en-US"/>
        </w:rPr>
        <w:t xml:space="preserve">, утвержденного </w:t>
      </w:r>
      <w:r w:rsidR="005853CD" w:rsidRPr="005853CD">
        <w:rPr>
          <w:szCs w:val="28"/>
          <w:lang w:eastAsia="en-US"/>
        </w:rPr>
        <w:t>постановление Администрации Каменоломненского городского поселения от 28.05.2019г. №177</w:t>
      </w:r>
      <w:r w:rsidR="005853CD">
        <w:rPr>
          <w:szCs w:val="28"/>
          <w:lang w:eastAsia="en-US"/>
        </w:rPr>
        <w:t>.</w:t>
      </w:r>
    </w:p>
    <w:p w14:paraId="1FE7DD5E" w14:textId="77777777" w:rsidR="00FB03DB" w:rsidRPr="00832227" w:rsidRDefault="00FB03DB" w:rsidP="00774F8C">
      <w:pPr>
        <w:pStyle w:val="a4"/>
        <w:rPr>
          <w:rFonts w:asciiTheme="majorHAnsi" w:hAnsiTheme="majorHAnsi"/>
          <w:b/>
          <w:sz w:val="32"/>
          <w:szCs w:val="32"/>
        </w:rPr>
      </w:pPr>
    </w:p>
    <w:p w14:paraId="711F4C5B" w14:textId="439756C0" w:rsidR="005A2D01" w:rsidRPr="004F5DF1" w:rsidRDefault="005A2D01" w:rsidP="00774F8C">
      <w:pPr>
        <w:pStyle w:val="a4"/>
        <w:rPr>
          <w:rFonts w:asciiTheme="majorHAnsi" w:hAnsiTheme="majorHAnsi"/>
          <w:b/>
          <w:sz w:val="32"/>
          <w:szCs w:val="32"/>
        </w:rPr>
      </w:pPr>
      <w:r w:rsidRPr="004F5DF1">
        <w:rPr>
          <w:rFonts w:asciiTheme="majorHAnsi" w:hAnsiTheme="majorHAnsi"/>
          <w:b/>
          <w:sz w:val="32"/>
          <w:szCs w:val="32"/>
          <w:lang w:val="en-US"/>
        </w:rPr>
        <w:t>II</w:t>
      </w:r>
      <w:r w:rsidRPr="004F5DF1">
        <w:rPr>
          <w:rFonts w:asciiTheme="majorHAnsi" w:hAnsiTheme="majorHAnsi"/>
          <w:b/>
          <w:sz w:val="32"/>
          <w:szCs w:val="32"/>
        </w:rPr>
        <w:t>.</w:t>
      </w:r>
      <w:r w:rsidRPr="00774F8C">
        <w:rPr>
          <w:b/>
          <w:sz w:val="32"/>
          <w:szCs w:val="32"/>
        </w:rPr>
        <w:t xml:space="preserve"> </w:t>
      </w:r>
      <w:r w:rsidRPr="004F5DF1">
        <w:rPr>
          <w:rFonts w:asciiTheme="majorHAnsi" w:hAnsiTheme="majorHAnsi"/>
          <w:b/>
          <w:sz w:val="32"/>
          <w:szCs w:val="32"/>
        </w:rPr>
        <w:t xml:space="preserve">Основные характеристики проекта </w:t>
      </w:r>
    </w:p>
    <w:p w14:paraId="58C135BE" w14:textId="2F5FB6DA" w:rsidR="005A2D01" w:rsidRPr="004F5DF1" w:rsidRDefault="007D16DB" w:rsidP="00774F8C">
      <w:pPr>
        <w:pStyle w:val="a4"/>
        <w:rPr>
          <w:rFonts w:asciiTheme="majorHAnsi" w:hAnsiTheme="majorHAnsi"/>
          <w:b/>
          <w:sz w:val="32"/>
          <w:szCs w:val="32"/>
        </w:rPr>
      </w:pPr>
      <w:r>
        <w:rPr>
          <w:rFonts w:asciiTheme="majorHAnsi" w:hAnsiTheme="majorHAnsi"/>
          <w:b/>
          <w:sz w:val="32"/>
          <w:szCs w:val="32"/>
        </w:rPr>
        <w:t>б</w:t>
      </w:r>
      <w:r w:rsidR="005A2D01" w:rsidRPr="004F5DF1">
        <w:rPr>
          <w:rFonts w:asciiTheme="majorHAnsi" w:hAnsiTheme="majorHAnsi"/>
          <w:b/>
          <w:sz w:val="32"/>
          <w:szCs w:val="32"/>
        </w:rPr>
        <w:t>юджета</w:t>
      </w:r>
      <w:r>
        <w:rPr>
          <w:rFonts w:asciiTheme="majorHAnsi" w:hAnsiTheme="majorHAnsi"/>
          <w:b/>
          <w:sz w:val="32"/>
          <w:szCs w:val="32"/>
        </w:rPr>
        <w:t xml:space="preserve"> поселения</w:t>
      </w:r>
      <w:r w:rsidR="005A2D01" w:rsidRPr="004F5DF1">
        <w:rPr>
          <w:rFonts w:asciiTheme="majorHAnsi" w:hAnsiTheme="majorHAnsi"/>
          <w:b/>
          <w:sz w:val="32"/>
          <w:szCs w:val="32"/>
        </w:rPr>
        <w:t xml:space="preserve"> на </w:t>
      </w:r>
      <w:r w:rsidR="00B60BAE">
        <w:rPr>
          <w:rFonts w:asciiTheme="majorHAnsi" w:hAnsiTheme="majorHAnsi"/>
          <w:b/>
          <w:sz w:val="32"/>
          <w:szCs w:val="32"/>
        </w:rPr>
        <w:t>2022</w:t>
      </w:r>
      <w:r w:rsidR="005A2D01" w:rsidRPr="004F5DF1">
        <w:rPr>
          <w:rFonts w:asciiTheme="majorHAnsi" w:hAnsiTheme="majorHAnsi"/>
          <w:b/>
          <w:sz w:val="32"/>
          <w:szCs w:val="32"/>
        </w:rPr>
        <w:t xml:space="preserve"> год и на плановый</w:t>
      </w:r>
    </w:p>
    <w:p w14:paraId="0737AF71" w14:textId="3670FDCC" w:rsidR="005A2D01" w:rsidRPr="004F5DF1" w:rsidRDefault="005A2D01" w:rsidP="00774F8C">
      <w:pPr>
        <w:pStyle w:val="a4"/>
        <w:rPr>
          <w:rFonts w:asciiTheme="majorHAnsi" w:hAnsiTheme="majorHAnsi"/>
          <w:b/>
          <w:sz w:val="32"/>
          <w:szCs w:val="32"/>
        </w:rPr>
      </w:pPr>
      <w:r w:rsidRPr="004F5DF1">
        <w:rPr>
          <w:rFonts w:asciiTheme="majorHAnsi" w:hAnsiTheme="majorHAnsi"/>
          <w:b/>
          <w:sz w:val="32"/>
          <w:szCs w:val="32"/>
        </w:rPr>
        <w:t xml:space="preserve">период </w:t>
      </w:r>
      <w:r w:rsidR="00B60BAE">
        <w:rPr>
          <w:rFonts w:asciiTheme="majorHAnsi" w:hAnsiTheme="majorHAnsi"/>
          <w:b/>
          <w:sz w:val="32"/>
          <w:szCs w:val="32"/>
        </w:rPr>
        <w:t>2023</w:t>
      </w:r>
      <w:r w:rsidRPr="004F5DF1">
        <w:rPr>
          <w:rFonts w:asciiTheme="majorHAnsi" w:hAnsiTheme="majorHAnsi"/>
          <w:b/>
          <w:sz w:val="32"/>
          <w:szCs w:val="32"/>
        </w:rPr>
        <w:t xml:space="preserve"> и </w:t>
      </w:r>
      <w:r w:rsidR="00B60BAE">
        <w:rPr>
          <w:rFonts w:asciiTheme="majorHAnsi" w:hAnsiTheme="majorHAnsi"/>
          <w:b/>
          <w:sz w:val="32"/>
          <w:szCs w:val="32"/>
        </w:rPr>
        <w:t>2024</w:t>
      </w:r>
      <w:r w:rsidRPr="004F5DF1">
        <w:rPr>
          <w:rFonts w:asciiTheme="majorHAnsi" w:hAnsiTheme="majorHAnsi"/>
          <w:b/>
          <w:sz w:val="32"/>
          <w:szCs w:val="32"/>
        </w:rPr>
        <w:t xml:space="preserve"> годов</w:t>
      </w:r>
    </w:p>
    <w:p w14:paraId="7E52275D" w14:textId="77777777" w:rsidR="005A2D01" w:rsidRPr="00774F8C" w:rsidRDefault="005A2D01" w:rsidP="00774F8C">
      <w:pPr>
        <w:pStyle w:val="a4"/>
        <w:ind w:firstLine="709"/>
        <w:jc w:val="both"/>
      </w:pPr>
    </w:p>
    <w:p w14:paraId="30BD0629" w14:textId="6CCAB9A5" w:rsidR="005A2D01" w:rsidRDefault="005A2D01" w:rsidP="00774F8C">
      <w:pPr>
        <w:pStyle w:val="a4"/>
        <w:ind w:firstLine="709"/>
        <w:jc w:val="both"/>
      </w:pPr>
      <w:r w:rsidRPr="00774F8C">
        <w:t xml:space="preserve">Основные </w:t>
      </w:r>
      <w:r w:rsidR="002E0645">
        <w:t>характеристи</w:t>
      </w:r>
      <w:r w:rsidR="004B0C8F">
        <w:t>ки</w:t>
      </w:r>
      <w:r w:rsidRPr="00774F8C">
        <w:t xml:space="preserve"> проекта </w:t>
      </w:r>
      <w:r w:rsidR="007D16DB">
        <w:t xml:space="preserve">решения Собрания Депутатов </w:t>
      </w:r>
      <w:r w:rsidR="00B41811">
        <w:t>Каменоломненского городского</w:t>
      </w:r>
      <w:r w:rsidR="007D16DB">
        <w:t xml:space="preserve"> поселения</w:t>
      </w:r>
      <w:r w:rsidRPr="00774F8C">
        <w:t xml:space="preserve"> «О бюджете</w:t>
      </w:r>
      <w:r w:rsidR="007D16DB">
        <w:t xml:space="preserve"> </w:t>
      </w:r>
      <w:r w:rsidR="00B41811">
        <w:t>Каменоломненского городского</w:t>
      </w:r>
      <w:r w:rsidR="007D16DB">
        <w:t xml:space="preserve"> поселения Октябрьского района</w:t>
      </w:r>
      <w:r w:rsidRPr="00774F8C">
        <w:t xml:space="preserve"> на </w:t>
      </w:r>
      <w:r w:rsidR="00B60BAE">
        <w:t>2022</w:t>
      </w:r>
      <w:r w:rsidRPr="00774F8C">
        <w:t xml:space="preserve"> год и на плановый период </w:t>
      </w:r>
      <w:r w:rsidR="00B60BAE">
        <w:t>2023</w:t>
      </w:r>
      <w:r w:rsidRPr="00774F8C">
        <w:t xml:space="preserve"> и </w:t>
      </w:r>
      <w:r w:rsidR="00B60BAE">
        <w:t>2024</w:t>
      </w:r>
      <w:r w:rsidRPr="00774F8C">
        <w:t xml:space="preserve"> годов» </w:t>
      </w:r>
      <w:r w:rsidRPr="00774F8C">
        <w:rPr>
          <w:szCs w:val="28"/>
        </w:rPr>
        <w:t xml:space="preserve">предлагаются </w:t>
      </w:r>
      <w:r w:rsidRPr="00774F8C">
        <w:t xml:space="preserve"> в соответствии с нижеприведенной таблицей.   </w:t>
      </w:r>
    </w:p>
    <w:p w14:paraId="3840DE10" w14:textId="1848B427" w:rsidR="00FB03DB" w:rsidRDefault="00FB03DB" w:rsidP="00774F8C">
      <w:pPr>
        <w:pStyle w:val="a4"/>
        <w:ind w:firstLine="709"/>
        <w:jc w:val="both"/>
      </w:pPr>
    </w:p>
    <w:p w14:paraId="3833F03E" w14:textId="2E857A79" w:rsidR="00FB03DB" w:rsidRDefault="00FB03DB" w:rsidP="00774F8C">
      <w:pPr>
        <w:pStyle w:val="a4"/>
        <w:ind w:firstLine="709"/>
        <w:jc w:val="both"/>
      </w:pPr>
    </w:p>
    <w:p w14:paraId="51B82EA0" w14:textId="77777777" w:rsidR="00FB03DB" w:rsidRPr="00774F8C" w:rsidRDefault="00FB03DB" w:rsidP="00774F8C">
      <w:pPr>
        <w:pStyle w:val="a4"/>
        <w:ind w:firstLine="709"/>
        <w:jc w:val="both"/>
      </w:pPr>
    </w:p>
    <w:p w14:paraId="5EA2119C" w14:textId="77777777" w:rsidR="005A2D01" w:rsidRPr="00774F8C" w:rsidRDefault="007D16DB" w:rsidP="00774F8C">
      <w:pPr>
        <w:pStyle w:val="a4"/>
        <w:ind w:firstLine="709"/>
        <w:jc w:val="right"/>
        <w:rPr>
          <w:sz w:val="24"/>
          <w:szCs w:val="24"/>
        </w:rPr>
      </w:pPr>
      <w:r>
        <w:rPr>
          <w:sz w:val="24"/>
          <w:szCs w:val="24"/>
        </w:rPr>
        <w:t>тыс</w:t>
      </w:r>
      <w:r w:rsidR="00C11296">
        <w:rPr>
          <w:sz w:val="24"/>
          <w:szCs w:val="24"/>
        </w:rPr>
        <w:t>.</w:t>
      </w:r>
      <w:r w:rsidR="005A2D01" w:rsidRPr="00774F8C">
        <w:rPr>
          <w:sz w:val="24"/>
          <w:szCs w:val="24"/>
        </w:rPr>
        <w:t xml:space="preserve"> рублей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409"/>
        <w:gridCol w:w="1985"/>
        <w:gridCol w:w="1985"/>
      </w:tblGrid>
      <w:tr w:rsidR="00E15622" w:rsidRPr="009D320F" w14:paraId="675591DE" w14:textId="77777777" w:rsidTr="00E15622">
        <w:trPr>
          <w:cantSplit/>
          <w:trHeight w:val="534"/>
          <w:tblHeader/>
        </w:trPr>
        <w:tc>
          <w:tcPr>
            <w:tcW w:w="3686" w:type="dxa"/>
            <w:vMerge w:val="restart"/>
            <w:tcBorders>
              <w:top w:val="single" w:sz="4" w:space="0" w:color="auto"/>
              <w:left w:val="single" w:sz="4" w:space="0" w:color="auto"/>
            </w:tcBorders>
          </w:tcPr>
          <w:p w14:paraId="0A8A68CA" w14:textId="77777777" w:rsidR="00E15622" w:rsidRPr="00FE493C" w:rsidRDefault="00E15622" w:rsidP="00774F8C">
            <w:pPr>
              <w:pStyle w:val="ConsPlusNormal"/>
              <w:spacing w:line="360" w:lineRule="auto"/>
              <w:ind w:hanging="108"/>
              <w:jc w:val="center"/>
              <w:rPr>
                <w:rFonts w:ascii="Times New Roman" w:hAnsi="Times New Roman"/>
                <w:b/>
                <w:sz w:val="28"/>
                <w:szCs w:val="28"/>
              </w:rPr>
            </w:pPr>
            <w:r w:rsidRPr="00FE493C">
              <w:rPr>
                <w:rFonts w:ascii="Times New Roman" w:hAnsi="Times New Roman"/>
                <w:b/>
                <w:sz w:val="28"/>
                <w:szCs w:val="28"/>
              </w:rPr>
              <w:t>Показатель</w:t>
            </w:r>
          </w:p>
        </w:tc>
        <w:tc>
          <w:tcPr>
            <w:tcW w:w="6379" w:type="dxa"/>
            <w:gridSpan w:val="3"/>
            <w:tcBorders>
              <w:top w:val="single" w:sz="4" w:space="0" w:color="auto"/>
            </w:tcBorders>
          </w:tcPr>
          <w:p w14:paraId="7AE2BC0F" w14:textId="77777777" w:rsidR="00E15622" w:rsidRPr="00FE493C" w:rsidRDefault="00624867" w:rsidP="00F2544C">
            <w:pPr>
              <w:pStyle w:val="ConsPlusNormal"/>
              <w:ind w:firstLine="0"/>
              <w:jc w:val="center"/>
              <w:rPr>
                <w:rFonts w:ascii="Times New Roman" w:hAnsi="Times New Roman"/>
                <w:b/>
                <w:sz w:val="28"/>
                <w:szCs w:val="28"/>
              </w:rPr>
            </w:pPr>
            <w:r>
              <w:rPr>
                <w:rFonts w:ascii="Times New Roman" w:hAnsi="Times New Roman"/>
                <w:b/>
                <w:sz w:val="28"/>
                <w:szCs w:val="28"/>
              </w:rPr>
              <w:t>Проект решения</w:t>
            </w:r>
          </w:p>
        </w:tc>
      </w:tr>
      <w:tr w:rsidR="00E15622" w:rsidRPr="009D320F" w14:paraId="33084295" w14:textId="77777777" w:rsidTr="00E15622">
        <w:trPr>
          <w:cantSplit/>
          <w:tblHeader/>
        </w:trPr>
        <w:tc>
          <w:tcPr>
            <w:tcW w:w="3686" w:type="dxa"/>
            <w:vMerge/>
            <w:tcBorders>
              <w:left w:val="single" w:sz="4" w:space="0" w:color="auto"/>
              <w:bottom w:val="single" w:sz="4" w:space="0" w:color="auto"/>
            </w:tcBorders>
          </w:tcPr>
          <w:p w14:paraId="58C9ECC1" w14:textId="77777777" w:rsidR="00E15622" w:rsidRPr="00FE493C" w:rsidRDefault="00E15622" w:rsidP="00774F8C">
            <w:pPr>
              <w:pStyle w:val="ConsPlusNormal"/>
              <w:ind w:firstLine="0"/>
              <w:rPr>
                <w:rFonts w:ascii="Times New Roman" w:hAnsi="Times New Roman"/>
                <w:sz w:val="28"/>
                <w:szCs w:val="28"/>
              </w:rPr>
            </w:pPr>
          </w:p>
        </w:tc>
        <w:tc>
          <w:tcPr>
            <w:tcW w:w="2409" w:type="dxa"/>
            <w:tcBorders>
              <w:bottom w:val="single" w:sz="4" w:space="0" w:color="auto"/>
            </w:tcBorders>
          </w:tcPr>
          <w:p w14:paraId="558C92A9" w14:textId="6C7C2292" w:rsidR="00E15622" w:rsidRPr="00FE493C" w:rsidRDefault="00B60BAE" w:rsidP="001831A8">
            <w:pPr>
              <w:pStyle w:val="ConsPlusNormal"/>
              <w:spacing w:line="360" w:lineRule="auto"/>
              <w:ind w:firstLine="0"/>
              <w:jc w:val="center"/>
              <w:rPr>
                <w:rFonts w:ascii="Times New Roman" w:hAnsi="Times New Roman"/>
                <w:b/>
                <w:sz w:val="28"/>
                <w:szCs w:val="28"/>
              </w:rPr>
            </w:pPr>
            <w:r>
              <w:rPr>
                <w:rFonts w:ascii="Times New Roman" w:hAnsi="Times New Roman"/>
                <w:b/>
                <w:sz w:val="28"/>
                <w:szCs w:val="28"/>
              </w:rPr>
              <w:t>2022</w:t>
            </w:r>
          </w:p>
        </w:tc>
        <w:tc>
          <w:tcPr>
            <w:tcW w:w="1985" w:type="dxa"/>
            <w:tcBorders>
              <w:bottom w:val="single" w:sz="4" w:space="0" w:color="auto"/>
            </w:tcBorders>
          </w:tcPr>
          <w:p w14:paraId="0CE3427A" w14:textId="4DFDC614" w:rsidR="00E15622" w:rsidRPr="00FE493C" w:rsidRDefault="00B60BAE" w:rsidP="001831A8">
            <w:pPr>
              <w:pStyle w:val="ConsPlusNormal"/>
              <w:spacing w:line="360" w:lineRule="auto"/>
              <w:ind w:left="-108" w:firstLine="108"/>
              <w:jc w:val="center"/>
              <w:rPr>
                <w:rFonts w:ascii="Times New Roman" w:hAnsi="Times New Roman"/>
                <w:b/>
                <w:sz w:val="28"/>
                <w:szCs w:val="28"/>
              </w:rPr>
            </w:pPr>
            <w:r>
              <w:rPr>
                <w:rFonts w:ascii="Times New Roman" w:hAnsi="Times New Roman"/>
                <w:b/>
                <w:sz w:val="28"/>
                <w:szCs w:val="28"/>
              </w:rPr>
              <w:t>2023</w:t>
            </w:r>
          </w:p>
        </w:tc>
        <w:tc>
          <w:tcPr>
            <w:tcW w:w="1985" w:type="dxa"/>
            <w:tcBorders>
              <w:bottom w:val="single" w:sz="4" w:space="0" w:color="auto"/>
            </w:tcBorders>
          </w:tcPr>
          <w:p w14:paraId="0579F713" w14:textId="07A257D9" w:rsidR="00E15622" w:rsidRPr="00FE493C" w:rsidRDefault="00B60BAE" w:rsidP="001831A8">
            <w:pPr>
              <w:pStyle w:val="ConsPlusNormal"/>
              <w:spacing w:line="360" w:lineRule="auto"/>
              <w:ind w:firstLine="0"/>
              <w:jc w:val="center"/>
              <w:rPr>
                <w:rFonts w:ascii="Times New Roman" w:hAnsi="Times New Roman"/>
                <w:b/>
                <w:sz w:val="28"/>
                <w:szCs w:val="28"/>
              </w:rPr>
            </w:pPr>
            <w:r>
              <w:rPr>
                <w:rFonts w:ascii="Times New Roman" w:hAnsi="Times New Roman"/>
                <w:b/>
                <w:sz w:val="28"/>
                <w:szCs w:val="28"/>
              </w:rPr>
              <w:t>2024</w:t>
            </w:r>
          </w:p>
        </w:tc>
      </w:tr>
      <w:tr w:rsidR="00832227" w:rsidRPr="009D320F" w14:paraId="3BCE8BCB" w14:textId="77777777" w:rsidTr="00866001">
        <w:trPr>
          <w:cantSplit/>
        </w:trPr>
        <w:tc>
          <w:tcPr>
            <w:tcW w:w="3686" w:type="dxa"/>
            <w:tcBorders>
              <w:top w:val="single" w:sz="4" w:space="0" w:color="auto"/>
              <w:bottom w:val="single" w:sz="4" w:space="0" w:color="auto"/>
            </w:tcBorders>
            <w:vAlign w:val="center"/>
          </w:tcPr>
          <w:p w14:paraId="5EEF2E2F" w14:textId="77777777" w:rsidR="00832227" w:rsidRPr="00FE493C" w:rsidRDefault="00832227" w:rsidP="00832227">
            <w:pPr>
              <w:pStyle w:val="a4"/>
              <w:jc w:val="left"/>
              <w:rPr>
                <w:szCs w:val="28"/>
                <w:lang w:val="en-US"/>
              </w:rPr>
            </w:pPr>
            <w:r w:rsidRPr="00FE493C">
              <w:rPr>
                <w:b/>
                <w:szCs w:val="28"/>
                <w:lang w:val="en-US"/>
              </w:rPr>
              <w:t>I</w:t>
            </w:r>
            <w:r w:rsidRPr="00FE493C">
              <w:rPr>
                <w:b/>
                <w:szCs w:val="28"/>
              </w:rPr>
              <w:t>. Доходы, всего</w:t>
            </w:r>
          </w:p>
        </w:tc>
        <w:tc>
          <w:tcPr>
            <w:tcW w:w="2409" w:type="dxa"/>
            <w:tcBorders>
              <w:top w:val="single" w:sz="4" w:space="0" w:color="auto"/>
              <w:left w:val="single" w:sz="4" w:space="0" w:color="auto"/>
              <w:bottom w:val="single" w:sz="4" w:space="0" w:color="auto"/>
              <w:right w:val="nil"/>
            </w:tcBorders>
            <w:shd w:val="clear" w:color="auto" w:fill="auto"/>
            <w:vAlign w:val="bottom"/>
          </w:tcPr>
          <w:p w14:paraId="18CBBC09" w14:textId="551C3827" w:rsidR="00832227" w:rsidRPr="00832227" w:rsidRDefault="00832227" w:rsidP="00832227">
            <w:pPr>
              <w:pStyle w:val="ConsPlusNormal"/>
              <w:ind w:firstLine="34"/>
              <w:jc w:val="center"/>
              <w:rPr>
                <w:rFonts w:ascii="Times New Roman" w:hAnsi="Times New Roman"/>
                <w:b/>
                <w:bCs/>
                <w:sz w:val="28"/>
                <w:szCs w:val="28"/>
                <w:highlight w:val="yellow"/>
              </w:rPr>
            </w:pPr>
            <w:r w:rsidRPr="00832227">
              <w:rPr>
                <w:rFonts w:ascii="Times New Roman" w:hAnsi="Times New Roman"/>
                <w:b/>
                <w:sz w:val="28"/>
                <w:szCs w:val="28"/>
              </w:rPr>
              <w:t>120097,60</w:t>
            </w:r>
          </w:p>
        </w:tc>
        <w:tc>
          <w:tcPr>
            <w:tcW w:w="1985" w:type="dxa"/>
            <w:tcBorders>
              <w:top w:val="single" w:sz="4" w:space="0" w:color="auto"/>
              <w:left w:val="single" w:sz="4" w:space="0" w:color="auto"/>
              <w:bottom w:val="single" w:sz="4" w:space="0" w:color="auto"/>
              <w:right w:val="nil"/>
            </w:tcBorders>
            <w:shd w:val="clear" w:color="auto" w:fill="auto"/>
            <w:vAlign w:val="bottom"/>
          </w:tcPr>
          <w:p w14:paraId="5AF95B84" w14:textId="277EC381" w:rsidR="00832227" w:rsidRPr="00832227" w:rsidRDefault="00832227" w:rsidP="00832227">
            <w:pPr>
              <w:pStyle w:val="ConsPlusNormal"/>
              <w:ind w:left="-108" w:firstLine="108"/>
              <w:jc w:val="center"/>
              <w:rPr>
                <w:rFonts w:ascii="Times New Roman" w:hAnsi="Times New Roman"/>
                <w:b/>
                <w:bCs/>
                <w:sz w:val="28"/>
                <w:szCs w:val="28"/>
                <w:highlight w:val="yellow"/>
              </w:rPr>
            </w:pPr>
            <w:r w:rsidRPr="00832227">
              <w:rPr>
                <w:rFonts w:ascii="Times New Roman" w:hAnsi="Times New Roman"/>
                <w:b/>
                <w:sz w:val="28"/>
                <w:szCs w:val="28"/>
              </w:rPr>
              <w:t>63125,20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B38C446" w14:textId="4FAC78C6" w:rsidR="00832227" w:rsidRPr="00832227" w:rsidRDefault="00832227" w:rsidP="00832227">
            <w:pPr>
              <w:pStyle w:val="ConsPlusNormal"/>
              <w:ind w:firstLine="34"/>
              <w:jc w:val="center"/>
              <w:rPr>
                <w:rFonts w:ascii="Times New Roman" w:hAnsi="Times New Roman"/>
                <w:b/>
                <w:bCs/>
                <w:sz w:val="28"/>
                <w:szCs w:val="28"/>
                <w:highlight w:val="yellow"/>
              </w:rPr>
            </w:pPr>
            <w:r w:rsidRPr="00832227">
              <w:rPr>
                <w:rFonts w:ascii="Times New Roman" w:hAnsi="Times New Roman"/>
                <w:b/>
                <w:sz w:val="28"/>
                <w:szCs w:val="28"/>
              </w:rPr>
              <w:t>65560,80</w:t>
            </w:r>
          </w:p>
        </w:tc>
      </w:tr>
      <w:tr w:rsidR="00832227" w:rsidRPr="009D320F" w14:paraId="128B6462" w14:textId="77777777" w:rsidTr="00E15622">
        <w:trPr>
          <w:cantSplit/>
          <w:trHeight w:val="70"/>
        </w:trPr>
        <w:tc>
          <w:tcPr>
            <w:tcW w:w="3686" w:type="dxa"/>
            <w:tcBorders>
              <w:bottom w:val="single" w:sz="4" w:space="0" w:color="auto"/>
            </w:tcBorders>
            <w:vAlign w:val="center"/>
          </w:tcPr>
          <w:p w14:paraId="7DD5C6D4" w14:textId="77777777" w:rsidR="00832227" w:rsidRPr="00FE493C" w:rsidRDefault="00832227" w:rsidP="00832227">
            <w:pPr>
              <w:pStyle w:val="a4"/>
              <w:jc w:val="left"/>
              <w:rPr>
                <w:b/>
                <w:szCs w:val="28"/>
                <w:lang w:val="en-US"/>
              </w:rPr>
            </w:pPr>
            <w:r w:rsidRPr="00FE493C">
              <w:rPr>
                <w:szCs w:val="28"/>
              </w:rPr>
              <w:t>из них:</w:t>
            </w:r>
          </w:p>
        </w:tc>
        <w:tc>
          <w:tcPr>
            <w:tcW w:w="2409" w:type="dxa"/>
            <w:tcBorders>
              <w:bottom w:val="single" w:sz="4" w:space="0" w:color="auto"/>
            </w:tcBorders>
          </w:tcPr>
          <w:p w14:paraId="0D39BC4A" w14:textId="77777777" w:rsidR="00832227" w:rsidRPr="00832227" w:rsidRDefault="00832227" w:rsidP="00832227">
            <w:pPr>
              <w:pStyle w:val="ConsPlusNormal"/>
              <w:ind w:firstLine="34"/>
              <w:jc w:val="center"/>
              <w:rPr>
                <w:rFonts w:ascii="Times New Roman" w:hAnsi="Times New Roman"/>
                <w:b/>
                <w:sz w:val="28"/>
                <w:szCs w:val="28"/>
                <w:highlight w:val="yellow"/>
              </w:rPr>
            </w:pPr>
          </w:p>
        </w:tc>
        <w:tc>
          <w:tcPr>
            <w:tcW w:w="1985" w:type="dxa"/>
            <w:tcBorders>
              <w:bottom w:val="single" w:sz="4" w:space="0" w:color="auto"/>
            </w:tcBorders>
          </w:tcPr>
          <w:p w14:paraId="7AF90D5D" w14:textId="77777777" w:rsidR="00832227" w:rsidRPr="00832227" w:rsidRDefault="00832227" w:rsidP="00832227">
            <w:pPr>
              <w:pStyle w:val="ConsPlusNormal"/>
              <w:ind w:left="-108" w:firstLine="108"/>
              <w:jc w:val="center"/>
              <w:rPr>
                <w:rFonts w:ascii="Times New Roman" w:hAnsi="Times New Roman"/>
                <w:b/>
                <w:sz w:val="28"/>
                <w:szCs w:val="28"/>
                <w:highlight w:val="yellow"/>
              </w:rPr>
            </w:pPr>
          </w:p>
        </w:tc>
        <w:tc>
          <w:tcPr>
            <w:tcW w:w="1985" w:type="dxa"/>
            <w:tcBorders>
              <w:bottom w:val="single" w:sz="4" w:space="0" w:color="auto"/>
            </w:tcBorders>
          </w:tcPr>
          <w:p w14:paraId="3F82A89D" w14:textId="77777777" w:rsidR="00832227" w:rsidRPr="00832227" w:rsidRDefault="00832227" w:rsidP="00832227">
            <w:pPr>
              <w:pStyle w:val="ConsPlusNormal"/>
              <w:ind w:firstLine="34"/>
              <w:jc w:val="center"/>
              <w:rPr>
                <w:rFonts w:ascii="Times New Roman" w:hAnsi="Times New Roman"/>
                <w:b/>
                <w:sz w:val="28"/>
                <w:szCs w:val="28"/>
                <w:highlight w:val="yellow"/>
              </w:rPr>
            </w:pPr>
          </w:p>
        </w:tc>
      </w:tr>
      <w:tr w:rsidR="00832227" w:rsidRPr="009D320F" w14:paraId="19B8DDFF" w14:textId="77777777" w:rsidTr="00866001">
        <w:trPr>
          <w:cantSplit/>
        </w:trPr>
        <w:tc>
          <w:tcPr>
            <w:tcW w:w="3686" w:type="dxa"/>
            <w:vMerge w:val="restart"/>
            <w:tcBorders>
              <w:top w:val="single" w:sz="4" w:space="0" w:color="auto"/>
              <w:left w:val="single" w:sz="4" w:space="0" w:color="auto"/>
              <w:right w:val="single" w:sz="4" w:space="0" w:color="auto"/>
            </w:tcBorders>
          </w:tcPr>
          <w:p w14:paraId="0896B2CF" w14:textId="77777777" w:rsidR="00832227" w:rsidRPr="00FE493C" w:rsidRDefault="00832227" w:rsidP="00832227">
            <w:pPr>
              <w:pStyle w:val="a4"/>
              <w:jc w:val="left"/>
              <w:rPr>
                <w:szCs w:val="28"/>
              </w:rPr>
            </w:pPr>
            <w:r w:rsidRPr="00FE493C">
              <w:rPr>
                <w:szCs w:val="28"/>
              </w:rPr>
              <w:t>налоговые и неналоговые доходы</w:t>
            </w:r>
          </w:p>
        </w:tc>
        <w:tc>
          <w:tcPr>
            <w:tcW w:w="2409" w:type="dxa"/>
            <w:tcBorders>
              <w:top w:val="single" w:sz="4" w:space="0" w:color="auto"/>
              <w:left w:val="single" w:sz="4" w:space="0" w:color="auto"/>
              <w:bottom w:val="single" w:sz="4" w:space="0" w:color="auto"/>
              <w:right w:val="nil"/>
            </w:tcBorders>
            <w:shd w:val="clear" w:color="auto" w:fill="auto"/>
            <w:vAlign w:val="bottom"/>
          </w:tcPr>
          <w:p w14:paraId="18567350" w14:textId="6E53FF61" w:rsidR="00832227" w:rsidRPr="00832227" w:rsidRDefault="00832227" w:rsidP="00832227">
            <w:pPr>
              <w:pStyle w:val="ConsPlusNormal"/>
              <w:ind w:hanging="108"/>
              <w:jc w:val="center"/>
              <w:rPr>
                <w:rFonts w:ascii="Times New Roman" w:hAnsi="Times New Roman"/>
                <w:sz w:val="28"/>
                <w:szCs w:val="28"/>
                <w:highlight w:val="yellow"/>
              </w:rPr>
            </w:pPr>
            <w:r w:rsidRPr="00832227">
              <w:rPr>
                <w:rFonts w:ascii="Times New Roman" w:hAnsi="Times New Roman"/>
                <w:sz w:val="28"/>
                <w:szCs w:val="28"/>
              </w:rPr>
              <w:t>59614,20</w:t>
            </w:r>
          </w:p>
        </w:tc>
        <w:tc>
          <w:tcPr>
            <w:tcW w:w="1985" w:type="dxa"/>
            <w:tcBorders>
              <w:top w:val="single" w:sz="4" w:space="0" w:color="auto"/>
              <w:left w:val="single" w:sz="4" w:space="0" w:color="auto"/>
              <w:bottom w:val="single" w:sz="4" w:space="0" w:color="auto"/>
              <w:right w:val="nil"/>
            </w:tcBorders>
            <w:shd w:val="clear" w:color="auto" w:fill="auto"/>
            <w:vAlign w:val="bottom"/>
          </w:tcPr>
          <w:p w14:paraId="47927BCF" w14:textId="6F34B696" w:rsidR="00832227" w:rsidRPr="00832227" w:rsidRDefault="00832227" w:rsidP="00832227">
            <w:pPr>
              <w:pStyle w:val="ConsPlusNormal"/>
              <w:ind w:left="-108" w:firstLine="108"/>
              <w:jc w:val="center"/>
              <w:rPr>
                <w:rFonts w:ascii="Times New Roman" w:hAnsi="Times New Roman"/>
                <w:sz w:val="28"/>
                <w:szCs w:val="28"/>
                <w:highlight w:val="yellow"/>
              </w:rPr>
            </w:pPr>
            <w:r w:rsidRPr="00832227">
              <w:rPr>
                <w:rFonts w:ascii="Times New Roman" w:hAnsi="Times New Roman"/>
                <w:sz w:val="28"/>
                <w:szCs w:val="28"/>
              </w:rPr>
              <w:t>62351,90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9A4936F" w14:textId="3FFBD595" w:rsidR="00832227" w:rsidRPr="00832227" w:rsidRDefault="00832227" w:rsidP="00832227">
            <w:pPr>
              <w:pStyle w:val="ConsPlusNormal"/>
              <w:ind w:hanging="108"/>
              <w:jc w:val="center"/>
              <w:rPr>
                <w:rFonts w:ascii="Times New Roman" w:hAnsi="Times New Roman"/>
                <w:sz w:val="28"/>
                <w:szCs w:val="28"/>
                <w:highlight w:val="yellow"/>
              </w:rPr>
            </w:pPr>
            <w:r w:rsidRPr="00832227">
              <w:rPr>
                <w:rFonts w:ascii="Times New Roman" w:hAnsi="Times New Roman"/>
                <w:sz w:val="28"/>
                <w:szCs w:val="28"/>
              </w:rPr>
              <w:t>65315,90</w:t>
            </w:r>
          </w:p>
        </w:tc>
      </w:tr>
      <w:tr w:rsidR="00832227" w:rsidRPr="009D320F" w14:paraId="01551259" w14:textId="77777777" w:rsidTr="002C6441">
        <w:trPr>
          <w:cantSplit/>
          <w:trHeight w:val="99"/>
        </w:trPr>
        <w:tc>
          <w:tcPr>
            <w:tcW w:w="3686" w:type="dxa"/>
            <w:vMerge/>
            <w:tcBorders>
              <w:left w:val="single" w:sz="4" w:space="0" w:color="auto"/>
              <w:right w:val="single" w:sz="4" w:space="0" w:color="auto"/>
            </w:tcBorders>
            <w:vAlign w:val="bottom"/>
          </w:tcPr>
          <w:p w14:paraId="64293CDA" w14:textId="77777777" w:rsidR="00832227" w:rsidRPr="00FE493C" w:rsidRDefault="00832227" w:rsidP="00832227">
            <w:pPr>
              <w:pStyle w:val="a4"/>
              <w:rPr>
                <w:szCs w:val="28"/>
              </w:rPr>
            </w:pPr>
          </w:p>
        </w:tc>
        <w:tc>
          <w:tcPr>
            <w:tcW w:w="2409" w:type="dxa"/>
            <w:tcBorders>
              <w:top w:val="nil"/>
            </w:tcBorders>
          </w:tcPr>
          <w:p w14:paraId="1D106066" w14:textId="77777777" w:rsidR="00832227" w:rsidRPr="00832227" w:rsidRDefault="00832227" w:rsidP="00832227">
            <w:pPr>
              <w:pStyle w:val="ConsPlusNormal"/>
              <w:ind w:hanging="108"/>
              <w:jc w:val="center"/>
              <w:rPr>
                <w:rFonts w:ascii="Times New Roman" w:hAnsi="Times New Roman"/>
                <w:sz w:val="28"/>
                <w:szCs w:val="28"/>
                <w:highlight w:val="yellow"/>
              </w:rPr>
            </w:pPr>
          </w:p>
        </w:tc>
        <w:tc>
          <w:tcPr>
            <w:tcW w:w="1985" w:type="dxa"/>
            <w:tcBorders>
              <w:top w:val="nil"/>
            </w:tcBorders>
          </w:tcPr>
          <w:p w14:paraId="184EDD6F" w14:textId="77777777" w:rsidR="00832227" w:rsidRPr="00832227" w:rsidRDefault="00832227" w:rsidP="00832227">
            <w:pPr>
              <w:pStyle w:val="ConsPlusNormal"/>
              <w:ind w:left="-108" w:firstLine="108"/>
              <w:jc w:val="center"/>
              <w:rPr>
                <w:rFonts w:ascii="Times New Roman" w:hAnsi="Times New Roman"/>
                <w:sz w:val="28"/>
                <w:szCs w:val="28"/>
                <w:highlight w:val="yellow"/>
              </w:rPr>
            </w:pPr>
          </w:p>
        </w:tc>
        <w:tc>
          <w:tcPr>
            <w:tcW w:w="1985" w:type="dxa"/>
            <w:tcBorders>
              <w:top w:val="nil"/>
            </w:tcBorders>
          </w:tcPr>
          <w:p w14:paraId="24919D87" w14:textId="77777777" w:rsidR="00832227" w:rsidRPr="00832227" w:rsidRDefault="00832227" w:rsidP="00832227">
            <w:pPr>
              <w:pStyle w:val="ConsPlusNormal"/>
              <w:ind w:hanging="108"/>
              <w:jc w:val="center"/>
              <w:rPr>
                <w:rFonts w:ascii="Times New Roman" w:hAnsi="Times New Roman"/>
                <w:sz w:val="28"/>
                <w:szCs w:val="28"/>
                <w:highlight w:val="yellow"/>
              </w:rPr>
            </w:pPr>
          </w:p>
        </w:tc>
      </w:tr>
      <w:tr w:rsidR="00832227" w:rsidRPr="009D320F" w14:paraId="2747A0EA" w14:textId="77777777" w:rsidTr="00866001">
        <w:trPr>
          <w:cantSplit/>
        </w:trPr>
        <w:tc>
          <w:tcPr>
            <w:tcW w:w="3686" w:type="dxa"/>
            <w:tcBorders>
              <w:top w:val="nil"/>
            </w:tcBorders>
          </w:tcPr>
          <w:p w14:paraId="37AD8CB1" w14:textId="77777777" w:rsidR="00832227" w:rsidRPr="00FE493C" w:rsidRDefault="00832227" w:rsidP="00832227">
            <w:pPr>
              <w:pStyle w:val="a4"/>
              <w:jc w:val="left"/>
              <w:rPr>
                <w:szCs w:val="28"/>
              </w:rPr>
            </w:pPr>
            <w:r w:rsidRPr="00FE493C">
              <w:rPr>
                <w:szCs w:val="28"/>
              </w:rPr>
              <w:t xml:space="preserve">безвозмездные поступления </w:t>
            </w:r>
          </w:p>
        </w:tc>
        <w:tc>
          <w:tcPr>
            <w:tcW w:w="2409" w:type="dxa"/>
            <w:tcBorders>
              <w:top w:val="single" w:sz="4" w:space="0" w:color="auto"/>
              <w:left w:val="single" w:sz="4" w:space="0" w:color="auto"/>
              <w:bottom w:val="single" w:sz="4" w:space="0" w:color="auto"/>
              <w:right w:val="nil"/>
            </w:tcBorders>
            <w:shd w:val="clear" w:color="auto" w:fill="auto"/>
            <w:vAlign w:val="bottom"/>
          </w:tcPr>
          <w:p w14:paraId="17FB2A29" w14:textId="31182FE0" w:rsidR="00832227" w:rsidRPr="00832227" w:rsidRDefault="00832227" w:rsidP="00832227">
            <w:pPr>
              <w:pStyle w:val="ConsPlusNormal"/>
              <w:ind w:hanging="108"/>
              <w:jc w:val="center"/>
              <w:rPr>
                <w:rFonts w:ascii="Times New Roman" w:hAnsi="Times New Roman"/>
                <w:sz w:val="28"/>
                <w:szCs w:val="28"/>
                <w:highlight w:val="yellow"/>
              </w:rPr>
            </w:pPr>
            <w:r w:rsidRPr="00832227">
              <w:rPr>
                <w:rFonts w:ascii="Times New Roman" w:hAnsi="Times New Roman"/>
                <w:sz w:val="28"/>
                <w:szCs w:val="28"/>
              </w:rPr>
              <w:t>60483,40</w:t>
            </w:r>
          </w:p>
        </w:tc>
        <w:tc>
          <w:tcPr>
            <w:tcW w:w="1985" w:type="dxa"/>
            <w:tcBorders>
              <w:top w:val="single" w:sz="4" w:space="0" w:color="auto"/>
              <w:left w:val="single" w:sz="4" w:space="0" w:color="auto"/>
              <w:bottom w:val="single" w:sz="4" w:space="0" w:color="auto"/>
              <w:right w:val="nil"/>
            </w:tcBorders>
            <w:shd w:val="clear" w:color="auto" w:fill="auto"/>
            <w:vAlign w:val="bottom"/>
          </w:tcPr>
          <w:p w14:paraId="198D2D41" w14:textId="56E59141" w:rsidR="00832227" w:rsidRPr="00832227" w:rsidRDefault="00832227" w:rsidP="00832227">
            <w:pPr>
              <w:pStyle w:val="ConsPlusNormal"/>
              <w:ind w:left="-108" w:firstLine="108"/>
              <w:jc w:val="center"/>
              <w:rPr>
                <w:rFonts w:ascii="Times New Roman" w:hAnsi="Times New Roman"/>
                <w:sz w:val="28"/>
                <w:szCs w:val="28"/>
                <w:highlight w:val="yellow"/>
              </w:rPr>
            </w:pPr>
            <w:r w:rsidRPr="00832227">
              <w:rPr>
                <w:rFonts w:ascii="Times New Roman" w:hAnsi="Times New Roman"/>
                <w:sz w:val="28"/>
                <w:szCs w:val="28"/>
              </w:rPr>
              <w:t>773,30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80DDF98" w14:textId="33F75192" w:rsidR="00832227" w:rsidRPr="00832227" w:rsidRDefault="00832227" w:rsidP="00832227">
            <w:pPr>
              <w:pStyle w:val="ConsPlusNormal"/>
              <w:ind w:hanging="108"/>
              <w:jc w:val="center"/>
              <w:rPr>
                <w:rFonts w:ascii="Times New Roman" w:hAnsi="Times New Roman"/>
                <w:sz w:val="28"/>
                <w:szCs w:val="28"/>
                <w:highlight w:val="yellow"/>
              </w:rPr>
            </w:pPr>
            <w:r w:rsidRPr="00832227">
              <w:rPr>
                <w:rFonts w:ascii="Times New Roman" w:hAnsi="Times New Roman"/>
                <w:sz w:val="28"/>
                <w:szCs w:val="28"/>
              </w:rPr>
              <w:t>244,90</w:t>
            </w:r>
          </w:p>
        </w:tc>
      </w:tr>
      <w:tr w:rsidR="00832227" w:rsidRPr="009D320F" w14:paraId="4B07591E" w14:textId="77777777" w:rsidTr="00BD40B8">
        <w:trPr>
          <w:cantSplit/>
        </w:trPr>
        <w:tc>
          <w:tcPr>
            <w:tcW w:w="3686" w:type="dxa"/>
            <w:vAlign w:val="center"/>
          </w:tcPr>
          <w:p w14:paraId="01F4EA8F" w14:textId="77777777" w:rsidR="00832227" w:rsidRPr="00FE493C" w:rsidRDefault="00832227" w:rsidP="00832227">
            <w:pPr>
              <w:pStyle w:val="a4"/>
              <w:jc w:val="left"/>
              <w:rPr>
                <w:b/>
                <w:szCs w:val="28"/>
              </w:rPr>
            </w:pPr>
            <w:r w:rsidRPr="00FE493C">
              <w:rPr>
                <w:b/>
                <w:szCs w:val="28"/>
                <w:lang w:val="en-US"/>
              </w:rPr>
              <w:t>II</w:t>
            </w:r>
            <w:r w:rsidRPr="00FE493C">
              <w:rPr>
                <w:b/>
                <w:szCs w:val="28"/>
              </w:rPr>
              <w:t>. Расходы, всего</w:t>
            </w:r>
          </w:p>
        </w:tc>
        <w:tc>
          <w:tcPr>
            <w:tcW w:w="2409" w:type="dxa"/>
            <w:tcBorders>
              <w:top w:val="single" w:sz="4" w:space="0" w:color="auto"/>
              <w:left w:val="single" w:sz="4" w:space="0" w:color="auto"/>
              <w:bottom w:val="single" w:sz="4" w:space="0" w:color="auto"/>
              <w:right w:val="nil"/>
            </w:tcBorders>
            <w:shd w:val="clear" w:color="auto" w:fill="auto"/>
            <w:vAlign w:val="bottom"/>
          </w:tcPr>
          <w:p w14:paraId="2BD7103F" w14:textId="5EA04840" w:rsidR="00832227" w:rsidRPr="00832227" w:rsidRDefault="00832227" w:rsidP="00832227">
            <w:pPr>
              <w:pStyle w:val="ConsPlusNormal"/>
              <w:ind w:firstLine="34"/>
              <w:jc w:val="center"/>
              <w:rPr>
                <w:rFonts w:ascii="Times New Roman" w:hAnsi="Times New Roman"/>
                <w:b/>
                <w:sz w:val="28"/>
                <w:szCs w:val="28"/>
                <w:highlight w:val="yellow"/>
              </w:rPr>
            </w:pPr>
            <w:r w:rsidRPr="00832227">
              <w:rPr>
                <w:rFonts w:ascii="Times New Roman" w:hAnsi="Times New Roman"/>
                <w:b/>
                <w:sz w:val="28"/>
                <w:szCs w:val="28"/>
              </w:rPr>
              <w:t>120097,60</w:t>
            </w:r>
          </w:p>
        </w:tc>
        <w:tc>
          <w:tcPr>
            <w:tcW w:w="1985" w:type="dxa"/>
            <w:tcBorders>
              <w:top w:val="single" w:sz="4" w:space="0" w:color="auto"/>
              <w:left w:val="single" w:sz="4" w:space="0" w:color="auto"/>
              <w:bottom w:val="single" w:sz="4" w:space="0" w:color="auto"/>
              <w:right w:val="nil"/>
            </w:tcBorders>
            <w:shd w:val="clear" w:color="auto" w:fill="auto"/>
            <w:vAlign w:val="bottom"/>
          </w:tcPr>
          <w:p w14:paraId="7496FF60" w14:textId="20541526" w:rsidR="00832227" w:rsidRPr="00832227" w:rsidRDefault="00832227" w:rsidP="00832227">
            <w:pPr>
              <w:pStyle w:val="ConsPlusNormal"/>
              <w:ind w:left="-108" w:firstLine="108"/>
              <w:jc w:val="center"/>
              <w:rPr>
                <w:rFonts w:ascii="Times New Roman" w:hAnsi="Times New Roman"/>
                <w:b/>
                <w:sz w:val="28"/>
                <w:szCs w:val="28"/>
                <w:highlight w:val="yellow"/>
              </w:rPr>
            </w:pPr>
            <w:r w:rsidRPr="00832227">
              <w:rPr>
                <w:rFonts w:ascii="Times New Roman" w:hAnsi="Times New Roman"/>
                <w:b/>
                <w:sz w:val="28"/>
                <w:szCs w:val="28"/>
              </w:rPr>
              <w:t>63125,20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FD00973" w14:textId="50B09722" w:rsidR="00832227" w:rsidRPr="00832227" w:rsidRDefault="00832227" w:rsidP="00832227">
            <w:pPr>
              <w:pStyle w:val="ConsPlusNormal"/>
              <w:ind w:firstLine="34"/>
              <w:jc w:val="center"/>
              <w:rPr>
                <w:rFonts w:ascii="Times New Roman" w:hAnsi="Times New Roman"/>
                <w:b/>
                <w:sz w:val="28"/>
                <w:szCs w:val="28"/>
                <w:highlight w:val="yellow"/>
              </w:rPr>
            </w:pPr>
            <w:r w:rsidRPr="00832227">
              <w:rPr>
                <w:rFonts w:ascii="Times New Roman" w:hAnsi="Times New Roman"/>
                <w:b/>
                <w:sz w:val="28"/>
                <w:szCs w:val="28"/>
              </w:rPr>
              <w:t>65560,80</w:t>
            </w:r>
          </w:p>
        </w:tc>
      </w:tr>
      <w:tr w:rsidR="00832227" w:rsidRPr="009D320F" w14:paraId="5AEE8ECA" w14:textId="77777777" w:rsidTr="00E15622">
        <w:trPr>
          <w:cantSplit/>
          <w:trHeight w:val="657"/>
        </w:trPr>
        <w:tc>
          <w:tcPr>
            <w:tcW w:w="3686" w:type="dxa"/>
          </w:tcPr>
          <w:p w14:paraId="73F2B3A7" w14:textId="77777777" w:rsidR="00832227" w:rsidRPr="00FE493C" w:rsidRDefault="00832227" w:rsidP="00832227">
            <w:pPr>
              <w:pStyle w:val="a4"/>
              <w:jc w:val="left"/>
              <w:rPr>
                <w:b/>
                <w:szCs w:val="28"/>
              </w:rPr>
            </w:pPr>
            <w:r w:rsidRPr="00FE493C">
              <w:rPr>
                <w:b/>
                <w:szCs w:val="28"/>
                <w:lang w:val="en-US"/>
              </w:rPr>
              <w:t>III</w:t>
            </w:r>
            <w:r w:rsidRPr="00FE493C">
              <w:rPr>
                <w:b/>
                <w:szCs w:val="28"/>
              </w:rPr>
              <w:t xml:space="preserve">. Дефицит </w:t>
            </w:r>
          </w:p>
          <w:p w14:paraId="40E3131E" w14:textId="77777777" w:rsidR="00832227" w:rsidRPr="00FE493C" w:rsidRDefault="00832227" w:rsidP="00832227">
            <w:pPr>
              <w:pStyle w:val="a4"/>
              <w:jc w:val="left"/>
              <w:rPr>
                <w:b/>
                <w:szCs w:val="28"/>
              </w:rPr>
            </w:pPr>
            <w:r w:rsidRPr="00FE493C">
              <w:rPr>
                <w:b/>
                <w:szCs w:val="28"/>
              </w:rPr>
              <w:t>(-), профицит (+),</w:t>
            </w:r>
          </w:p>
        </w:tc>
        <w:tc>
          <w:tcPr>
            <w:tcW w:w="2409" w:type="dxa"/>
            <w:vAlign w:val="center"/>
          </w:tcPr>
          <w:p w14:paraId="62612CB4" w14:textId="04167FB2" w:rsidR="00832227" w:rsidRPr="00832227" w:rsidRDefault="00832227" w:rsidP="00832227">
            <w:pPr>
              <w:pStyle w:val="ConsPlusNormal"/>
              <w:ind w:firstLine="0"/>
              <w:jc w:val="center"/>
              <w:rPr>
                <w:rFonts w:ascii="Times New Roman" w:hAnsi="Times New Roman"/>
                <w:b/>
                <w:sz w:val="28"/>
                <w:szCs w:val="28"/>
              </w:rPr>
            </w:pPr>
            <w:r w:rsidRPr="00832227">
              <w:rPr>
                <w:rFonts w:ascii="Times New Roman" w:hAnsi="Times New Roman"/>
                <w:b/>
                <w:sz w:val="28"/>
                <w:szCs w:val="28"/>
              </w:rPr>
              <w:t>0,0</w:t>
            </w:r>
          </w:p>
        </w:tc>
        <w:tc>
          <w:tcPr>
            <w:tcW w:w="1985" w:type="dxa"/>
            <w:vAlign w:val="center"/>
          </w:tcPr>
          <w:p w14:paraId="44FCE82E" w14:textId="77777777" w:rsidR="00832227" w:rsidRPr="00832227" w:rsidRDefault="00832227" w:rsidP="00832227">
            <w:pPr>
              <w:pStyle w:val="ConsPlusNormal"/>
              <w:ind w:left="-108" w:firstLine="108"/>
              <w:jc w:val="center"/>
              <w:rPr>
                <w:rFonts w:ascii="Times New Roman" w:hAnsi="Times New Roman"/>
                <w:b/>
                <w:sz w:val="28"/>
                <w:szCs w:val="28"/>
              </w:rPr>
            </w:pPr>
            <w:r w:rsidRPr="00832227">
              <w:rPr>
                <w:rFonts w:ascii="Times New Roman" w:hAnsi="Times New Roman"/>
                <w:b/>
                <w:sz w:val="28"/>
                <w:szCs w:val="28"/>
              </w:rPr>
              <w:t>0,0</w:t>
            </w:r>
          </w:p>
        </w:tc>
        <w:tc>
          <w:tcPr>
            <w:tcW w:w="1985" w:type="dxa"/>
            <w:vAlign w:val="center"/>
          </w:tcPr>
          <w:p w14:paraId="3564110A" w14:textId="77777777" w:rsidR="00832227" w:rsidRPr="00832227" w:rsidRDefault="00832227" w:rsidP="00832227">
            <w:pPr>
              <w:pStyle w:val="ConsPlusNormal"/>
              <w:ind w:firstLine="0"/>
              <w:jc w:val="center"/>
              <w:rPr>
                <w:rFonts w:ascii="Times New Roman" w:hAnsi="Times New Roman"/>
                <w:b/>
                <w:sz w:val="28"/>
                <w:szCs w:val="28"/>
              </w:rPr>
            </w:pPr>
            <w:r w:rsidRPr="00832227">
              <w:rPr>
                <w:rFonts w:ascii="Times New Roman" w:hAnsi="Times New Roman"/>
                <w:b/>
                <w:sz w:val="28"/>
                <w:szCs w:val="28"/>
              </w:rPr>
              <w:t>0,0</w:t>
            </w:r>
          </w:p>
        </w:tc>
      </w:tr>
      <w:tr w:rsidR="00832227" w:rsidRPr="009D320F" w14:paraId="3A8451A4" w14:textId="77777777" w:rsidTr="00E15622">
        <w:trPr>
          <w:cantSplit/>
          <w:trHeight w:val="657"/>
        </w:trPr>
        <w:tc>
          <w:tcPr>
            <w:tcW w:w="3686" w:type="dxa"/>
          </w:tcPr>
          <w:p w14:paraId="0CE8B347" w14:textId="77777777" w:rsidR="00832227" w:rsidRPr="00FE493C" w:rsidRDefault="00832227" w:rsidP="00832227">
            <w:pPr>
              <w:pStyle w:val="a4"/>
              <w:jc w:val="left"/>
              <w:rPr>
                <w:b/>
                <w:szCs w:val="28"/>
              </w:rPr>
            </w:pPr>
            <w:r w:rsidRPr="00FE493C">
              <w:rPr>
                <w:b/>
                <w:szCs w:val="28"/>
              </w:rPr>
              <w:t>в % к объему собственных доходов</w:t>
            </w:r>
          </w:p>
        </w:tc>
        <w:tc>
          <w:tcPr>
            <w:tcW w:w="2409" w:type="dxa"/>
            <w:vAlign w:val="center"/>
          </w:tcPr>
          <w:p w14:paraId="563260BE" w14:textId="77777777" w:rsidR="00832227" w:rsidRPr="00832227" w:rsidRDefault="00832227" w:rsidP="00832227">
            <w:pPr>
              <w:pStyle w:val="ConsPlusNormal"/>
              <w:ind w:firstLine="0"/>
              <w:jc w:val="center"/>
              <w:rPr>
                <w:rFonts w:ascii="Times New Roman" w:hAnsi="Times New Roman"/>
                <w:b/>
                <w:sz w:val="28"/>
                <w:szCs w:val="28"/>
              </w:rPr>
            </w:pPr>
            <w:r w:rsidRPr="00832227">
              <w:rPr>
                <w:rFonts w:ascii="Times New Roman" w:hAnsi="Times New Roman"/>
                <w:b/>
                <w:sz w:val="28"/>
                <w:szCs w:val="28"/>
              </w:rPr>
              <w:t>-</w:t>
            </w:r>
          </w:p>
        </w:tc>
        <w:tc>
          <w:tcPr>
            <w:tcW w:w="1985" w:type="dxa"/>
            <w:vAlign w:val="center"/>
          </w:tcPr>
          <w:p w14:paraId="65B62A78" w14:textId="77777777" w:rsidR="00832227" w:rsidRPr="00832227" w:rsidRDefault="00832227" w:rsidP="00832227">
            <w:pPr>
              <w:pStyle w:val="ConsPlusNormal"/>
              <w:ind w:left="-108" w:firstLine="108"/>
              <w:jc w:val="center"/>
              <w:rPr>
                <w:rFonts w:ascii="Times New Roman" w:hAnsi="Times New Roman"/>
                <w:b/>
                <w:sz w:val="28"/>
                <w:szCs w:val="28"/>
              </w:rPr>
            </w:pPr>
            <w:r w:rsidRPr="00832227">
              <w:rPr>
                <w:rFonts w:ascii="Times New Roman" w:hAnsi="Times New Roman"/>
                <w:b/>
                <w:sz w:val="28"/>
                <w:szCs w:val="28"/>
              </w:rPr>
              <w:t>-</w:t>
            </w:r>
          </w:p>
        </w:tc>
        <w:tc>
          <w:tcPr>
            <w:tcW w:w="1985" w:type="dxa"/>
            <w:vAlign w:val="center"/>
          </w:tcPr>
          <w:p w14:paraId="18882872" w14:textId="77777777" w:rsidR="00832227" w:rsidRPr="00832227" w:rsidRDefault="00832227" w:rsidP="00832227">
            <w:pPr>
              <w:jc w:val="center"/>
              <w:rPr>
                <w:b/>
                <w:szCs w:val="28"/>
              </w:rPr>
            </w:pPr>
            <w:r w:rsidRPr="00832227">
              <w:rPr>
                <w:b/>
                <w:szCs w:val="28"/>
              </w:rPr>
              <w:t>-</w:t>
            </w:r>
          </w:p>
        </w:tc>
      </w:tr>
      <w:tr w:rsidR="00832227" w:rsidRPr="009D320F" w14:paraId="69F22155" w14:textId="77777777" w:rsidTr="00E15622">
        <w:trPr>
          <w:cantSplit/>
        </w:trPr>
        <w:tc>
          <w:tcPr>
            <w:tcW w:w="3686" w:type="dxa"/>
          </w:tcPr>
          <w:p w14:paraId="013CCB36" w14:textId="77777777" w:rsidR="00832227" w:rsidRPr="00FE493C" w:rsidRDefault="00832227" w:rsidP="00832227">
            <w:pPr>
              <w:pStyle w:val="a4"/>
              <w:jc w:val="left"/>
              <w:rPr>
                <w:b/>
                <w:szCs w:val="28"/>
              </w:rPr>
            </w:pPr>
            <w:r w:rsidRPr="00FE493C">
              <w:rPr>
                <w:b/>
                <w:szCs w:val="28"/>
                <w:lang w:val="en-US"/>
              </w:rPr>
              <w:t>VI</w:t>
            </w:r>
            <w:r w:rsidRPr="00FE493C">
              <w:rPr>
                <w:b/>
                <w:szCs w:val="28"/>
              </w:rPr>
              <w:t>. Источники финансирования дефицита</w:t>
            </w:r>
          </w:p>
        </w:tc>
        <w:tc>
          <w:tcPr>
            <w:tcW w:w="2409" w:type="dxa"/>
            <w:vAlign w:val="center"/>
          </w:tcPr>
          <w:p w14:paraId="144C86CD" w14:textId="77777777" w:rsidR="00832227" w:rsidRPr="00832227" w:rsidRDefault="00832227" w:rsidP="00832227">
            <w:pPr>
              <w:pStyle w:val="ConsPlusNormal"/>
              <w:ind w:firstLine="0"/>
              <w:jc w:val="center"/>
              <w:rPr>
                <w:rFonts w:ascii="Times New Roman" w:hAnsi="Times New Roman"/>
                <w:b/>
                <w:sz w:val="28"/>
                <w:szCs w:val="28"/>
              </w:rPr>
            </w:pPr>
            <w:r w:rsidRPr="00832227">
              <w:rPr>
                <w:rFonts w:ascii="Times New Roman" w:hAnsi="Times New Roman"/>
                <w:b/>
                <w:sz w:val="28"/>
                <w:szCs w:val="28"/>
              </w:rPr>
              <w:t>0,0</w:t>
            </w:r>
          </w:p>
        </w:tc>
        <w:tc>
          <w:tcPr>
            <w:tcW w:w="1985" w:type="dxa"/>
            <w:vAlign w:val="center"/>
          </w:tcPr>
          <w:p w14:paraId="56DC1215" w14:textId="77777777" w:rsidR="00832227" w:rsidRPr="00832227" w:rsidRDefault="00832227" w:rsidP="00832227">
            <w:pPr>
              <w:pStyle w:val="ConsPlusNormal"/>
              <w:ind w:left="-108" w:firstLine="108"/>
              <w:jc w:val="center"/>
              <w:rPr>
                <w:rFonts w:ascii="Times New Roman" w:hAnsi="Times New Roman"/>
                <w:b/>
                <w:sz w:val="28"/>
                <w:szCs w:val="28"/>
              </w:rPr>
            </w:pPr>
            <w:r w:rsidRPr="00832227">
              <w:rPr>
                <w:rFonts w:ascii="Times New Roman" w:hAnsi="Times New Roman"/>
                <w:b/>
                <w:sz w:val="28"/>
                <w:szCs w:val="28"/>
              </w:rPr>
              <w:t>0,0</w:t>
            </w:r>
          </w:p>
        </w:tc>
        <w:tc>
          <w:tcPr>
            <w:tcW w:w="1985" w:type="dxa"/>
            <w:vAlign w:val="center"/>
          </w:tcPr>
          <w:p w14:paraId="53AE8A07" w14:textId="77777777" w:rsidR="00832227" w:rsidRPr="00832227" w:rsidRDefault="00832227" w:rsidP="00832227">
            <w:pPr>
              <w:pStyle w:val="ConsPlusNormal"/>
              <w:ind w:firstLine="0"/>
              <w:jc w:val="center"/>
              <w:rPr>
                <w:rFonts w:ascii="Times New Roman" w:hAnsi="Times New Roman"/>
                <w:b/>
                <w:sz w:val="28"/>
                <w:szCs w:val="28"/>
              </w:rPr>
            </w:pPr>
            <w:r w:rsidRPr="00832227">
              <w:rPr>
                <w:rFonts w:ascii="Times New Roman" w:hAnsi="Times New Roman"/>
                <w:b/>
                <w:sz w:val="28"/>
                <w:szCs w:val="28"/>
              </w:rPr>
              <w:t>0,0</w:t>
            </w:r>
          </w:p>
        </w:tc>
      </w:tr>
    </w:tbl>
    <w:p w14:paraId="6BE23814" w14:textId="5DCC528E" w:rsidR="00F610E8" w:rsidRDefault="00F610E8" w:rsidP="00F610E8">
      <w:pPr>
        <w:ind w:firstLine="709"/>
        <w:jc w:val="both"/>
      </w:pPr>
      <w:r>
        <w:t>Параметры бюджета поселения по доходам и расходам подтверждены реальными расчетами, сформированными на основе методик, с учетом соблюдения ограничений по муниципальному долгу и дефициту, установленных бюджетным законодательством.</w:t>
      </w:r>
    </w:p>
    <w:p w14:paraId="0AD27858" w14:textId="35777324" w:rsidR="003266D6" w:rsidRDefault="003266D6" w:rsidP="003266D6">
      <w:pPr>
        <w:ind w:firstLine="709"/>
        <w:jc w:val="both"/>
        <w:rPr>
          <w:szCs w:val="28"/>
        </w:rPr>
      </w:pPr>
      <w:r w:rsidRPr="003266D6">
        <w:rPr>
          <w:szCs w:val="28"/>
        </w:rPr>
        <w:t xml:space="preserve">Доходы  бюджета </w:t>
      </w:r>
      <w:r>
        <w:rPr>
          <w:szCs w:val="28"/>
        </w:rPr>
        <w:t>поселения</w:t>
      </w:r>
      <w:r w:rsidRPr="003266D6">
        <w:rPr>
          <w:szCs w:val="28"/>
        </w:rPr>
        <w:t xml:space="preserve"> предусмотрены на </w:t>
      </w:r>
      <w:r w:rsidR="00B60BAE">
        <w:rPr>
          <w:szCs w:val="28"/>
        </w:rPr>
        <w:t>2022</w:t>
      </w:r>
      <w:r w:rsidRPr="003266D6">
        <w:rPr>
          <w:szCs w:val="28"/>
        </w:rPr>
        <w:t xml:space="preserve"> год в объеме </w:t>
      </w:r>
      <w:r w:rsidR="00832227" w:rsidRPr="00832227">
        <w:rPr>
          <w:szCs w:val="28"/>
        </w:rPr>
        <w:t>120097,60</w:t>
      </w:r>
      <w:r w:rsidR="00832227">
        <w:rPr>
          <w:szCs w:val="28"/>
        </w:rPr>
        <w:t xml:space="preserve"> </w:t>
      </w:r>
      <w:r w:rsidRPr="00832227">
        <w:rPr>
          <w:szCs w:val="28"/>
        </w:rPr>
        <w:t xml:space="preserve">тыс. рублей, на </w:t>
      </w:r>
      <w:r w:rsidR="00B60BAE" w:rsidRPr="00832227">
        <w:rPr>
          <w:szCs w:val="28"/>
        </w:rPr>
        <w:t>2023</w:t>
      </w:r>
      <w:r w:rsidRPr="00832227">
        <w:rPr>
          <w:szCs w:val="28"/>
        </w:rPr>
        <w:t xml:space="preserve"> год – </w:t>
      </w:r>
      <w:r w:rsidR="00832227" w:rsidRPr="00832227">
        <w:rPr>
          <w:szCs w:val="28"/>
        </w:rPr>
        <w:t>63125,20</w:t>
      </w:r>
      <w:r w:rsidR="00832227">
        <w:rPr>
          <w:szCs w:val="28"/>
        </w:rPr>
        <w:t xml:space="preserve"> </w:t>
      </w:r>
      <w:r w:rsidRPr="00832227">
        <w:rPr>
          <w:szCs w:val="28"/>
        </w:rPr>
        <w:t xml:space="preserve">тыс. рублей, на </w:t>
      </w:r>
      <w:r w:rsidR="00B60BAE" w:rsidRPr="00832227">
        <w:rPr>
          <w:szCs w:val="28"/>
        </w:rPr>
        <w:t>2024</w:t>
      </w:r>
      <w:r w:rsidRPr="00832227">
        <w:rPr>
          <w:szCs w:val="28"/>
        </w:rPr>
        <w:t xml:space="preserve"> год – в сумме </w:t>
      </w:r>
      <w:r w:rsidR="00832227" w:rsidRPr="00832227">
        <w:rPr>
          <w:szCs w:val="28"/>
        </w:rPr>
        <w:t xml:space="preserve">65560,80 </w:t>
      </w:r>
      <w:r w:rsidRPr="00832227">
        <w:rPr>
          <w:szCs w:val="28"/>
        </w:rPr>
        <w:t>тыс. рублей.</w:t>
      </w:r>
    </w:p>
    <w:p w14:paraId="497E4909" w14:textId="0818A712" w:rsidR="004B0C8F" w:rsidRPr="00832227" w:rsidRDefault="007D16DB" w:rsidP="004B0C8F">
      <w:pPr>
        <w:ind w:firstLine="709"/>
        <w:jc w:val="both"/>
        <w:rPr>
          <w:szCs w:val="28"/>
        </w:rPr>
      </w:pPr>
      <w:r>
        <w:rPr>
          <w:szCs w:val="28"/>
        </w:rPr>
        <w:t>С</w:t>
      </w:r>
      <w:r w:rsidR="004B0C8F" w:rsidRPr="008334FE">
        <w:rPr>
          <w:szCs w:val="28"/>
        </w:rPr>
        <w:t>обственные налоговые и неналоговые доходы бюджета</w:t>
      </w:r>
      <w:r>
        <w:rPr>
          <w:szCs w:val="28"/>
        </w:rPr>
        <w:t xml:space="preserve"> поселения</w:t>
      </w:r>
      <w:r w:rsidR="004B0C8F" w:rsidRPr="008334FE">
        <w:rPr>
          <w:szCs w:val="28"/>
        </w:rPr>
        <w:t xml:space="preserve"> на </w:t>
      </w:r>
      <w:r w:rsidR="00B60BAE">
        <w:rPr>
          <w:szCs w:val="28"/>
        </w:rPr>
        <w:t>2022</w:t>
      </w:r>
      <w:r w:rsidR="004B0C8F" w:rsidRPr="008334FE">
        <w:rPr>
          <w:szCs w:val="28"/>
        </w:rPr>
        <w:t xml:space="preserve"> год прогнозируются в объеме </w:t>
      </w:r>
      <w:r w:rsidR="00832227" w:rsidRPr="00832227">
        <w:rPr>
          <w:szCs w:val="28"/>
        </w:rPr>
        <w:t xml:space="preserve">59614,20 </w:t>
      </w:r>
      <w:r w:rsidRPr="00832227">
        <w:rPr>
          <w:szCs w:val="28"/>
        </w:rPr>
        <w:t>тыс</w:t>
      </w:r>
      <w:r w:rsidR="00C11296" w:rsidRPr="00832227">
        <w:rPr>
          <w:szCs w:val="28"/>
        </w:rPr>
        <w:t>.</w:t>
      </w:r>
      <w:r w:rsidR="004B0C8F" w:rsidRPr="00832227">
        <w:rPr>
          <w:szCs w:val="28"/>
        </w:rPr>
        <w:t xml:space="preserve"> рублей и на плановый период </w:t>
      </w:r>
      <w:r w:rsidR="00B60BAE" w:rsidRPr="00832227">
        <w:rPr>
          <w:szCs w:val="28"/>
        </w:rPr>
        <w:t>2023</w:t>
      </w:r>
      <w:r w:rsidR="004B0C8F" w:rsidRPr="00832227">
        <w:rPr>
          <w:szCs w:val="28"/>
        </w:rPr>
        <w:t xml:space="preserve"> и </w:t>
      </w:r>
      <w:r w:rsidR="00B60BAE" w:rsidRPr="00832227">
        <w:rPr>
          <w:szCs w:val="28"/>
        </w:rPr>
        <w:t>2024</w:t>
      </w:r>
      <w:r w:rsidR="004B0C8F" w:rsidRPr="00832227">
        <w:rPr>
          <w:szCs w:val="28"/>
        </w:rPr>
        <w:t xml:space="preserve"> годов </w:t>
      </w:r>
      <w:r w:rsidR="00832227" w:rsidRPr="00832227">
        <w:rPr>
          <w:szCs w:val="28"/>
        </w:rPr>
        <w:t xml:space="preserve">62351,90 </w:t>
      </w:r>
      <w:r w:rsidRPr="00832227">
        <w:rPr>
          <w:szCs w:val="28"/>
        </w:rPr>
        <w:t>тыс</w:t>
      </w:r>
      <w:r w:rsidR="00C11296" w:rsidRPr="00832227">
        <w:rPr>
          <w:szCs w:val="28"/>
        </w:rPr>
        <w:t>.</w:t>
      </w:r>
      <w:r w:rsidR="004B0C8F" w:rsidRPr="00832227">
        <w:rPr>
          <w:szCs w:val="28"/>
        </w:rPr>
        <w:t xml:space="preserve"> рублей и </w:t>
      </w:r>
      <w:r w:rsidR="00832227" w:rsidRPr="00832227">
        <w:rPr>
          <w:szCs w:val="28"/>
        </w:rPr>
        <w:t>65315,90</w:t>
      </w:r>
      <w:r w:rsidRPr="00832227">
        <w:rPr>
          <w:szCs w:val="28"/>
        </w:rPr>
        <w:t>тыс</w:t>
      </w:r>
      <w:r w:rsidR="00C11296" w:rsidRPr="00832227">
        <w:rPr>
          <w:szCs w:val="28"/>
        </w:rPr>
        <w:t>.</w:t>
      </w:r>
      <w:r w:rsidR="004B0C8F" w:rsidRPr="00832227">
        <w:rPr>
          <w:szCs w:val="28"/>
        </w:rPr>
        <w:t xml:space="preserve"> рублей соответственно. </w:t>
      </w:r>
    </w:p>
    <w:p w14:paraId="1AA8F78F" w14:textId="35A5432F" w:rsidR="00D40FBE" w:rsidRPr="008334FE" w:rsidRDefault="00D40FBE" w:rsidP="004B0C8F">
      <w:pPr>
        <w:ind w:firstLine="709"/>
        <w:jc w:val="both"/>
        <w:rPr>
          <w:szCs w:val="28"/>
        </w:rPr>
      </w:pPr>
      <w:r w:rsidRPr="00832227">
        <w:rPr>
          <w:szCs w:val="28"/>
        </w:rPr>
        <w:t>Темп роста налоговых и неналоговых доходов</w:t>
      </w:r>
      <w:r w:rsidRPr="00D40FBE">
        <w:rPr>
          <w:szCs w:val="28"/>
        </w:rPr>
        <w:t xml:space="preserve"> в проекте бюджета </w:t>
      </w:r>
      <w:r>
        <w:rPr>
          <w:szCs w:val="28"/>
        </w:rPr>
        <w:t xml:space="preserve">поселения </w:t>
      </w:r>
      <w:r w:rsidRPr="00D40FBE">
        <w:rPr>
          <w:szCs w:val="28"/>
        </w:rPr>
        <w:t xml:space="preserve">на 2022 год к первоначально утвержденному бюджету 2021 года составит </w:t>
      </w:r>
      <w:r w:rsidRPr="00832227">
        <w:rPr>
          <w:szCs w:val="28"/>
        </w:rPr>
        <w:t>11</w:t>
      </w:r>
      <w:r w:rsidR="00832227" w:rsidRPr="00832227">
        <w:rPr>
          <w:szCs w:val="28"/>
        </w:rPr>
        <w:t>2</w:t>
      </w:r>
      <w:r w:rsidRPr="00832227">
        <w:rPr>
          <w:szCs w:val="28"/>
        </w:rPr>
        <w:t>,</w:t>
      </w:r>
      <w:r w:rsidR="00832227" w:rsidRPr="00832227">
        <w:rPr>
          <w:szCs w:val="28"/>
        </w:rPr>
        <w:t>6</w:t>
      </w:r>
      <w:r w:rsidRPr="00D40FBE">
        <w:rPr>
          <w:szCs w:val="28"/>
        </w:rPr>
        <w:t xml:space="preserve"> процента.</w:t>
      </w:r>
    </w:p>
    <w:p w14:paraId="2D7924DB" w14:textId="74D06E38" w:rsidR="003266D6" w:rsidRDefault="003266D6" w:rsidP="003266D6">
      <w:pPr>
        <w:ind w:firstLine="709"/>
        <w:jc w:val="both"/>
        <w:rPr>
          <w:szCs w:val="28"/>
        </w:rPr>
      </w:pPr>
      <w:r w:rsidRPr="009B2957">
        <w:rPr>
          <w:szCs w:val="28"/>
        </w:rPr>
        <w:t>Безвозмездные поступления запланированы на основе  утвержденных</w:t>
      </w:r>
      <w:r w:rsidR="00D72CFE">
        <w:rPr>
          <w:szCs w:val="28"/>
        </w:rPr>
        <w:t xml:space="preserve"> в 1 чтении</w:t>
      </w:r>
      <w:r w:rsidRPr="009B2957">
        <w:rPr>
          <w:szCs w:val="28"/>
        </w:rPr>
        <w:t xml:space="preserve"> параметров областного бюджета на </w:t>
      </w:r>
      <w:r w:rsidR="00B60BAE">
        <w:rPr>
          <w:szCs w:val="28"/>
        </w:rPr>
        <w:t>2023</w:t>
      </w:r>
      <w:r w:rsidR="00866001">
        <w:rPr>
          <w:szCs w:val="28"/>
        </w:rPr>
        <w:t>-</w:t>
      </w:r>
      <w:r w:rsidR="00B60BAE">
        <w:rPr>
          <w:szCs w:val="28"/>
        </w:rPr>
        <w:t>2024</w:t>
      </w:r>
      <w:r w:rsidRPr="009B2957">
        <w:rPr>
          <w:szCs w:val="28"/>
        </w:rPr>
        <w:t xml:space="preserve"> годы</w:t>
      </w:r>
      <w:r>
        <w:rPr>
          <w:szCs w:val="28"/>
        </w:rPr>
        <w:t>.</w:t>
      </w:r>
    </w:p>
    <w:p w14:paraId="1A55A423" w14:textId="1F24D3CB" w:rsidR="003266D6" w:rsidRPr="00D40FBE" w:rsidRDefault="00096D0F" w:rsidP="00D40FBE">
      <w:pPr>
        <w:pStyle w:val="a4"/>
        <w:ind w:firstLine="709"/>
        <w:jc w:val="both"/>
        <w:rPr>
          <w:szCs w:val="28"/>
        </w:rPr>
      </w:pPr>
      <w:r>
        <w:rPr>
          <w:szCs w:val="28"/>
        </w:rPr>
        <w:t>Расходы</w:t>
      </w:r>
      <w:r w:rsidRPr="00096D0F">
        <w:rPr>
          <w:szCs w:val="28"/>
        </w:rPr>
        <w:t xml:space="preserve">  бюджета поселения предусмотрены на </w:t>
      </w:r>
      <w:r w:rsidR="00B60BAE" w:rsidRPr="00DE6583">
        <w:rPr>
          <w:szCs w:val="28"/>
        </w:rPr>
        <w:t>2022</w:t>
      </w:r>
      <w:r w:rsidRPr="00DE6583">
        <w:rPr>
          <w:szCs w:val="28"/>
        </w:rPr>
        <w:t xml:space="preserve"> год в объеме </w:t>
      </w:r>
      <w:r w:rsidR="00DE6583" w:rsidRPr="00DE6583">
        <w:rPr>
          <w:szCs w:val="28"/>
        </w:rPr>
        <w:t>120097,60 тыс. рублей, на 2023 год – 63125,20 тыс. рублей, на 2024 год – в сумме 65560,80 тыс. рублей.</w:t>
      </w:r>
      <w:r w:rsidR="00D40FBE" w:rsidRPr="00D40FBE">
        <w:t xml:space="preserve"> </w:t>
      </w:r>
      <w:r w:rsidR="00D40FBE" w:rsidRPr="00D40FBE">
        <w:rPr>
          <w:szCs w:val="28"/>
        </w:rPr>
        <w:t xml:space="preserve">Темп роста на 2022 год к первоначально утвержденному бюджету 2021 года </w:t>
      </w:r>
      <w:r w:rsidR="00D40FBE" w:rsidRPr="00DE6583">
        <w:rPr>
          <w:szCs w:val="28"/>
        </w:rPr>
        <w:t>составит 1</w:t>
      </w:r>
      <w:r w:rsidR="00DE6583" w:rsidRPr="00DE6583">
        <w:rPr>
          <w:szCs w:val="28"/>
        </w:rPr>
        <w:t>39,7</w:t>
      </w:r>
      <w:r w:rsidR="00D40FBE" w:rsidRPr="00DE6583">
        <w:rPr>
          <w:szCs w:val="28"/>
        </w:rPr>
        <w:t xml:space="preserve"> процента.</w:t>
      </w:r>
    </w:p>
    <w:p w14:paraId="060EB1D4" w14:textId="2103AD58" w:rsidR="00203CE6" w:rsidRDefault="00203CE6" w:rsidP="00650724">
      <w:pPr>
        <w:pStyle w:val="a4"/>
        <w:ind w:firstLine="709"/>
        <w:jc w:val="both"/>
        <w:rPr>
          <w:szCs w:val="28"/>
        </w:rPr>
      </w:pPr>
      <w:r w:rsidRPr="00203CE6">
        <w:rPr>
          <w:szCs w:val="28"/>
        </w:rPr>
        <w:t xml:space="preserve">Резервом для будущих периодов будут являться условно утвержденные расходы в </w:t>
      </w:r>
      <w:r w:rsidR="00B60BAE">
        <w:rPr>
          <w:szCs w:val="28"/>
        </w:rPr>
        <w:t>2023</w:t>
      </w:r>
      <w:r w:rsidRPr="00203CE6">
        <w:rPr>
          <w:szCs w:val="28"/>
        </w:rPr>
        <w:t xml:space="preserve"> и </w:t>
      </w:r>
      <w:r w:rsidR="00B60BAE">
        <w:rPr>
          <w:szCs w:val="28"/>
        </w:rPr>
        <w:t>2024</w:t>
      </w:r>
      <w:r w:rsidRPr="00203CE6">
        <w:rPr>
          <w:szCs w:val="28"/>
        </w:rPr>
        <w:t xml:space="preserve"> годах, запланированные в объеме не менее 2,5 и 5 процентов соответственно по годам.</w:t>
      </w:r>
    </w:p>
    <w:p w14:paraId="7236B793" w14:textId="077E6ED5" w:rsidR="00650724" w:rsidRDefault="00C8539C" w:rsidP="00B51ACC">
      <w:pPr>
        <w:ind w:firstLine="709"/>
        <w:jc w:val="both"/>
      </w:pPr>
      <w:r>
        <w:t xml:space="preserve">Проект бюджета на </w:t>
      </w:r>
      <w:r w:rsidR="00B60BAE">
        <w:t>2022</w:t>
      </w:r>
      <w:r>
        <w:t xml:space="preserve"> год и на плановый период </w:t>
      </w:r>
      <w:r w:rsidR="00B60BAE">
        <w:t>2023</w:t>
      </w:r>
      <w:r>
        <w:t xml:space="preserve"> и </w:t>
      </w:r>
      <w:r w:rsidR="00B60BAE">
        <w:t>2024</w:t>
      </w:r>
      <w:r>
        <w:t xml:space="preserve"> </w:t>
      </w:r>
      <w:r w:rsidRPr="006A1FC8">
        <w:t>предлагается</w:t>
      </w:r>
      <w:r w:rsidR="00831067" w:rsidRPr="006A1FC8">
        <w:t xml:space="preserve"> </w:t>
      </w:r>
      <w:r w:rsidRPr="006A1FC8">
        <w:t xml:space="preserve"> сбалансированным по доходам и расходам.</w:t>
      </w:r>
    </w:p>
    <w:p w14:paraId="33D78E27" w14:textId="34AEAF81" w:rsidR="001C738C" w:rsidRDefault="001C738C" w:rsidP="00B51ACC">
      <w:pPr>
        <w:ind w:firstLine="709"/>
        <w:jc w:val="both"/>
      </w:pPr>
      <w:r>
        <w:t>Основные показатели проекта</w:t>
      </w:r>
      <w:r w:rsidRPr="001C738C">
        <w:t xml:space="preserve"> бюджета</w:t>
      </w:r>
      <w:r>
        <w:t xml:space="preserve"> поселения</w:t>
      </w:r>
      <w:r w:rsidRPr="001C738C">
        <w:t xml:space="preserve"> по доходам и расходам представлены в приложении 1 к настоящей пояснительной записке.</w:t>
      </w:r>
    </w:p>
    <w:p w14:paraId="382D6D40" w14:textId="77777777" w:rsidR="005A2D01" w:rsidRDefault="005A2D01" w:rsidP="00774F8C"/>
    <w:p w14:paraId="41C50AFD" w14:textId="77777777" w:rsidR="009D58A7" w:rsidRDefault="009D58A7" w:rsidP="00E82BA4">
      <w:pPr>
        <w:widowControl w:val="0"/>
        <w:ind w:firstLine="709"/>
        <w:jc w:val="right"/>
        <w:rPr>
          <w:sz w:val="24"/>
          <w:szCs w:val="24"/>
          <w:lang w:eastAsia="en-US"/>
        </w:rPr>
      </w:pPr>
    </w:p>
    <w:p w14:paraId="3F43647A" w14:textId="49048167" w:rsidR="00615F87" w:rsidRPr="004F5DF1" w:rsidRDefault="00E82BA4" w:rsidP="00615F87">
      <w:pPr>
        <w:jc w:val="center"/>
        <w:rPr>
          <w:rFonts w:asciiTheme="majorHAnsi" w:hAnsiTheme="majorHAnsi"/>
          <w:b/>
          <w:sz w:val="32"/>
          <w:szCs w:val="32"/>
        </w:rPr>
      </w:pPr>
      <w:r w:rsidRPr="004F5DF1">
        <w:rPr>
          <w:rFonts w:asciiTheme="majorHAnsi" w:hAnsiTheme="majorHAnsi"/>
          <w:b/>
          <w:sz w:val="32"/>
          <w:szCs w:val="32"/>
          <w:lang w:val="en-US"/>
        </w:rPr>
        <w:t>III</w:t>
      </w:r>
      <w:r>
        <w:rPr>
          <w:b/>
          <w:sz w:val="32"/>
          <w:szCs w:val="32"/>
        </w:rPr>
        <w:t xml:space="preserve">. </w:t>
      </w:r>
      <w:r w:rsidRPr="004F5DF1">
        <w:rPr>
          <w:rFonts w:asciiTheme="majorHAnsi" w:hAnsiTheme="majorHAnsi"/>
          <w:b/>
          <w:sz w:val="32"/>
          <w:szCs w:val="32"/>
        </w:rPr>
        <w:t xml:space="preserve">Доходы </w:t>
      </w:r>
      <w:r w:rsidR="00615F87" w:rsidRPr="004F5DF1">
        <w:rPr>
          <w:rFonts w:asciiTheme="majorHAnsi" w:hAnsiTheme="majorHAnsi"/>
          <w:b/>
          <w:sz w:val="32"/>
          <w:szCs w:val="32"/>
        </w:rPr>
        <w:t>бюджета</w:t>
      </w:r>
      <w:r w:rsidR="00C8539C">
        <w:rPr>
          <w:rFonts w:asciiTheme="majorHAnsi" w:hAnsiTheme="majorHAnsi"/>
          <w:b/>
          <w:sz w:val="32"/>
          <w:szCs w:val="32"/>
        </w:rPr>
        <w:t xml:space="preserve"> поселения </w:t>
      </w:r>
      <w:r w:rsidR="00615F87" w:rsidRPr="004F5DF1">
        <w:rPr>
          <w:rFonts w:asciiTheme="majorHAnsi" w:hAnsiTheme="majorHAnsi"/>
          <w:b/>
          <w:sz w:val="32"/>
          <w:szCs w:val="32"/>
        </w:rPr>
        <w:t xml:space="preserve"> на </w:t>
      </w:r>
      <w:r w:rsidR="00B60BAE">
        <w:rPr>
          <w:rFonts w:asciiTheme="majorHAnsi" w:hAnsiTheme="majorHAnsi"/>
          <w:b/>
          <w:sz w:val="32"/>
          <w:szCs w:val="32"/>
        </w:rPr>
        <w:t>2022</w:t>
      </w:r>
      <w:r w:rsidR="00615F87" w:rsidRPr="004F5DF1">
        <w:rPr>
          <w:rFonts w:asciiTheme="majorHAnsi" w:hAnsiTheme="majorHAnsi"/>
          <w:b/>
          <w:sz w:val="32"/>
          <w:szCs w:val="32"/>
        </w:rPr>
        <w:t xml:space="preserve"> год и </w:t>
      </w:r>
    </w:p>
    <w:p w14:paraId="17726AA0" w14:textId="7E38B72A" w:rsidR="00615F87" w:rsidRPr="004F5DF1" w:rsidRDefault="00BE3C68" w:rsidP="00615F87">
      <w:pPr>
        <w:jc w:val="center"/>
        <w:rPr>
          <w:rFonts w:asciiTheme="majorHAnsi" w:hAnsiTheme="majorHAnsi"/>
          <w:b/>
          <w:sz w:val="32"/>
          <w:szCs w:val="32"/>
        </w:rPr>
      </w:pPr>
      <w:r w:rsidRPr="004F5DF1">
        <w:rPr>
          <w:rFonts w:asciiTheme="majorHAnsi" w:hAnsiTheme="majorHAnsi"/>
          <w:b/>
          <w:sz w:val="32"/>
          <w:szCs w:val="32"/>
        </w:rPr>
        <w:t xml:space="preserve">на плановый период </w:t>
      </w:r>
      <w:r w:rsidR="00B60BAE">
        <w:rPr>
          <w:rFonts w:asciiTheme="majorHAnsi" w:hAnsiTheme="majorHAnsi"/>
          <w:b/>
          <w:sz w:val="32"/>
          <w:szCs w:val="32"/>
        </w:rPr>
        <w:t>2023</w:t>
      </w:r>
      <w:r w:rsidR="00615F87" w:rsidRPr="004F5DF1">
        <w:rPr>
          <w:rFonts w:asciiTheme="majorHAnsi" w:hAnsiTheme="majorHAnsi"/>
          <w:b/>
          <w:sz w:val="32"/>
          <w:szCs w:val="32"/>
        </w:rPr>
        <w:t xml:space="preserve"> и </w:t>
      </w:r>
      <w:r w:rsidR="00B60BAE">
        <w:rPr>
          <w:rFonts w:asciiTheme="majorHAnsi" w:hAnsiTheme="majorHAnsi"/>
          <w:b/>
          <w:sz w:val="32"/>
          <w:szCs w:val="32"/>
        </w:rPr>
        <w:t>2023</w:t>
      </w:r>
      <w:r w:rsidR="00615F87" w:rsidRPr="004F5DF1">
        <w:rPr>
          <w:rFonts w:asciiTheme="majorHAnsi" w:hAnsiTheme="majorHAnsi"/>
          <w:b/>
          <w:sz w:val="32"/>
          <w:szCs w:val="32"/>
        </w:rPr>
        <w:t xml:space="preserve"> годов</w:t>
      </w:r>
    </w:p>
    <w:p w14:paraId="1B71287C" w14:textId="68051FC3" w:rsidR="00A42F60" w:rsidRDefault="00A42F60" w:rsidP="00615F87">
      <w:pPr>
        <w:jc w:val="center"/>
        <w:rPr>
          <w:b/>
          <w:sz w:val="32"/>
          <w:szCs w:val="32"/>
        </w:rPr>
      </w:pPr>
    </w:p>
    <w:p w14:paraId="45CEDEEF" w14:textId="7AF52B61" w:rsidR="00DD6EF8" w:rsidRDefault="00DD6EF8" w:rsidP="00DD6EF8">
      <w:pPr>
        <w:tabs>
          <w:tab w:val="left" w:pos="720"/>
        </w:tabs>
        <w:ind w:firstLine="709"/>
        <w:jc w:val="both"/>
        <w:rPr>
          <w:szCs w:val="28"/>
        </w:rPr>
      </w:pPr>
      <w:r>
        <w:rPr>
          <w:szCs w:val="28"/>
        </w:rPr>
        <w:t>Основу доходов бюджета поселения составляют собственные налоговые и неналоговые доходы.</w:t>
      </w:r>
    </w:p>
    <w:p w14:paraId="442A53EE" w14:textId="77777777" w:rsidR="00591636" w:rsidRDefault="00DD6EF8" w:rsidP="00D4684C">
      <w:pPr>
        <w:ind w:right="-1" w:firstLine="709"/>
        <w:jc w:val="both"/>
        <w:rPr>
          <w:szCs w:val="28"/>
        </w:rPr>
      </w:pPr>
      <w:r>
        <w:rPr>
          <w:szCs w:val="28"/>
        </w:rPr>
        <w:t xml:space="preserve">Учитывая законодательно установленный механизм зачисления доходов в  бюджет поселения подлежат зачислению федеральные налоги, по нормативам отчислений, установленным Бюджетным кодексом Российской Федерации, региональные налоги и местные. </w:t>
      </w:r>
    </w:p>
    <w:p w14:paraId="317FC71A" w14:textId="77777777" w:rsidR="00591636" w:rsidRDefault="00DD6EF8" w:rsidP="00D4684C">
      <w:pPr>
        <w:ind w:right="-1" w:firstLine="709"/>
        <w:jc w:val="both"/>
        <w:rPr>
          <w:szCs w:val="28"/>
        </w:rPr>
      </w:pPr>
      <w:r>
        <w:rPr>
          <w:szCs w:val="28"/>
        </w:rPr>
        <w:t>В бюджет Каменоломненского городского поселения поступают федеральные налоги (акцизы, налог на доходы физических лиц</w:t>
      </w:r>
      <w:r w:rsidR="00DA5AF9">
        <w:rPr>
          <w:szCs w:val="28"/>
        </w:rPr>
        <w:t>,</w:t>
      </w:r>
      <w:r w:rsidR="00DA5AF9" w:rsidRPr="00DA5AF9">
        <w:t xml:space="preserve"> </w:t>
      </w:r>
      <w:r w:rsidR="00DA5AF9" w:rsidRPr="00DA5AF9">
        <w:rPr>
          <w:szCs w:val="28"/>
        </w:rPr>
        <w:t>государственная пошлина</w:t>
      </w:r>
      <w:r>
        <w:rPr>
          <w:szCs w:val="28"/>
        </w:rPr>
        <w:t>) региональные (налог на имущество организаций, транспортный налог), налоги, предусмотренные специальными налоговыми режимами (е</w:t>
      </w:r>
      <w:r w:rsidRPr="00DD6EF8">
        <w:rPr>
          <w:szCs w:val="28"/>
        </w:rPr>
        <w:t>диный сельскохозяйственный налог</w:t>
      </w:r>
      <w:r>
        <w:rPr>
          <w:szCs w:val="28"/>
        </w:rPr>
        <w:t>) и местные налоги (н</w:t>
      </w:r>
      <w:r w:rsidRPr="00DD6EF8">
        <w:rPr>
          <w:szCs w:val="28"/>
        </w:rPr>
        <w:t>алог на имущество физических лиц</w:t>
      </w:r>
      <w:r>
        <w:rPr>
          <w:szCs w:val="28"/>
        </w:rPr>
        <w:t xml:space="preserve">, </w:t>
      </w:r>
      <w:r w:rsidRPr="00DD6EF8">
        <w:rPr>
          <w:szCs w:val="28"/>
        </w:rPr>
        <w:tab/>
      </w:r>
      <w:r>
        <w:rPr>
          <w:szCs w:val="28"/>
        </w:rPr>
        <w:t>з</w:t>
      </w:r>
      <w:r w:rsidRPr="00DD6EF8">
        <w:rPr>
          <w:szCs w:val="28"/>
        </w:rPr>
        <w:t>емельный налог</w:t>
      </w:r>
      <w:r>
        <w:rPr>
          <w:szCs w:val="28"/>
        </w:rPr>
        <w:t>).</w:t>
      </w:r>
      <w:r w:rsidRPr="00DD6EF8">
        <w:rPr>
          <w:szCs w:val="28"/>
        </w:rPr>
        <w:tab/>
      </w:r>
      <w:r w:rsidRPr="00DD6EF8">
        <w:rPr>
          <w:szCs w:val="28"/>
        </w:rPr>
        <w:tab/>
      </w:r>
      <w:r w:rsidRPr="00DD6EF8">
        <w:rPr>
          <w:szCs w:val="28"/>
        </w:rPr>
        <w:tab/>
      </w:r>
    </w:p>
    <w:p w14:paraId="4A5AFDFF" w14:textId="4CC5A409" w:rsidR="00D4684C" w:rsidRDefault="00DD6EF8" w:rsidP="00D4684C">
      <w:pPr>
        <w:ind w:right="-1" w:firstLine="709"/>
        <w:jc w:val="both"/>
        <w:rPr>
          <w:szCs w:val="28"/>
        </w:rPr>
      </w:pPr>
      <w:r w:rsidRPr="00E26C9D">
        <w:rPr>
          <w:szCs w:val="28"/>
        </w:rPr>
        <w:t xml:space="preserve">В общем объеме собственных доходов наибольший удельный вес занимают: </w:t>
      </w:r>
      <w:r w:rsidR="00D4684C" w:rsidRPr="00E26C9D">
        <w:rPr>
          <w:szCs w:val="28"/>
        </w:rPr>
        <w:t xml:space="preserve">налог на доходы физических лиц – </w:t>
      </w:r>
      <w:r w:rsidR="00B45885" w:rsidRPr="00B45885">
        <w:rPr>
          <w:szCs w:val="28"/>
        </w:rPr>
        <w:t>54</w:t>
      </w:r>
      <w:r w:rsidR="00D4684C" w:rsidRPr="00B45885">
        <w:rPr>
          <w:szCs w:val="28"/>
        </w:rPr>
        <w:t xml:space="preserve"> процента (</w:t>
      </w:r>
      <w:r w:rsidR="00B45885" w:rsidRPr="00B45885">
        <w:rPr>
          <w:szCs w:val="28"/>
        </w:rPr>
        <w:t xml:space="preserve">32170,6 </w:t>
      </w:r>
      <w:r w:rsidR="00D4684C" w:rsidRPr="00B45885">
        <w:rPr>
          <w:szCs w:val="28"/>
        </w:rPr>
        <w:t>тыс. рублей), земельный</w:t>
      </w:r>
      <w:r w:rsidR="00D4684C" w:rsidRPr="00E26C9D">
        <w:rPr>
          <w:szCs w:val="28"/>
        </w:rPr>
        <w:t xml:space="preserve"> налог – </w:t>
      </w:r>
      <w:r w:rsidR="008862B1" w:rsidRPr="008862B1">
        <w:rPr>
          <w:szCs w:val="28"/>
        </w:rPr>
        <w:t>12</w:t>
      </w:r>
      <w:r w:rsidR="00D4684C" w:rsidRPr="008862B1">
        <w:rPr>
          <w:szCs w:val="28"/>
        </w:rPr>
        <w:t xml:space="preserve"> процента (</w:t>
      </w:r>
      <w:r w:rsidR="00917B9E" w:rsidRPr="008862B1">
        <w:rPr>
          <w:szCs w:val="28"/>
        </w:rPr>
        <w:t>7</w:t>
      </w:r>
      <w:r w:rsidR="006633A9" w:rsidRPr="008862B1">
        <w:rPr>
          <w:szCs w:val="28"/>
        </w:rPr>
        <w:t>1</w:t>
      </w:r>
      <w:r w:rsidR="008862B1" w:rsidRPr="008862B1">
        <w:rPr>
          <w:szCs w:val="28"/>
        </w:rPr>
        <w:t>42,2</w:t>
      </w:r>
      <w:r w:rsidR="00D4684C" w:rsidRPr="008862B1">
        <w:rPr>
          <w:szCs w:val="28"/>
        </w:rPr>
        <w:t xml:space="preserve"> тыс. рублей), транспортный налог –</w:t>
      </w:r>
      <w:r w:rsidR="00E26C9D" w:rsidRPr="008862B1">
        <w:rPr>
          <w:szCs w:val="28"/>
        </w:rPr>
        <w:t xml:space="preserve"> </w:t>
      </w:r>
      <w:r w:rsidR="008862B1" w:rsidRPr="008862B1">
        <w:rPr>
          <w:szCs w:val="28"/>
        </w:rPr>
        <w:t>25</w:t>
      </w:r>
      <w:r w:rsidR="00D4684C" w:rsidRPr="008862B1">
        <w:rPr>
          <w:szCs w:val="28"/>
        </w:rPr>
        <w:t>,0 процент (</w:t>
      </w:r>
      <w:r w:rsidR="00122527" w:rsidRPr="008862B1">
        <w:rPr>
          <w:szCs w:val="28"/>
        </w:rPr>
        <w:t>1</w:t>
      </w:r>
      <w:r w:rsidR="008862B1" w:rsidRPr="008862B1">
        <w:rPr>
          <w:szCs w:val="28"/>
        </w:rPr>
        <w:t>49</w:t>
      </w:r>
      <w:r w:rsidR="006633A9" w:rsidRPr="008862B1">
        <w:rPr>
          <w:szCs w:val="28"/>
        </w:rPr>
        <w:t>00,0</w:t>
      </w:r>
      <w:r w:rsidR="00D4684C" w:rsidRPr="008862B1">
        <w:rPr>
          <w:szCs w:val="28"/>
        </w:rPr>
        <w:t xml:space="preserve"> тыс. рублей);</w:t>
      </w:r>
      <w:r w:rsidR="00D4684C" w:rsidRPr="00D4684C">
        <w:rPr>
          <w:szCs w:val="28"/>
        </w:rPr>
        <w:t xml:space="preserve"> </w:t>
      </w:r>
    </w:p>
    <w:p w14:paraId="5C2AE7E3" w14:textId="526AC562" w:rsidR="00DD6EF8" w:rsidRDefault="00DD6EF8" w:rsidP="00D4684C">
      <w:pPr>
        <w:ind w:right="-1" w:firstLine="709"/>
        <w:jc w:val="both"/>
        <w:rPr>
          <w:szCs w:val="28"/>
        </w:rPr>
      </w:pPr>
      <w:r>
        <w:rPr>
          <w:szCs w:val="28"/>
        </w:rPr>
        <w:t xml:space="preserve">Собственные </w:t>
      </w:r>
      <w:r w:rsidR="00217FBE">
        <w:rPr>
          <w:szCs w:val="28"/>
        </w:rPr>
        <w:t>налоговые и неналоговые доходы</w:t>
      </w:r>
      <w:r>
        <w:rPr>
          <w:szCs w:val="28"/>
        </w:rPr>
        <w:t xml:space="preserve"> бюджета </w:t>
      </w:r>
      <w:r w:rsidR="00217FBE">
        <w:rPr>
          <w:szCs w:val="28"/>
        </w:rPr>
        <w:t xml:space="preserve">поселения </w:t>
      </w:r>
      <w:r>
        <w:rPr>
          <w:szCs w:val="28"/>
        </w:rPr>
        <w:t xml:space="preserve">сформированы </w:t>
      </w:r>
      <w:r w:rsidR="001C738C" w:rsidRPr="001C738C">
        <w:rPr>
          <w:szCs w:val="28"/>
        </w:rPr>
        <w:t>на основе прогноза социально-экономического развития Каменоломненского городского поселения на 2022 год и на плановый период 2023 и 2024 годов, основных направлений бюджетной и налоговой политики Каменоломненского городского поселения на 2022-2024 годы,</w:t>
      </w:r>
      <w:r w:rsidR="001C738C">
        <w:rPr>
          <w:szCs w:val="28"/>
        </w:rPr>
        <w:t xml:space="preserve"> </w:t>
      </w:r>
      <w:r>
        <w:rPr>
          <w:szCs w:val="28"/>
        </w:rPr>
        <w:t>с учетом действующего бюджетного и налогового законодательства Российской Феде</w:t>
      </w:r>
      <w:r w:rsidR="001C738C">
        <w:rPr>
          <w:szCs w:val="28"/>
        </w:rPr>
        <w:t xml:space="preserve">рации, </w:t>
      </w:r>
      <w:r w:rsidR="00A4211B" w:rsidRPr="00A4211B">
        <w:rPr>
          <w:szCs w:val="28"/>
        </w:rPr>
        <w:t>Ростовской области и нормативно правовыми актами Каменол</w:t>
      </w:r>
      <w:r w:rsidR="00B6327F">
        <w:rPr>
          <w:szCs w:val="28"/>
        </w:rPr>
        <w:t>омненского городского поселения</w:t>
      </w:r>
      <w:r w:rsidR="00A4211B" w:rsidRPr="00A4211B">
        <w:rPr>
          <w:szCs w:val="28"/>
        </w:rPr>
        <w:t xml:space="preserve"> на основе прогнозных данных, представленных главными администраторами доходов бюджета поселения</w:t>
      </w:r>
      <w:r>
        <w:rPr>
          <w:szCs w:val="28"/>
        </w:rPr>
        <w:t>, рассчитанных в соответствии с Методиками прогнозирования поступлений.</w:t>
      </w:r>
    </w:p>
    <w:p w14:paraId="27A06A36" w14:textId="6FF2852A" w:rsidR="00DD6EF8" w:rsidRDefault="00DD6EF8" w:rsidP="001C738C">
      <w:pPr>
        <w:rPr>
          <w:b/>
          <w:sz w:val="32"/>
          <w:szCs w:val="32"/>
        </w:rPr>
      </w:pPr>
    </w:p>
    <w:p w14:paraId="16DC7F9D" w14:textId="77777777" w:rsidR="00F47277" w:rsidRPr="004F7746" w:rsidRDefault="00F47277" w:rsidP="00F47277">
      <w:pPr>
        <w:jc w:val="center"/>
        <w:rPr>
          <w:b/>
          <w:szCs w:val="28"/>
        </w:rPr>
      </w:pPr>
      <w:r w:rsidRPr="004F7746">
        <w:rPr>
          <w:b/>
          <w:szCs w:val="28"/>
        </w:rPr>
        <w:t xml:space="preserve"> Особенности формирования и основные характеристики</w:t>
      </w:r>
    </w:p>
    <w:p w14:paraId="24186F7F" w14:textId="77777777" w:rsidR="00F47277" w:rsidRPr="004F7746" w:rsidRDefault="00F47277" w:rsidP="00F47277">
      <w:pPr>
        <w:jc w:val="center"/>
        <w:rPr>
          <w:b/>
          <w:szCs w:val="28"/>
        </w:rPr>
      </w:pPr>
      <w:r w:rsidRPr="004F7746">
        <w:rPr>
          <w:b/>
          <w:szCs w:val="28"/>
        </w:rPr>
        <w:t xml:space="preserve"> налоговых и неналоговых доходов бюджета </w:t>
      </w:r>
      <w:r w:rsidR="007C2A23">
        <w:rPr>
          <w:b/>
          <w:szCs w:val="28"/>
        </w:rPr>
        <w:t>поселения</w:t>
      </w:r>
    </w:p>
    <w:p w14:paraId="587A1D39" w14:textId="77777777" w:rsidR="00F47277" w:rsidRPr="007C419C" w:rsidRDefault="00F47277" w:rsidP="00F47277">
      <w:pPr>
        <w:ind w:firstLine="708"/>
        <w:jc w:val="center"/>
        <w:rPr>
          <w:b/>
          <w:sz w:val="18"/>
          <w:szCs w:val="28"/>
          <w:highlight w:val="yellow"/>
        </w:rPr>
      </w:pPr>
    </w:p>
    <w:p w14:paraId="1BC73980" w14:textId="77777777" w:rsidR="002C61F2" w:rsidRDefault="002C61F2" w:rsidP="00AA058A">
      <w:pPr>
        <w:ind w:firstLine="709"/>
        <w:jc w:val="both"/>
        <w:rPr>
          <w:szCs w:val="28"/>
        </w:rPr>
      </w:pPr>
    </w:p>
    <w:p w14:paraId="1734E950" w14:textId="32E6946D" w:rsidR="002C61F2" w:rsidRPr="002C61F2" w:rsidRDefault="002C61F2" w:rsidP="002C61F2">
      <w:pPr>
        <w:ind w:firstLine="709"/>
        <w:jc w:val="both"/>
        <w:rPr>
          <w:szCs w:val="28"/>
        </w:rPr>
      </w:pPr>
      <w:r w:rsidRPr="002C61F2">
        <w:rPr>
          <w:szCs w:val="28"/>
        </w:rPr>
        <w:t>Прогнозирование налоговых и неналоговых доходов бюджета</w:t>
      </w:r>
      <w:r>
        <w:rPr>
          <w:szCs w:val="28"/>
        </w:rPr>
        <w:t xml:space="preserve"> поселения</w:t>
      </w:r>
      <w:r w:rsidRPr="002C61F2">
        <w:rPr>
          <w:szCs w:val="28"/>
        </w:rPr>
        <w:t xml:space="preserve"> осуществлялось в условиях реализуемого Правительством Ростовской области комплекса мер, направленных на обеспечение роста производительности труда в экономике, развитие малого и среднего предпринимательства,  создание условий для развития человеческого капитала.</w:t>
      </w:r>
    </w:p>
    <w:p w14:paraId="5FBFF57D" w14:textId="6E1F2ACF" w:rsidR="00AA058A" w:rsidRDefault="00AA058A" w:rsidP="00AA058A">
      <w:pPr>
        <w:ind w:firstLine="709"/>
        <w:jc w:val="both"/>
        <w:rPr>
          <w:szCs w:val="28"/>
        </w:rPr>
      </w:pPr>
      <w:r w:rsidRPr="002754BD">
        <w:rPr>
          <w:szCs w:val="28"/>
        </w:rPr>
        <w:t xml:space="preserve">Собственные доходы бюджета </w:t>
      </w:r>
      <w:r w:rsidR="007C2A23">
        <w:rPr>
          <w:szCs w:val="28"/>
        </w:rPr>
        <w:t xml:space="preserve">поселения </w:t>
      </w:r>
      <w:r w:rsidRPr="002754BD">
        <w:rPr>
          <w:szCs w:val="28"/>
        </w:rPr>
        <w:t xml:space="preserve">в </w:t>
      </w:r>
      <w:r w:rsidR="00B60BAE">
        <w:rPr>
          <w:szCs w:val="28"/>
        </w:rPr>
        <w:t>2022</w:t>
      </w:r>
      <w:r w:rsidRPr="002754BD">
        <w:rPr>
          <w:szCs w:val="28"/>
        </w:rPr>
        <w:t xml:space="preserve"> году и плановом периоде </w:t>
      </w:r>
      <w:r w:rsidR="00B60BAE">
        <w:rPr>
          <w:szCs w:val="28"/>
        </w:rPr>
        <w:t>2023</w:t>
      </w:r>
      <w:r w:rsidRPr="002754BD">
        <w:rPr>
          <w:szCs w:val="28"/>
        </w:rPr>
        <w:t xml:space="preserve"> и </w:t>
      </w:r>
      <w:r w:rsidR="00B60BAE">
        <w:rPr>
          <w:szCs w:val="28"/>
        </w:rPr>
        <w:t>2024</w:t>
      </w:r>
      <w:r w:rsidRPr="002754BD">
        <w:rPr>
          <w:szCs w:val="28"/>
        </w:rPr>
        <w:t xml:space="preserve"> годов прогнозируются в объеме </w:t>
      </w:r>
      <w:r w:rsidR="00B25F85" w:rsidRPr="00B25F85">
        <w:rPr>
          <w:szCs w:val="28"/>
        </w:rPr>
        <w:t>59614,2</w:t>
      </w:r>
      <w:r w:rsidR="00325423" w:rsidRPr="00B25F85">
        <w:rPr>
          <w:szCs w:val="28"/>
        </w:rPr>
        <w:t xml:space="preserve"> тыс</w:t>
      </w:r>
      <w:r w:rsidRPr="00B25F85">
        <w:rPr>
          <w:szCs w:val="28"/>
        </w:rPr>
        <w:t xml:space="preserve">. рублей, </w:t>
      </w:r>
      <w:r w:rsidRPr="00B25F85">
        <w:rPr>
          <w:szCs w:val="28"/>
        </w:rPr>
        <w:br/>
      </w:r>
      <w:r w:rsidR="00B25F85" w:rsidRPr="00B25F85">
        <w:rPr>
          <w:szCs w:val="28"/>
        </w:rPr>
        <w:t>62351,9</w:t>
      </w:r>
      <w:r w:rsidR="00325423" w:rsidRPr="00B25F85">
        <w:rPr>
          <w:szCs w:val="28"/>
        </w:rPr>
        <w:t xml:space="preserve"> </w:t>
      </w:r>
      <w:r w:rsidR="007C2A23" w:rsidRPr="00B25F85">
        <w:rPr>
          <w:szCs w:val="28"/>
        </w:rPr>
        <w:t>тыс</w:t>
      </w:r>
      <w:r w:rsidRPr="00B25F85">
        <w:rPr>
          <w:szCs w:val="28"/>
        </w:rPr>
        <w:t xml:space="preserve">. рублей и </w:t>
      </w:r>
      <w:r w:rsidR="00B25F85" w:rsidRPr="00B25F85">
        <w:rPr>
          <w:szCs w:val="28"/>
        </w:rPr>
        <w:t>65315,9</w:t>
      </w:r>
      <w:r w:rsidR="00E26C9D" w:rsidRPr="00B25F85">
        <w:rPr>
          <w:szCs w:val="28"/>
        </w:rPr>
        <w:t xml:space="preserve"> </w:t>
      </w:r>
      <w:r w:rsidR="007C2A23" w:rsidRPr="00B25F85">
        <w:rPr>
          <w:szCs w:val="28"/>
        </w:rPr>
        <w:t>тыс</w:t>
      </w:r>
      <w:r w:rsidRPr="00B25F85">
        <w:rPr>
          <w:szCs w:val="28"/>
        </w:rPr>
        <w:t>. рублей соответственно.</w:t>
      </w:r>
      <w:r w:rsidRPr="002754BD">
        <w:rPr>
          <w:szCs w:val="28"/>
        </w:rPr>
        <w:t xml:space="preserve"> </w:t>
      </w:r>
      <w:r w:rsidR="002C61F2" w:rsidRPr="002C61F2">
        <w:rPr>
          <w:szCs w:val="28"/>
        </w:rPr>
        <w:t xml:space="preserve">По сравнению с уточненным планом 2021 года рост в 2022 году составит </w:t>
      </w:r>
      <w:r w:rsidR="00B25F85">
        <w:rPr>
          <w:szCs w:val="28"/>
        </w:rPr>
        <w:t>2,8</w:t>
      </w:r>
      <w:r w:rsidR="002C61F2" w:rsidRPr="002C61F2">
        <w:rPr>
          <w:szCs w:val="28"/>
        </w:rPr>
        <w:t xml:space="preserve"> процента (рост в  </w:t>
      </w:r>
      <w:r w:rsidR="002C61F2" w:rsidRPr="002C61F2">
        <w:rPr>
          <w:szCs w:val="28"/>
        </w:rPr>
        <w:lastRenderedPageBreak/>
        <w:t xml:space="preserve">2023 году по сравнению с 2022 годом составит </w:t>
      </w:r>
      <w:r w:rsidR="00B25F85">
        <w:rPr>
          <w:szCs w:val="28"/>
        </w:rPr>
        <w:t>4,5</w:t>
      </w:r>
      <w:r w:rsidR="002C61F2" w:rsidRPr="002C61F2">
        <w:rPr>
          <w:szCs w:val="28"/>
        </w:rPr>
        <w:t xml:space="preserve"> процента и в 2024 году по сравнению с 2023 годом </w:t>
      </w:r>
      <w:r w:rsidR="00B25F85" w:rsidRPr="00B25F85">
        <w:rPr>
          <w:szCs w:val="28"/>
        </w:rPr>
        <w:t>–</w:t>
      </w:r>
      <w:r w:rsidR="002C61F2" w:rsidRPr="00B25F85">
        <w:rPr>
          <w:szCs w:val="28"/>
        </w:rPr>
        <w:t xml:space="preserve"> </w:t>
      </w:r>
      <w:r w:rsidR="00B25F85" w:rsidRPr="00B25F85">
        <w:rPr>
          <w:szCs w:val="28"/>
        </w:rPr>
        <w:t>4,8</w:t>
      </w:r>
      <w:r w:rsidR="002C61F2" w:rsidRPr="00B25F85">
        <w:rPr>
          <w:szCs w:val="28"/>
        </w:rPr>
        <w:t xml:space="preserve"> процента</w:t>
      </w:r>
      <w:r w:rsidR="002C61F2" w:rsidRPr="002C61F2">
        <w:rPr>
          <w:szCs w:val="28"/>
        </w:rPr>
        <w:t>).</w:t>
      </w:r>
    </w:p>
    <w:p w14:paraId="23CD7D3F" w14:textId="3E1B5E60" w:rsidR="00E26C9D" w:rsidRPr="00E26C9D" w:rsidRDefault="00E26C9D" w:rsidP="00E26C9D">
      <w:pPr>
        <w:ind w:firstLine="709"/>
        <w:jc w:val="both"/>
        <w:rPr>
          <w:szCs w:val="28"/>
        </w:rPr>
      </w:pPr>
      <w:r w:rsidRPr="00E26C9D">
        <w:rPr>
          <w:szCs w:val="28"/>
        </w:rPr>
        <w:t xml:space="preserve">Прогноз налоговых и неналоговых поступлений на </w:t>
      </w:r>
      <w:r w:rsidR="00B60BAE">
        <w:rPr>
          <w:szCs w:val="28"/>
        </w:rPr>
        <w:t>2022</w:t>
      </w:r>
      <w:r w:rsidRPr="00E26C9D">
        <w:rPr>
          <w:szCs w:val="28"/>
        </w:rPr>
        <w:t xml:space="preserve"> год и плановый период </w:t>
      </w:r>
      <w:r w:rsidR="00B60BAE">
        <w:rPr>
          <w:szCs w:val="28"/>
        </w:rPr>
        <w:t>2023</w:t>
      </w:r>
      <w:r w:rsidRPr="00E26C9D">
        <w:rPr>
          <w:szCs w:val="28"/>
        </w:rPr>
        <w:t xml:space="preserve"> и </w:t>
      </w:r>
      <w:r w:rsidR="00B60BAE">
        <w:rPr>
          <w:szCs w:val="28"/>
        </w:rPr>
        <w:t>2024</w:t>
      </w:r>
      <w:r w:rsidRPr="00E26C9D">
        <w:rPr>
          <w:szCs w:val="28"/>
        </w:rPr>
        <w:t xml:space="preserve"> годов формировался с учетом:</w:t>
      </w:r>
    </w:p>
    <w:p w14:paraId="1D4AA2A5" w14:textId="165C94BC" w:rsidR="00E26C9D" w:rsidRPr="00E26C9D" w:rsidRDefault="00E26C9D" w:rsidP="00E26C9D">
      <w:pPr>
        <w:ind w:firstLine="709"/>
        <w:jc w:val="both"/>
        <w:rPr>
          <w:szCs w:val="28"/>
        </w:rPr>
      </w:pPr>
      <w:r w:rsidRPr="00E26C9D">
        <w:rPr>
          <w:szCs w:val="28"/>
        </w:rPr>
        <w:t xml:space="preserve">- показателей прогноза социально-экономического развития Каменоломненского городского поселения на </w:t>
      </w:r>
      <w:r w:rsidR="00B60BAE">
        <w:rPr>
          <w:szCs w:val="28"/>
        </w:rPr>
        <w:t>2022</w:t>
      </w:r>
      <w:r w:rsidRPr="00E26C9D">
        <w:rPr>
          <w:szCs w:val="28"/>
        </w:rPr>
        <w:t>-</w:t>
      </w:r>
      <w:r w:rsidR="00B60BAE">
        <w:rPr>
          <w:szCs w:val="28"/>
        </w:rPr>
        <w:t>2024</w:t>
      </w:r>
      <w:r w:rsidRPr="00E26C9D">
        <w:rPr>
          <w:szCs w:val="28"/>
        </w:rPr>
        <w:t xml:space="preserve"> годы;</w:t>
      </w:r>
    </w:p>
    <w:p w14:paraId="20A87AB6" w14:textId="75A10F6A" w:rsidR="00E26C9D" w:rsidRDefault="00E26C9D" w:rsidP="00E26C9D">
      <w:pPr>
        <w:ind w:firstLine="709"/>
        <w:jc w:val="both"/>
        <w:rPr>
          <w:szCs w:val="28"/>
        </w:rPr>
      </w:pPr>
      <w:r w:rsidRPr="00E26C9D">
        <w:rPr>
          <w:szCs w:val="28"/>
        </w:rPr>
        <w:t>- фактически сложившейся динамики поступлений по текущему году.</w:t>
      </w:r>
    </w:p>
    <w:p w14:paraId="357A77D1" w14:textId="6241E45C" w:rsidR="00AA058A" w:rsidRDefault="00AA058A" w:rsidP="0081220B">
      <w:pPr>
        <w:tabs>
          <w:tab w:val="left" w:pos="0"/>
        </w:tabs>
        <w:jc w:val="both"/>
        <w:rPr>
          <w:szCs w:val="28"/>
        </w:rPr>
      </w:pPr>
      <w:r w:rsidRPr="009212C2">
        <w:rPr>
          <w:szCs w:val="28"/>
        </w:rPr>
        <w:tab/>
        <w:t>При прогнозировании объема доходов бюджета</w:t>
      </w:r>
      <w:r w:rsidR="007C2A23">
        <w:rPr>
          <w:szCs w:val="28"/>
        </w:rPr>
        <w:t xml:space="preserve"> поселения</w:t>
      </w:r>
      <w:r w:rsidRPr="009212C2">
        <w:rPr>
          <w:szCs w:val="28"/>
        </w:rPr>
        <w:t xml:space="preserve"> учтены изменения бюджетного и налогового законодательства Российской Федерации, как действующие, так и вступаю</w:t>
      </w:r>
      <w:r w:rsidR="00ED7800">
        <w:rPr>
          <w:szCs w:val="28"/>
        </w:rPr>
        <w:t>щ</w:t>
      </w:r>
      <w:r w:rsidRPr="009212C2">
        <w:rPr>
          <w:szCs w:val="28"/>
        </w:rPr>
        <w:t xml:space="preserve">ие в силу с 1 января </w:t>
      </w:r>
      <w:r w:rsidR="00B60BAE">
        <w:rPr>
          <w:szCs w:val="28"/>
        </w:rPr>
        <w:t>2022</w:t>
      </w:r>
      <w:r w:rsidRPr="009212C2">
        <w:rPr>
          <w:szCs w:val="28"/>
        </w:rPr>
        <w:t xml:space="preserve"> года</w:t>
      </w:r>
      <w:r w:rsidR="007C2A23">
        <w:rPr>
          <w:szCs w:val="28"/>
        </w:rPr>
        <w:t>.</w:t>
      </w:r>
    </w:p>
    <w:p w14:paraId="31A90F40" w14:textId="19EED55F" w:rsidR="00E26C9D" w:rsidRPr="00E26C9D" w:rsidRDefault="00E26C9D" w:rsidP="00E26C9D">
      <w:pPr>
        <w:tabs>
          <w:tab w:val="left" w:pos="0"/>
        </w:tabs>
        <w:ind w:firstLine="709"/>
        <w:jc w:val="both"/>
        <w:rPr>
          <w:szCs w:val="28"/>
        </w:rPr>
      </w:pPr>
      <w:r w:rsidRPr="00E26C9D">
        <w:rPr>
          <w:szCs w:val="28"/>
        </w:rPr>
        <w:t>При формировании параметров бюджета</w:t>
      </w:r>
      <w:r w:rsidR="00E54732">
        <w:rPr>
          <w:szCs w:val="28"/>
        </w:rPr>
        <w:t xml:space="preserve"> поселения</w:t>
      </w:r>
      <w:r w:rsidRPr="00E26C9D">
        <w:rPr>
          <w:szCs w:val="28"/>
        </w:rPr>
        <w:t xml:space="preserve"> по доходам учтены мероприятия Плана по росту доходного потенциала </w:t>
      </w:r>
      <w:r w:rsidR="002E3DFC" w:rsidRPr="002E3DFC">
        <w:rPr>
          <w:szCs w:val="28"/>
        </w:rPr>
        <w:t>Каменоломненского городского поселения</w:t>
      </w:r>
      <w:r w:rsidRPr="002E3DFC">
        <w:rPr>
          <w:szCs w:val="28"/>
        </w:rPr>
        <w:t xml:space="preserve"> </w:t>
      </w:r>
      <w:r w:rsidRPr="00E26C9D">
        <w:rPr>
          <w:szCs w:val="28"/>
        </w:rPr>
        <w:t>и Плана по устранению неэффективных льгот (пониженных ставок по налогам).</w:t>
      </w:r>
    </w:p>
    <w:p w14:paraId="36534FEA" w14:textId="77777777" w:rsidR="00AA058A" w:rsidRPr="005D5258" w:rsidRDefault="00AA058A" w:rsidP="00AA058A">
      <w:pPr>
        <w:tabs>
          <w:tab w:val="left" w:pos="851"/>
        </w:tabs>
        <w:ind w:firstLine="709"/>
        <w:jc w:val="both"/>
        <w:rPr>
          <w:szCs w:val="28"/>
        </w:rPr>
      </w:pPr>
      <w:r w:rsidRPr="005D5258">
        <w:rPr>
          <w:szCs w:val="28"/>
        </w:rPr>
        <w:t xml:space="preserve">При формировании бюджета учтены прогнозные значения, представленные главными администраторами доходов - органами государственной власти Российской Федерации, основным из которых является  Управление Федеральной налоговой </w:t>
      </w:r>
      <w:r w:rsidRPr="005D5258">
        <w:t>службы по Ростовской области</w:t>
      </w:r>
      <w:r w:rsidRPr="005D5258">
        <w:rPr>
          <w:szCs w:val="28"/>
        </w:rPr>
        <w:t>.</w:t>
      </w:r>
    </w:p>
    <w:p w14:paraId="352D8652" w14:textId="77777777" w:rsidR="00C11296" w:rsidRPr="009452E5" w:rsidRDefault="00C11296" w:rsidP="00C11296">
      <w:pPr>
        <w:jc w:val="center"/>
        <w:rPr>
          <w:b/>
          <w:i/>
          <w:szCs w:val="28"/>
          <w:highlight w:val="yellow"/>
        </w:rPr>
      </w:pPr>
    </w:p>
    <w:p w14:paraId="03B7CF97" w14:textId="77777777" w:rsidR="00AA058A" w:rsidRPr="00CF001E" w:rsidRDefault="00AA058A" w:rsidP="00AA058A">
      <w:pPr>
        <w:jc w:val="center"/>
        <w:rPr>
          <w:b/>
          <w:i/>
          <w:szCs w:val="28"/>
        </w:rPr>
      </w:pPr>
      <w:r w:rsidRPr="00CF001E">
        <w:rPr>
          <w:b/>
          <w:i/>
          <w:szCs w:val="28"/>
        </w:rPr>
        <w:t>Налог на доходы физических лиц</w:t>
      </w:r>
    </w:p>
    <w:p w14:paraId="3DA3792C" w14:textId="72246EE4" w:rsidR="00AA058A" w:rsidRPr="00720ECA" w:rsidRDefault="00720ECA" w:rsidP="00AA058A">
      <w:pPr>
        <w:ind w:firstLine="708"/>
        <w:jc w:val="center"/>
        <w:rPr>
          <w:szCs w:val="28"/>
        </w:rPr>
      </w:pPr>
      <w:r w:rsidRPr="00720ECA">
        <w:rPr>
          <w:szCs w:val="28"/>
        </w:rPr>
        <w:tab/>
      </w:r>
      <w:r w:rsidRPr="00720ECA">
        <w:rPr>
          <w:szCs w:val="28"/>
        </w:rPr>
        <w:tab/>
      </w:r>
    </w:p>
    <w:p w14:paraId="436C51FE" w14:textId="2104991B" w:rsidR="00AA058A" w:rsidRPr="00CF001E" w:rsidRDefault="00AA058A" w:rsidP="00AA058A">
      <w:pPr>
        <w:ind w:firstLine="708"/>
        <w:jc w:val="both"/>
      </w:pPr>
      <w:r w:rsidRPr="00CF001E">
        <w:t xml:space="preserve">Объем поступлений по налогу на доходы физических лиц </w:t>
      </w:r>
      <w:r w:rsidRPr="00CF001E">
        <w:rPr>
          <w:szCs w:val="28"/>
        </w:rPr>
        <w:t xml:space="preserve">на </w:t>
      </w:r>
      <w:r w:rsidR="00B60BAE">
        <w:rPr>
          <w:szCs w:val="28"/>
        </w:rPr>
        <w:t>2022</w:t>
      </w:r>
      <w:r w:rsidRPr="00CF001E">
        <w:rPr>
          <w:szCs w:val="28"/>
        </w:rPr>
        <w:t xml:space="preserve"> год прогнозируется в сумме </w:t>
      </w:r>
      <w:r w:rsidR="00720ECA" w:rsidRPr="00720ECA">
        <w:rPr>
          <w:szCs w:val="28"/>
        </w:rPr>
        <w:t>32170,60</w:t>
      </w:r>
      <w:r w:rsidR="00720ECA">
        <w:rPr>
          <w:szCs w:val="28"/>
        </w:rPr>
        <w:t xml:space="preserve"> </w:t>
      </w:r>
      <w:r w:rsidR="007C2A23" w:rsidRPr="00720ECA">
        <w:rPr>
          <w:szCs w:val="28"/>
        </w:rPr>
        <w:t>тыс</w:t>
      </w:r>
      <w:r w:rsidRPr="00720ECA">
        <w:rPr>
          <w:szCs w:val="28"/>
        </w:rPr>
        <w:t xml:space="preserve">. рублей и на плановый период </w:t>
      </w:r>
      <w:r w:rsidR="00B60BAE" w:rsidRPr="00720ECA">
        <w:rPr>
          <w:szCs w:val="28"/>
        </w:rPr>
        <w:t>2023</w:t>
      </w:r>
      <w:r w:rsidRPr="00720ECA">
        <w:rPr>
          <w:szCs w:val="28"/>
        </w:rPr>
        <w:t xml:space="preserve"> и </w:t>
      </w:r>
      <w:r w:rsidR="00B60BAE" w:rsidRPr="00720ECA">
        <w:rPr>
          <w:szCs w:val="28"/>
        </w:rPr>
        <w:t>2024</w:t>
      </w:r>
      <w:r w:rsidRPr="00720ECA">
        <w:rPr>
          <w:szCs w:val="28"/>
        </w:rPr>
        <w:t xml:space="preserve"> годов в сумме </w:t>
      </w:r>
      <w:r w:rsidR="00720ECA" w:rsidRPr="00720ECA">
        <w:rPr>
          <w:szCs w:val="28"/>
        </w:rPr>
        <w:t>33972,20</w:t>
      </w:r>
      <w:r w:rsidR="0054679E" w:rsidRPr="00720ECA">
        <w:rPr>
          <w:szCs w:val="28"/>
        </w:rPr>
        <w:tab/>
      </w:r>
      <w:r w:rsidR="007C2A23" w:rsidRPr="00720ECA">
        <w:rPr>
          <w:szCs w:val="28"/>
        </w:rPr>
        <w:t>тыс</w:t>
      </w:r>
      <w:r w:rsidRPr="00720ECA">
        <w:rPr>
          <w:szCs w:val="28"/>
        </w:rPr>
        <w:t xml:space="preserve">. рублей и </w:t>
      </w:r>
      <w:r w:rsidR="00720ECA" w:rsidRPr="00720ECA">
        <w:rPr>
          <w:szCs w:val="28"/>
        </w:rPr>
        <w:t>35874,60</w:t>
      </w:r>
      <w:r w:rsidR="007C2A23" w:rsidRPr="00CF001E">
        <w:rPr>
          <w:szCs w:val="28"/>
        </w:rPr>
        <w:t>тыс</w:t>
      </w:r>
      <w:r w:rsidRPr="00CF001E">
        <w:rPr>
          <w:szCs w:val="28"/>
        </w:rPr>
        <w:t>. рублей соответственно</w:t>
      </w:r>
      <w:r w:rsidRPr="00CF001E">
        <w:t>.</w:t>
      </w:r>
    </w:p>
    <w:p w14:paraId="2D926247" w14:textId="34B8769C" w:rsidR="00AA058A" w:rsidRPr="00BC2A29" w:rsidRDefault="00AA058A" w:rsidP="00AA058A">
      <w:pPr>
        <w:ind w:firstLine="708"/>
        <w:jc w:val="both"/>
      </w:pPr>
      <w:r w:rsidRPr="00BC2A29">
        <w:t xml:space="preserve">В основу расчета поступления налога на доходы физических лиц приняты прогнозируемые на </w:t>
      </w:r>
      <w:r w:rsidR="00B60BAE">
        <w:t>2022</w:t>
      </w:r>
      <w:r w:rsidRPr="00BC2A29">
        <w:t>-</w:t>
      </w:r>
      <w:r w:rsidR="00B60BAE">
        <w:t>2024</w:t>
      </w:r>
      <w:r w:rsidRPr="00BC2A29">
        <w:t xml:space="preserve"> объемы налоговых баз (доходов, полученных налогоплательщиками, подлежащих налогообложению), налоговые ставки, установленные статьей 224 Налогового кодекса Российской Федерации (для большинства видов </w:t>
      </w:r>
      <w:r w:rsidR="000C1239" w:rsidRPr="00BC2A29">
        <w:t>доходов</w:t>
      </w:r>
      <w:r w:rsidRPr="00BC2A29">
        <w:t xml:space="preserve"> установлена единая ставка 13 процентов).</w:t>
      </w:r>
    </w:p>
    <w:p w14:paraId="2AA42CAB" w14:textId="3308A33C" w:rsidR="00D0426C" w:rsidRDefault="00AA058A" w:rsidP="00AA058A">
      <w:pPr>
        <w:ind w:firstLine="720"/>
        <w:jc w:val="both"/>
      </w:pPr>
      <w:r w:rsidRPr="00964FA5">
        <w:t>Прогнозный объем поступлений по налогу на доходы физических лиц сформирован Управлением Федеральной налоговой службы по Ростовской области с учетом фактически сложившихся налоговых баз по суммам дохо</w:t>
      </w:r>
      <w:r w:rsidR="00D0426C">
        <w:t>дов, подлежащих налогообложению.</w:t>
      </w:r>
    </w:p>
    <w:p w14:paraId="66A9FD5A" w14:textId="77777777" w:rsidR="00AA058A" w:rsidRPr="00964FA5" w:rsidRDefault="00AA058A" w:rsidP="00AA058A">
      <w:pPr>
        <w:ind w:firstLine="720"/>
        <w:jc w:val="both"/>
      </w:pPr>
      <w:r w:rsidRPr="00964FA5">
        <w:t>Прогнозный объем налогообл</w:t>
      </w:r>
      <w:r w:rsidR="0077384A" w:rsidRPr="00964FA5">
        <w:t>а</w:t>
      </w:r>
      <w:r w:rsidRPr="00964FA5">
        <w:t>гаемой базы по налогу рассчитан с учетом применения льгот, освобождений, предоставляемых в рамках действующего законодательства о налогах и сборах, в виде налоговых вычетов (имущественный, социальный, стандартный и т.д.) и не подлежащих налогообложению доходов.</w:t>
      </w:r>
    </w:p>
    <w:p w14:paraId="22694562" w14:textId="77777777" w:rsidR="00AA058A" w:rsidRPr="00964FA5" w:rsidRDefault="00AA058A" w:rsidP="00AA058A">
      <w:pPr>
        <w:ind w:firstLine="720"/>
        <w:jc w:val="both"/>
      </w:pPr>
      <w:r w:rsidRPr="00964FA5">
        <w:t xml:space="preserve">Наиболее крупными плательщиками налога на доходы физических лиц в являются бюджетообразующие предприятия, такие как </w:t>
      </w:r>
      <w:r w:rsidR="001D4DFE" w:rsidRPr="00964FA5">
        <w:rPr>
          <w:szCs w:val="28"/>
        </w:rPr>
        <w:t xml:space="preserve">МБОУ </w:t>
      </w:r>
      <w:r w:rsidR="002D124B" w:rsidRPr="00964FA5">
        <w:rPr>
          <w:szCs w:val="28"/>
        </w:rPr>
        <w:t>гимназия №20</w:t>
      </w:r>
      <w:r w:rsidR="00836486" w:rsidRPr="00964FA5">
        <w:rPr>
          <w:szCs w:val="28"/>
        </w:rPr>
        <w:t xml:space="preserve">, </w:t>
      </w:r>
      <w:r w:rsidR="002D124B" w:rsidRPr="00964FA5">
        <w:rPr>
          <w:szCs w:val="28"/>
        </w:rPr>
        <w:t>МБОУ лицей № 82; МБДОУ №30</w:t>
      </w:r>
      <w:r w:rsidR="00836486" w:rsidRPr="00964FA5">
        <w:rPr>
          <w:szCs w:val="28"/>
        </w:rPr>
        <w:t xml:space="preserve"> «</w:t>
      </w:r>
      <w:r w:rsidR="002D124B" w:rsidRPr="00964FA5">
        <w:rPr>
          <w:szCs w:val="28"/>
        </w:rPr>
        <w:t>Зоренька</w:t>
      </w:r>
      <w:r w:rsidR="00836486" w:rsidRPr="00964FA5">
        <w:rPr>
          <w:szCs w:val="28"/>
        </w:rPr>
        <w:t>»</w:t>
      </w:r>
      <w:r w:rsidR="002D124B" w:rsidRPr="00964FA5">
        <w:rPr>
          <w:szCs w:val="28"/>
        </w:rPr>
        <w:t>; МБДОУ № 42 «Сказка»; МБДОУ № 45 «Ласточка»</w:t>
      </w:r>
      <w:r w:rsidRPr="00964FA5">
        <w:t>.</w:t>
      </w:r>
    </w:p>
    <w:p w14:paraId="3A0ADECC" w14:textId="77777777" w:rsidR="00D34495" w:rsidRDefault="00D34495" w:rsidP="00AA058A">
      <w:pPr>
        <w:jc w:val="center"/>
        <w:rPr>
          <w:b/>
          <w:i/>
          <w:szCs w:val="28"/>
        </w:rPr>
      </w:pPr>
    </w:p>
    <w:p w14:paraId="12834E7B" w14:textId="77777777" w:rsidR="00D34495" w:rsidRPr="00D34495" w:rsidRDefault="00D34495" w:rsidP="00D34495">
      <w:pPr>
        <w:tabs>
          <w:tab w:val="left" w:pos="2554"/>
        </w:tabs>
        <w:jc w:val="center"/>
        <w:rPr>
          <w:b/>
          <w:i/>
        </w:rPr>
      </w:pPr>
      <w:r w:rsidRPr="00D34495">
        <w:rPr>
          <w:b/>
          <w:i/>
        </w:rPr>
        <w:t>Акцизы по подакцизным товарам (продукции), производимым на территории Российской Федерации</w:t>
      </w:r>
    </w:p>
    <w:p w14:paraId="52666FD7" w14:textId="77777777" w:rsidR="00D34495" w:rsidRPr="00D34495" w:rsidRDefault="00D34495" w:rsidP="00D34495">
      <w:pPr>
        <w:tabs>
          <w:tab w:val="left" w:pos="2554"/>
        </w:tabs>
        <w:jc w:val="center"/>
        <w:rPr>
          <w:b/>
          <w:i/>
        </w:rPr>
      </w:pPr>
    </w:p>
    <w:p w14:paraId="26E581D7" w14:textId="44ADB293" w:rsidR="00D34495" w:rsidRDefault="00D34495" w:rsidP="00D34495">
      <w:pPr>
        <w:tabs>
          <w:tab w:val="left" w:pos="2554"/>
        </w:tabs>
        <w:ind w:firstLine="709"/>
        <w:jc w:val="both"/>
        <w:rPr>
          <w:b/>
          <w:i/>
          <w:szCs w:val="28"/>
        </w:rPr>
      </w:pPr>
      <w:r w:rsidRPr="00D34495">
        <w:t xml:space="preserve">Оценка налогового потенциала акцизов по подакцизным товарам (продукции), производимым на территории Российской Федерации, в бюджет городского поселения на </w:t>
      </w:r>
      <w:r w:rsidR="00B60BAE">
        <w:t>2022</w:t>
      </w:r>
      <w:r w:rsidRPr="00D34495">
        <w:t xml:space="preserve"> год прогнозируется в сумме </w:t>
      </w:r>
      <w:r w:rsidR="00720ECA" w:rsidRPr="00720ECA">
        <w:t>2644,00</w:t>
      </w:r>
      <w:r w:rsidR="00720ECA" w:rsidRPr="00720ECA">
        <w:t xml:space="preserve"> </w:t>
      </w:r>
      <w:r w:rsidRPr="00720ECA">
        <w:t>тыс.</w:t>
      </w:r>
      <w:r w:rsidRPr="00D34495">
        <w:t xml:space="preserve"> рублей. Прогноз поступлений доходов от уплаты акцизов на нефтепродукты в бюджет городского поселения определен на основании информации, представленной Управлением Федерального казначейства по Ростовской области. На плановый период </w:t>
      </w:r>
      <w:r w:rsidR="00B60BAE">
        <w:t>2023</w:t>
      </w:r>
      <w:r w:rsidRPr="00D34495">
        <w:t>-</w:t>
      </w:r>
      <w:r w:rsidR="00B60BAE">
        <w:t>2024</w:t>
      </w:r>
      <w:r w:rsidRPr="00D34495">
        <w:t xml:space="preserve"> годов прогноз поступлений по акцизам на нефтепродукты в сумме </w:t>
      </w:r>
      <w:r w:rsidR="00720ECA" w:rsidRPr="00720ECA">
        <w:t>2684,20</w:t>
      </w:r>
      <w:r w:rsidRPr="00D34495">
        <w:t xml:space="preserve">тыс. рублей и </w:t>
      </w:r>
      <w:r w:rsidR="00720ECA" w:rsidRPr="00720ECA">
        <w:t>2703,60</w:t>
      </w:r>
      <w:r w:rsidRPr="00D34495">
        <w:t xml:space="preserve"> тыс. рублей соответственно.</w:t>
      </w:r>
    </w:p>
    <w:p w14:paraId="4DB2CBA7" w14:textId="77777777" w:rsidR="00D34495" w:rsidRDefault="00D34495" w:rsidP="00AA058A">
      <w:pPr>
        <w:jc w:val="center"/>
        <w:rPr>
          <w:b/>
          <w:i/>
          <w:szCs w:val="28"/>
        </w:rPr>
      </w:pPr>
    </w:p>
    <w:p w14:paraId="3B97725B" w14:textId="77777777" w:rsidR="00AA058A" w:rsidRPr="001A2A6C" w:rsidRDefault="00622051" w:rsidP="00AA058A">
      <w:pPr>
        <w:jc w:val="center"/>
        <w:rPr>
          <w:b/>
          <w:i/>
          <w:szCs w:val="28"/>
        </w:rPr>
      </w:pPr>
      <w:r w:rsidRPr="001A2A6C">
        <w:rPr>
          <w:b/>
          <w:i/>
          <w:szCs w:val="28"/>
        </w:rPr>
        <w:t>Единый сельскохозяйственный налог</w:t>
      </w:r>
    </w:p>
    <w:p w14:paraId="3C0AD7EA" w14:textId="77777777" w:rsidR="00AA058A" w:rsidRPr="001A2A6C" w:rsidRDefault="00AA058A" w:rsidP="00AA058A">
      <w:pPr>
        <w:jc w:val="center"/>
        <w:rPr>
          <w:b/>
          <w:i/>
          <w:szCs w:val="28"/>
        </w:rPr>
      </w:pPr>
    </w:p>
    <w:p w14:paraId="029ABB25" w14:textId="69A08DF1" w:rsidR="00D34495" w:rsidRPr="00D34495" w:rsidRDefault="00D34495" w:rsidP="00D34495">
      <w:pPr>
        <w:ind w:firstLine="720"/>
        <w:jc w:val="both"/>
        <w:rPr>
          <w:szCs w:val="28"/>
        </w:rPr>
      </w:pPr>
      <w:r w:rsidRPr="00D34495">
        <w:rPr>
          <w:szCs w:val="28"/>
        </w:rPr>
        <w:t xml:space="preserve">Поступление единого сельскохозяйственного налога, в бюджет поселения на </w:t>
      </w:r>
      <w:r w:rsidR="00B60BAE">
        <w:rPr>
          <w:szCs w:val="28"/>
        </w:rPr>
        <w:t>2022</w:t>
      </w:r>
      <w:r w:rsidRPr="00D34495">
        <w:rPr>
          <w:szCs w:val="28"/>
        </w:rPr>
        <w:t xml:space="preserve"> год </w:t>
      </w:r>
      <w:r w:rsidRPr="00D34495">
        <w:t xml:space="preserve">прогнозируется </w:t>
      </w:r>
      <w:r w:rsidRPr="00261B27">
        <w:t xml:space="preserve">в сумме </w:t>
      </w:r>
      <w:r w:rsidR="00261B27" w:rsidRPr="00261B27">
        <w:rPr>
          <w:szCs w:val="28"/>
        </w:rPr>
        <w:t>28,80</w:t>
      </w:r>
      <w:r w:rsidRPr="00261B27">
        <w:rPr>
          <w:szCs w:val="28"/>
        </w:rPr>
        <w:t xml:space="preserve">тыс. рублей, на </w:t>
      </w:r>
      <w:r w:rsidR="00B60BAE" w:rsidRPr="00261B27">
        <w:rPr>
          <w:szCs w:val="28"/>
        </w:rPr>
        <w:t>2023</w:t>
      </w:r>
      <w:r w:rsidRPr="00261B27">
        <w:rPr>
          <w:szCs w:val="28"/>
        </w:rPr>
        <w:t xml:space="preserve"> - </w:t>
      </w:r>
      <w:r w:rsidR="00B60BAE" w:rsidRPr="00261B27">
        <w:rPr>
          <w:szCs w:val="28"/>
        </w:rPr>
        <w:t>2024</w:t>
      </w:r>
      <w:r w:rsidRPr="00261B27">
        <w:rPr>
          <w:szCs w:val="28"/>
        </w:rPr>
        <w:t xml:space="preserve"> годы – </w:t>
      </w:r>
      <w:r w:rsidR="00261B27" w:rsidRPr="00261B27">
        <w:rPr>
          <w:szCs w:val="28"/>
        </w:rPr>
        <w:t>30,80</w:t>
      </w:r>
      <w:r w:rsidRPr="00261B27">
        <w:rPr>
          <w:szCs w:val="28"/>
        </w:rPr>
        <w:t xml:space="preserve"> тыс. рублей и </w:t>
      </w:r>
      <w:r w:rsidR="00261B27" w:rsidRPr="00261B27">
        <w:rPr>
          <w:szCs w:val="28"/>
        </w:rPr>
        <w:t>32,90</w:t>
      </w:r>
      <w:r w:rsidR="00261B27" w:rsidRPr="00261B27">
        <w:rPr>
          <w:szCs w:val="28"/>
        </w:rPr>
        <w:t xml:space="preserve"> </w:t>
      </w:r>
      <w:r w:rsidRPr="00261B27">
        <w:rPr>
          <w:szCs w:val="28"/>
        </w:rPr>
        <w:t>тыс. рублей соответственно.</w:t>
      </w:r>
      <w:r w:rsidR="00261B27" w:rsidRPr="00261B27">
        <w:rPr>
          <w:szCs w:val="28"/>
        </w:rPr>
        <w:tab/>
      </w:r>
      <w:r w:rsidR="00261B27" w:rsidRPr="00261B27">
        <w:rPr>
          <w:szCs w:val="28"/>
        </w:rPr>
        <w:tab/>
      </w:r>
    </w:p>
    <w:p w14:paraId="050A2A53" w14:textId="6561FD21" w:rsidR="00D34495" w:rsidRPr="00D34495" w:rsidRDefault="00D34495" w:rsidP="00D34495">
      <w:pPr>
        <w:ind w:firstLine="708"/>
        <w:jc w:val="both"/>
        <w:rPr>
          <w:rFonts w:cs="Arial"/>
          <w:szCs w:val="28"/>
          <w:lang w:eastAsia="en-US"/>
        </w:rPr>
      </w:pPr>
      <w:r w:rsidRPr="00D34495">
        <w:t xml:space="preserve">Прогнозный объем поступлений </w:t>
      </w:r>
      <w:r w:rsidRPr="00D34495">
        <w:rPr>
          <w:rFonts w:cs="Arial"/>
          <w:szCs w:val="28"/>
          <w:lang w:eastAsia="en-US"/>
        </w:rPr>
        <w:t xml:space="preserve">налога рассчитан исходя из прогнозируемых </w:t>
      </w:r>
      <w:r w:rsidRPr="00D34495">
        <w:t xml:space="preserve">главным администратором доходов - Управлением Федеральной налоговой службы по Ростовской области </w:t>
      </w:r>
      <w:r w:rsidRPr="00D34495">
        <w:rPr>
          <w:rFonts w:cs="Arial"/>
          <w:szCs w:val="28"/>
          <w:lang w:eastAsia="en-US"/>
        </w:rPr>
        <w:t>на 20</w:t>
      </w:r>
      <w:r w:rsidR="00A2068A">
        <w:rPr>
          <w:rFonts w:cs="Arial"/>
          <w:szCs w:val="28"/>
          <w:lang w:eastAsia="en-US"/>
        </w:rPr>
        <w:t>20</w:t>
      </w:r>
      <w:r w:rsidRPr="00D34495">
        <w:rPr>
          <w:rFonts w:cs="Arial"/>
          <w:szCs w:val="28"/>
          <w:lang w:eastAsia="en-US"/>
        </w:rPr>
        <w:t>-</w:t>
      </w:r>
      <w:r w:rsidR="00B60BAE">
        <w:rPr>
          <w:rFonts w:cs="Arial"/>
          <w:szCs w:val="28"/>
          <w:lang w:eastAsia="en-US"/>
        </w:rPr>
        <w:t>2023</w:t>
      </w:r>
      <w:r w:rsidRPr="00D34495">
        <w:rPr>
          <w:rFonts w:cs="Arial"/>
          <w:szCs w:val="28"/>
          <w:lang w:eastAsia="en-US"/>
        </w:rPr>
        <w:t xml:space="preserve"> годы</w:t>
      </w:r>
      <w:r w:rsidRPr="00D34495">
        <w:rPr>
          <w:szCs w:val="28"/>
        </w:rPr>
        <w:t xml:space="preserve"> по данным отчета ФНС России по Ростовской области (форма</w:t>
      </w:r>
      <w:r w:rsidRPr="00D34495">
        <w:rPr>
          <w:szCs w:val="28"/>
        </w:rPr>
        <w:br/>
        <w:t xml:space="preserve"> № 5 -  ЕСХН)</w:t>
      </w:r>
      <w:r w:rsidRPr="00D34495">
        <w:rPr>
          <w:rFonts w:cs="Arial"/>
          <w:szCs w:val="28"/>
          <w:lang w:eastAsia="en-US"/>
        </w:rPr>
        <w:t xml:space="preserve"> налоговых баз </w:t>
      </w:r>
      <w:r w:rsidRPr="00D34495">
        <w:t>по объектам налогообложения «доходы, уменьшенные на величину расходов», налоговых ставок, утвержденных статьей 346</w:t>
      </w:r>
      <w:r w:rsidRPr="00D34495">
        <w:rPr>
          <w:vertAlign w:val="superscript"/>
        </w:rPr>
        <w:t xml:space="preserve"> </w:t>
      </w:r>
      <w:r w:rsidRPr="00D34495">
        <w:t xml:space="preserve">Налогового кодекса Российской Федерации, и норматива отчисления в местные бюджеты субъектов Российской Федерации, установленного Бюджетным кодексом Российской Федерации. </w:t>
      </w:r>
    </w:p>
    <w:p w14:paraId="72066840" w14:textId="77777777" w:rsidR="00D34495" w:rsidRPr="00B37272" w:rsidRDefault="00D34495" w:rsidP="00D34495">
      <w:pPr>
        <w:tabs>
          <w:tab w:val="left" w:pos="0"/>
          <w:tab w:val="left" w:pos="142"/>
        </w:tabs>
        <w:jc w:val="both"/>
      </w:pPr>
      <w:r w:rsidRPr="00D34495">
        <w:t xml:space="preserve"> </w:t>
      </w:r>
      <w:r w:rsidRPr="00D34495">
        <w:tab/>
      </w:r>
      <w:r w:rsidRPr="00D34495">
        <w:tab/>
        <w:t xml:space="preserve">При расчете прогноза по единому сельскохозяйственному </w:t>
      </w:r>
      <w:r w:rsidRPr="00D34495">
        <w:rPr>
          <w:szCs w:val="28"/>
        </w:rPr>
        <w:t xml:space="preserve">налогу, учтены нормы </w:t>
      </w:r>
      <w:r w:rsidRPr="00B37272">
        <w:rPr>
          <w:szCs w:val="28"/>
        </w:rPr>
        <w:t xml:space="preserve">действующего </w:t>
      </w:r>
      <w:r w:rsidRPr="00B37272">
        <w:t>регионального налогового законодательства, утвержденные Областным законом Ростовской области от 10.05.2012 № 843-ЗС «О региональных налогах и некоторых вопросах налогообложения в Ростовской области».</w:t>
      </w:r>
    </w:p>
    <w:p w14:paraId="7ADA55A1" w14:textId="77777777" w:rsidR="00D34495" w:rsidRPr="00B37272" w:rsidRDefault="00D34495" w:rsidP="00D34495">
      <w:pPr>
        <w:tabs>
          <w:tab w:val="left" w:pos="0"/>
          <w:tab w:val="left" w:pos="142"/>
        </w:tabs>
        <w:jc w:val="both"/>
      </w:pPr>
      <w:r w:rsidRPr="00B37272">
        <w:tab/>
      </w:r>
      <w:r w:rsidRPr="00B37272">
        <w:tab/>
      </w:r>
    </w:p>
    <w:p w14:paraId="77FA8782" w14:textId="77777777" w:rsidR="00B37272" w:rsidRPr="00B37272" w:rsidRDefault="00B37272" w:rsidP="00B37272">
      <w:pPr>
        <w:tabs>
          <w:tab w:val="left" w:pos="0"/>
          <w:tab w:val="left" w:pos="142"/>
        </w:tabs>
        <w:jc w:val="center"/>
        <w:rPr>
          <w:b/>
          <w:i/>
          <w:szCs w:val="28"/>
        </w:rPr>
      </w:pPr>
      <w:r w:rsidRPr="00B37272">
        <w:rPr>
          <w:b/>
          <w:i/>
          <w:szCs w:val="28"/>
        </w:rPr>
        <w:t>Транспортный налог</w:t>
      </w:r>
    </w:p>
    <w:p w14:paraId="612D90B1" w14:textId="77777777" w:rsidR="00B37272" w:rsidRPr="00B37272" w:rsidRDefault="00B37272" w:rsidP="00B37272">
      <w:pPr>
        <w:tabs>
          <w:tab w:val="left" w:pos="0"/>
          <w:tab w:val="left" w:pos="142"/>
        </w:tabs>
        <w:jc w:val="center"/>
        <w:rPr>
          <w:b/>
          <w:iCs/>
          <w:szCs w:val="28"/>
        </w:rPr>
      </w:pPr>
    </w:p>
    <w:p w14:paraId="2C14C9EB" w14:textId="5405922B" w:rsidR="00B37272" w:rsidRPr="00B37272" w:rsidRDefault="00B37272" w:rsidP="00B37272">
      <w:pPr>
        <w:ind w:firstLine="720"/>
        <w:jc w:val="both"/>
        <w:rPr>
          <w:szCs w:val="28"/>
        </w:rPr>
      </w:pPr>
      <w:r w:rsidRPr="00B37272">
        <w:rPr>
          <w:szCs w:val="28"/>
        </w:rPr>
        <w:t xml:space="preserve">Поступление по транспортному налогу в бюджет поселения на </w:t>
      </w:r>
      <w:r w:rsidR="00B60BAE">
        <w:rPr>
          <w:szCs w:val="28"/>
        </w:rPr>
        <w:t>2022</w:t>
      </w:r>
      <w:r w:rsidRPr="00B37272">
        <w:rPr>
          <w:szCs w:val="28"/>
        </w:rPr>
        <w:t xml:space="preserve"> год </w:t>
      </w:r>
      <w:r w:rsidRPr="00B37272">
        <w:t xml:space="preserve">прогнозируется в сумме </w:t>
      </w:r>
      <w:r w:rsidR="00261B27" w:rsidRPr="00261B27">
        <w:rPr>
          <w:szCs w:val="28"/>
        </w:rPr>
        <w:t>14900,00</w:t>
      </w:r>
      <w:r w:rsidR="00261B27">
        <w:rPr>
          <w:szCs w:val="28"/>
        </w:rPr>
        <w:t xml:space="preserve"> </w:t>
      </w:r>
      <w:r w:rsidRPr="00261B27">
        <w:rPr>
          <w:szCs w:val="28"/>
        </w:rPr>
        <w:t xml:space="preserve">тыс. рублей, на </w:t>
      </w:r>
      <w:r w:rsidR="00B60BAE" w:rsidRPr="00261B27">
        <w:rPr>
          <w:szCs w:val="28"/>
        </w:rPr>
        <w:t>2023</w:t>
      </w:r>
      <w:r w:rsidRPr="00261B27">
        <w:rPr>
          <w:szCs w:val="28"/>
        </w:rPr>
        <w:t xml:space="preserve"> - </w:t>
      </w:r>
      <w:r w:rsidR="00B60BAE" w:rsidRPr="00261B27">
        <w:rPr>
          <w:szCs w:val="28"/>
        </w:rPr>
        <w:t>2024</w:t>
      </w:r>
      <w:r w:rsidRPr="00261B27">
        <w:rPr>
          <w:szCs w:val="28"/>
        </w:rPr>
        <w:t xml:space="preserve"> годы – </w:t>
      </w:r>
      <w:r w:rsidR="00261B27" w:rsidRPr="00261B27">
        <w:rPr>
          <w:szCs w:val="28"/>
        </w:rPr>
        <w:t>15764,20</w:t>
      </w:r>
      <w:r w:rsidR="00261B27" w:rsidRPr="00261B27">
        <w:rPr>
          <w:szCs w:val="28"/>
        </w:rPr>
        <w:t xml:space="preserve"> </w:t>
      </w:r>
      <w:r w:rsidRPr="00261B27">
        <w:rPr>
          <w:szCs w:val="28"/>
        </w:rPr>
        <w:t xml:space="preserve">тыс. рублей и </w:t>
      </w:r>
      <w:r w:rsidR="00261B27" w:rsidRPr="00261B27">
        <w:rPr>
          <w:szCs w:val="28"/>
        </w:rPr>
        <w:t>16773,20</w:t>
      </w:r>
      <w:r w:rsidR="00261B27" w:rsidRPr="00261B27">
        <w:rPr>
          <w:szCs w:val="28"/>
        </w:rPr>
        <w:t xml:space="preserve"> </w:t>
      </w:r>
      <w:r w:rsidRPr="00261B27">
        <w:rPr>
          <w:szCs w:val="28"/>
        </w:rPr>
        <w:t>тыс. рублей соответственно.</w:t>
      </w:r>
      <w:r w:rsidR="00261B27" w:rsidRPr="00261B27">
        <w:rPr>
          <w:szCs w:val="28"/>
        </w:rPr>
        <w:tab/>
      </w:r>
      <w:r w:rsidR="00261B27" w:rsidRPr="00261B27">
        <w:rPr>
          <w:szCs w:val="28"/>
        </w:rPr>
        <w:tab/>
      </w:r>
    </w:p>
    <w:p w14:paraId="3492FA43" w14:textId="52BB92DB" w:rsidR="00B37272" w:rsidRPr="00B37272" w:rsidRDefault="00B37272" w:rsidP="00B37272">
      <w:pPr>
        <w:ind w:right="-1" w:firstLine="720"/>
        <w:jc w:val="both"/>
        <w:rPr>
          <w:szCs w:val="28"/>
        </w:rPr>
      </w:pPr>
      <w:r w:rsidRPr="00B37272">
        <w:rPr>
          <w:szCs w:val="28"/>
        </w:rPr>
        <w:t>Прогнозный объем поступлений представлен главным администратором данного доходного источника - Управлением Федеральной налоговой службы по Ростовской облас</w:t>
      </w:r>
      <w:r w:rsidR="00B82948">
        <w:rPr>
          <w:szCs w:val="28"/>
        </w:rPr>
        <w:t>ти, согласно отчета 5-ТН за 20</w:t>
      </w:r>
      <w:r w:rsidR="00A2068A">
        <w:rPr>
          <w:szCs w:val="28"/>
        </w:rPr>
        <w:t>20</w:t>
      </w:r>
      <w:r w:rsidRPr="00B37272">
        <w:rPr>
          <w:szCs w:val="28"/>
        </w:rPr>
        <w:t xml:space="preserve"> год.</w:t>
      </w:r>
    </w:p>
    <w:p w14:paraId="0597B788" w14:textId="77777777" w:rsidR="00B37272" w:rsidRPr="00B37272" w:rsidRDefault="00B37272" w:rsidP="00B37272">
      <w:pPr>
        <w:ind w:right="-1" w:firstLine="720"/>
        <w:jc w:val="both"/>
      </w:pPr>
      <w:r w:rsidRPr="00B37272">
        <w:t>Норматив зачисления в бюджет поселения-100 процентов.</w:t>
      </w:r>
    </w:p>
    <w:p w14:paraId="2868920F" w14:textId="77777777" w:rsidR="00B37272" w:rsidRPr="00B37272" w:rsidRDefault="00B37272" w:rsidP="00B37272">
      <w:pPr>
        <w:tabs>
          <w:tab w:val="left" w:pos="0"/>
          <w:tab w:val="left" w:pos="142"/>
        </w:tabs>
        <w:jc w:val="center"/>
        <w:rPr>
          <w:b/>
          <w:iCs/>
          <w:szCs w:val="28"/>
        </w:rPr>
      </w:pPr>
    </w:p>
    <w:p w14:paraId="03BF5E27" w14:textId="77777777" w:rsidR="00B37272" w:rsidRPr="00B37272" w:rsidRDefault="00B37272" w:rsidP="00B37272">
      <w:pPr>
        <w:jc w:val="center"/>
        <w:rPr>
          <w:b/>
          <w:i/>
          <w:szCs w:val="28"/>
        </w:rPr>
      </w:pPr>
      <w:bookmarkStart w:id="0" w:name="_Hlk27057777"/>
      <w:r w:rsidRPr="00B37272">
        <w:rPr>
          <w:b/>
          <w:i/>
          <w:szCs w:val="28"/>
        </w:rPr>
        <w:t>Налог</w:t>
      </w:r>
      <w:bookmarkEnd w:id="0"/>
      <w:r w:rsidRPr="00B37272">
        <w:rPr>
          <w:b/>
          <w:i/>
          <w:szCs w:val="28"/>
        </w:rPr>
        <w:t xml:space="preserve"> на имущество физических лиц</w:t>
      </w:r>
    </w:p>
    <w:p w14:paraId="5F8BB0E5" w14:textId="77777777" w:rsidR="00B37272" w:rsidRPr="00B37272" w:rsidRDefault="00B37272" w:rsidP="00B37272">
      <w:pPr>
        <w:ind w:firstLine="720"/>
        <w:jc w:val="center"/>
        <w:rPr>
          <w:b/>
          <w:i/>
          <w:szCs w:val="28"/>
        </w:rPr>
      </w:pPr>
    </w:p>
    <w:p w14:paraId="0D0E19E9" w14:textId="388C9E33" w:rsidR="00B37272" w:rsidRPr="00B37272" w:rsidRDefault="00B37272" w:rsidP="00B37272">
      <w:pPr>
        <w:ind w:firstLine="720"/>
        <w:jc w:val="both"/>
        <w:rPr>
          <w:szCs w:val="28"/>
        </w:rPr>
      </w:pPr>
      <w:r w:rsidRPr="00B37272">
        <w:rPr>
          <w:szCs w:val="28"/>
        </w:rPr>
        <w:lastRenderedPageBreak/>
        <w:t xml:space="preserve">Поступление по налогу на имущество физических лиц в бюджет поселения на </w:t>
      </w:r>
      <w:r w:rsidR="00B60BAE">
        <w:rPr>
          <w:szCs w:val="28"/>
        </w:rPr>
        <w:t>2022</w:t>
      </w:r>
      <w:r w:rsidRPr="00B37272">
        <w:rPr>
          <w:szCs w:val="28"/>
        </w:rPr>
        <w:t xml:space="preserve"> год </w:t>
      </w:r>
      <w:r w:rsidRPr="00B37272">
        <w:t xml:space="preserve">прогнозируется в сумме </w:t>
      </w:r>
      <w:r w:rsidR="006554D9" w:rsidRPr="006554D9">
        <w:t>1907,70</w:t>
      </w:r>
      <w:r w:rsidR="006554D9">
        <w:t xml:space="preserve"> </w:t>
      </w:r>
      <w:r w:rsidRPr="00B37272">
        <w:rPr>
          <w:szCs w:val="28"/>
        </w:rPr>
        <w:t xml:space="preserve">тыс. рублей, на </w:t>
      </w:r>
      <w:r w:rsidR="00B60BAE">
        <w:rPr>
          <w:szCs w:val="28"/>
        </w:rPr>
        <w:t>2023</w:t>
      </w:r>
      <w:r w:rsidRPr="00B37272">
        <w:rPr>
          <w:szCs w:val="28"/>
        </w:rPr>
        <w:t xml:space="preserve"> - </w:t>
      </w:r>
      <w:r w:rsidR="00B60BAE">
        <w:rPr>
          <w:szCs w:val="28"/>
        </w:rPr>
        <w:t>2024</w:t>
      </w:r>
      <w:r w:rsidRPr="00B37272">
        <w:rPr>
          <w:szCs w:val="28"/>
        </w:rPr>
        <w:t xml:space="preserve"> годы – </w:t>
      </w:r>
      <w:r w:rsidR="006554D9" w:rsidRPr="006554D9">
        <w:t>1907,70</w:t>
      </w:r>
      <w:r w:rsidR="006554D9" w:rsidRPr="006554D9">
        <w:t xml:space="preserve"> </w:t>
      </w:r>
      <w:r w:rsidRPr="006554D9">
        <w:rPr>
          <w:szCs w:val="28"/>
        </w:rPr>
        <w:t xml:space="preserve">тыс. рублей и </w:t>
      </w:r>
      <w:r w:rsidR="006554D9" w:rsidRPr="006554D9">
        <w:t>1907,70</w:t>
      </w:r>
      <w:r w:rsidR="006554D9">
        <w:t xml:space="preserve"> </w:t>
      </w:r>
      <w:r w:rsidRPr="00B37272">
        <w:rPr>
          <w:szCs w:val="28"/>
        </w:rPr>
        <w:t xml:space="preserve">тыс. рублей соответственно. </w:t>
      </w:r>
    </w:p>
    <w:p w14:paraId="7104B584" w14:textId="0A7828DD" w:rsidR="00B37272" w:rsidRPr="00B37272" w:rsidRDefault="00B37272" w:rsidP="00B37272">
      <w:pPr>
        <w:ind w:right="-1" w:firstLine="720"/>
        <w:jc w:val="both"/>
        <w:rPr>
          <w:szCs w:val="28"/>
        </w:rPr>
      </w:pPr>
      <w:r w:rsidRPr="00B37272">
        <w:rPr>
          <w:szCs w:val="28"/>
        </w:rPr>
        <w:t xml:space="preserve">Прогнозный объем поступлений представлен главным администратором данного доходного источника - Управлением Федеральной налоговой службы по Ростовской области, согласно </w:t>
      </w:r>
      <w:r w:rsidR="00A2068A">
        <w:rPr>
          <w:szCs w:val="28"/>
        </w:rPr>
        <w:t>отчета 5-МН за 2020</w:t>
      </w:r>
      <w:r w:rsidRPr="00B37272">
        <w:rPr>
          <w:szCs w:val="28"/>
        </w:rPr>
        <w:t xml:space="preserve"> год.</w:t>
      </w:r>
    </w:p>
    <w:p w14:paraId="5CB479CB" w14:textId="77777777" w:rsidR="00B37272" w:rsidRPr="00B37272" w:rsidRDefault="00B37272" w:rsidP="00B37272">
      <w:pPr>
        <w:ind w:right="-1" w:firstLine="720"/>
        <w:jc w:val="both"/>
        <w:rPr>
          <w:szCs w:val="28"/>
        </w:rPr>
      </w:pPr>
      <w:r w:rsidRPr="00B37272">
        <w:rPr>
          <w:szCs w:val="28"/>
        </w:rPr>
        <w:t>В расчете использовались кадастровая стоимость имущества физических лиц и налоговые ставки, установленные решением Собрания депутатов Каменоломненского городского поселения «О налоге на имущество физических лиц».</w:t>
      </w:r>
      <w:r w:rsidRPr="00B37272">
        <w:t xml:space="preserve"> </w:t>
      </w:r>
    </w:p>
    <w:p w14:paraId="12B14FB8" w14:textId="429A7763" w:rsidR="00B37272" w:rsidRPr="00B37272" w:rsidRDefault="00B37272" w:rsidP="00B37272">
      <w:pPr>
        <w:ind w:right="-1" w:firstLine="720"/>
        <w:jc w:val="both"/>
      </w:pPr>
      <w:r w:rsidRPr="00B37272">
        <w:t>Норматив зачисления в бюджет поселения-100 процентов.</w:t>
      </w:r>
      <w:r w:rsidR="006554D9" w:rsidRPr="006554D9">
        <w:tab/>
      </w:r>
      <w:r w:rsidR="006554D9" w:rsidRPr="006554D9">
        <w:tab/>
      </w:r>
    </w:p>
    <w:p w14:paraId="374BF9B2" w14:textId="77777777" w:rsidR="00B37272" w:rsidRPr="00B37272" w:rsidRDefault="00B37272" w:rsidP="00B37272">
      <w:pPr>
        <w:ind w:right="-142" w:firstLine="720"/>
        <w:jc w:val="both"/>
        <w:rPr>
          <w:szCs w:val="28"/>
        </w:rPr>
      </w:pPr>
    </w:p>
    <w:p w14:paraId="78B6EFD0" w14:textId="77777777" w:rsidR="00B37272" w:rsidRPr="00B37272" w:rsidRDefault="00B37272" w:rsidP="00B37272">
      <w:pPr>
        <w:jc w:val="center"/>
        <w:rPr>
          <w:b/>
          <w:i/>
          <w:szCs w:val="28"/>
        </w:rPr>
      </w:pPr>
      <w:r w:rsidRPr="00B37272">
        <w:rPr>
          <w:b/>
          <w:i/>
          <w:szCs w:val="28"/>
        </w:rPr>
        <w:t xml:space="preserve">Земельный  налог </w:t>
      </w:r>
    </w:p>
    <w:p w14:paraId="1D1AE9B6" w14:textId="77777777" w:rsidR="00B37272" w:rsidRPr="00B37272" w:rsidRDefault="00B37272" w:rsidP="00B37272">
      <w:pPr>
        <w:jc w:val="center"/>
        <w:rPr>
          <w:b/>
          <w:i/>
          <w:szCs w:val="28"/>
        </w:rPr>
      </w:pPr>
    </w:p>
    <w:p w14:paraId="2C84BB38" w14:textId="265B6DDB" w:rsidR="00B37272" w:rsidRPr="00B37272" w:rsidRDefault="00B37272" w:rsidP="00B37272">
      <w:pPr>
        <w:ind w:firstLine="709"/>
        <w:jc w:val="both"/>
        <w:rPr>
          <w:rFonts w:cs="Arial"/>
          <w:szCs w:val="28"/>
          <w:lang w:eastAsia="en-US"/>
        </w:rPr>
      </w:pPr>
      <w:r w:rsidRPr="00B37272">
        <w:rPr>
          <w:szCs w:val="28"/>
        </w:rPr>
        <w:t xml:space="preserve">Объем поступлений по земельному налогу на </w:t>
      </w:r>
      <w:r w:rsidR="00B60BAE">
        <w:rPr>
          <w:szCs w:val="28"/>
        </w:rPr>
        <w:t>2022</w:t>
      </w:r>
      <w:r w:rsidRPr="00B37272">
        <w:rPr>
          <w:szCs w:val="28"/>
        </w:rPr>
        <w:t xml:space="preserve"> год прогнозируется в сумме </w:t>
      </w:r>
      <w:r w:rsidR="0079727C" w:rsidRPr="006554D9">
        <w:rPr>
          <w:szCs w:val="28"/>
        </w:rPr>
        <w:t>7142,20</w:t>
      </w:r>
      <w:r w:rsidRPr="00B37272">
        <w:rPr>
          <w:snapToGrid w:val="0"/>
        </w:rPr>
        <w:t xml:space="preserve"> тыс. рублей и на плановый период </w:t>
      </w:r>
      <w:r w:rsidR="00B60BAE">
        <w:rPr>
          <w:szCs w:val="28"/>
        </w:rPr>
        <w:t>2022</w:t>
      </w:r>
      <w:r w:rsidRPr="00B37272">
        <w:rPr>
          <w:szCs w:val="28"/>
        </w:rPr>
        <w:t xml:space="preserve"> и </w:t>
      </w:r>
      <w:r w:rsidR="00B60BAE">
        <w:rPr>
          <w:szCs w:val="28"/>
        </w:rPr>
        <w:t>2023</w:t>
      </w:r>
      <w:r w:rsidRPr="00B37272">
        <w:rPr>
          <w:szCs w:val="28"/>
        </w:rPr>
        <w:t xml:space="preserve"> годов в сумме     </w:t>
      </w:r>
      <w:r w:rsidRPr="00B37272">
        <w:rPr>
          <w:szCs w:val="28"/>
        </w:rPr>
        <w:br/>
      </w:r>
      <w:r w:rsidR="0079727C" w:rsidRPr="006554D9">
        <w:rPr>
          <w:szCs w:val="28"/>
        </w:rPr>
        <w:t>7142,</w:t>
      </w:r>
      <w:r w:rsidR="0079727C" w:rsidRPr="0079727C">
        <w:rPr>
          <w:szCs w:val="28"/>
        </w:rPr>
        <w:t>20</w:t>
      </w:r>
      <w:r w:rsidRPr="0079727C">
        <w:rPr>
          <w:snapToGrid w:val="0"/>
        </w:rPr>
        <w:t xml:space="preserve"> тыс. рублей и </w:t>
      </w:r>
      <w:r w:rsidR="0079727C" w:rsidRPr="0079727C">
        <w:rPr>
          <w:szCs w:val="28"/>
        </w:rPr>
        <w:t>7142</w:t>
      </w:r>
      <w:r w:rsidR="0079727C" w:rsidRPr="006554D9">
        <w:rPr>
          <w:szCs w:val="28"/>
        </w:rPr>
        <w:t>,20</w:t>
      </w:r>
      <w:r w:rsidRPr="00B37272">
        <w:rPr>
          <w:snapToGrid w:val="0"/>
        </w:rPr>
        <w:t xml:space="preserve"> тыс. рублей соответственно.</w:t>
      </w:r>
      <w:r w:rsidR="006554D9" w:rsidRPr="006554D9">
        <w:rPr>
          <w:szCs w:val="28"/>
        </w:rPr>
        <w:tab/>
      </w:r>
      <w:r w:rsidR="006554D9" w:rsidRPr="006554D9">
        <w:rPr>
          <w:szCs w:val="28"/>
        </w:rPr>
        <w:tab/>
      </w:r>
    </w:p>
    <w:p w14:paraId="7B0F0D7C" w14:textId="19807C3F" w:rsidR="00B37272" w:rsidRPr="00B37272" w:rsidRDefault="00B37272" w:rsidP="00B37272">
      <w:pPr>
        <w:ind w:firstLine="709"/>
        <w:jc w:val="both"/>
        <w:rPr>
          <w:rFonts w:cs="Arial"/>
          <w:szCs w:val="28"/>
          <w:lang w:eastAsia="en-US"/>
        </w:rPr>
      </w:pPr>
      <w:r w:rsidRPr="00B37272">
        <w:rPr>
          <w:snapToGrid w:val="0"/>
        </w:rPr>
        <w:t xml:space="preserve">В основу расчета поступления </w:t>
      </w:r>
      <w:r w:rsidRPr="00B37272">
        <w:rPr>
          <w:szCs w:val="28"/>
        </w:rPr>
        <w:t xml:space="preserve">земельного налога приняты прогнозируемые Управлением Федеральной налоговой службы по Ростовской области  на </w:t>
      </w:r>
      <w:r w:rsidR="00B60BAE">
        <w:rPr>
          <w:szCs w:val="28"/>
        </w:rPr>
        <w:t>2023</w:t>
      </w:r>
      <w:r w:rsidR="00866001">
        <w:rPr>
          <w:szCs w:val="28"/>
        </w:rPr>
        <w:t>-</w:t>
      </w:r>
      <w:r w:rsidR="00B60BAE">
        <w:rPr>
          <w:szCs w:val="28"/>
        </w:rPr>
        <w:t>2024</w:t>
      </w:r>
      <w:r w:rsidRPr="00B37272">
        <w:rPr>
          <w:szCs w:val="28"/>
        </w:rPr>
        <w:t xml:space="preserve"> кадастровой стоимости земельных участков, налоговые ставки, установленные решением Собрания Депутатов Каменоломненского городского поселения «О земельном налоге на территории Каменоломненского городского поселения»</w:t>
      </w:r>
      <w:r w:rsidRPr="00B37272">
        <w:rPr>
          <w:rFonts w:cs="Arial"/>
          <w:szCs w:val="28"/>
          <w:lang w:eastAsia="en-US"/>
        </w:rPr>
        <w:t>.</w:t>
      </w:r>
    </w:p>
    <w:p w14:paraId="0B854C74" w14:textId="77777777" w:rsidR="00B37272" w:rsidRPr="00B37272" w:rsidRDefault="00B37272" w:rsidP="00B37272">
      <w:pPr>
        <w:ind w:firstLine="709"/>
        <w:jc w:val="both"/>
        <w:rPr>
          <w:rFonts w:cs="Arial"/>
          <w:szCs w:val="28"/>
          <w:lang w:eastAsia="en-US"/>
        </w:rPr>
      </w:pPr>
      <w:r w:rsidRPr="00B37272">
        <w:rPr>
          <w:rFonts w:cs="Arial"/>
          <w:szCs w:val="28"/>
          <w:lang w:eastAsia="en-US"/>
        </w:rPr>
        <w:t xml:space="preserve">Земельный  налог поступает в бюджет поселения по нормативу 100 процентов. </w:t>
      </w:r>
    </w:p>
    <w:p w14:paraId="176D2F9F" w14:textId="77777777" w:rsidR="00B37272" w:rsidRPr="00B37272" w:rsidRDefault="00B37272" w:rsidP="00B37272">
      <w:pPr>
        <w:jc w:val="center"/>
        <w:rPr>
          <w:b/>
          <w:i/>
          <w:szCs w:val="28"/>
        </w:rPr>
      </w:pPr>
      <w:r w:rsidRPr="00B37272">
        <w:rPr>
          <w:b/>
          <w:i/>
          <w:szCs w:val="28"/>
        </w:rPr>
        <w:t>Государственная пошлина</w:t>
      </w:r>
    </w:p>
    <w:p w14:paraId="52C8A7E0" w14:textId="77777777" w:rsidR="00B37272" w:rsidRPr="00B37272" w:rsidRDefault="00B37272" w:rsidP="00B37272">
      <w:pPr>
        <w:ind w:firstLine="708"/>
        <w:jc w:val="center"/>
        <w:rPr>
          <w:b/>
          <w:i/>
          <w:szCs w:val="28"/>
        </w:rPr>
      </w:pPr>
    </w:p>
    <w:p w14:paraId="76DD104B" w14:textId="267316AE" w:rsidR="00B37272" w:rsidRPr="0079727C" w:rsidRDefault="00B37272" w:rsidP="00B37272">
      <w:pPr>
        <w:ind w:firstLine="709"/>
        <w:jc w:val="both"/>
        <w:rPr>
          <w:rFonts w:cs="Arial"/>
        </w:rPr>
      </w:pPr>
      <w:r w:rsidRPr="00B37272">
        <w:rPr>
          <w:snapToGrid w:val="0"/>
        </w:rPr>
        <w:t xml:space="preserve">Объем поступлений в бюджет поселения государственной пошлины в </w:t>
      </w:r>
      <w:r w:rsidR="00B60BAE">
        <w:rPr>
          <w:snapToGrid w:val="0"/>
        </w:rPr>
        <w:t>2022</w:t>
      </w:r>
      <w:r w:rsidRPr="00B37272">
        <w:rPr>
          <w:snapToGrid w:val="0"/>
        </w:rPr>
        <w:t xml:space="preserve"> году прогнозируется в сумме </w:t>
      </w:r>
      <w:r w:rsidR="007A51A1" w:rsidRPr="0079727C">
        <w:rPr>
          <w:snapToGrid w:val="0"/>
        </w:rPr>
        <w:t>1,0</w:t>
      </w:r>
      <w:r w:rsidRPr="0079727C">
        <w:rPr>
          <w:snapToGrid w:val="0"/>
        </w:rPr>
        <w:t xml:space="preserve"> тыс. рублей и на плановый период </w:t>
      </w:r>
      <w:r w:rsidR="00B60BAE" w:rsidRPr="0079727C">
        <w:rPr>
          <w:snapToGrid w:val="0"/>
        </w:rPr>
        <w:t>2022</w:t>
      </w:r>
      <w:r w:rsidRPr="0079727C">
        <w:rPr>
          <w:snapToGrid w:val="0"/>
        </w:rPr>
        <w:t xml:space="preserve"> и </w:t>
      </w:r>
      <w:r w:rsidR="00B60BAE" w:rsidRPr="0079727C">
        <w:rPr>
          <w:snapToGrid w:val="0"/>
        </w:rPr>
        <w:t>2023</w:t>
      </w:r>
      <w:r w:rsidRPr="0079727C">
        <w:rPr>
          <w:snapToGrid w:val="0"/>
        </w:rPr>
        <w:t xml:space="preserve"> годов в сумме</w:t>
      </w:r>
      <w:r w:rsidRPr="0079727C">
        <w:rPr>
          <w:rFonts w:cs="Arial"/>
        </w:rPr>
        <w:t xml:space="preserve"> </w:t>
      </w:r>
      <w:r w:rsidR="007A51A1" w:rsidRPr="0079727C">
        <w:rPr>
          <w:rFonts w:cs="Arial"/>
        </w:rPr>
        <w:t>1,0</w:t>
      </w:r>
      <w:r w:rsidRPr="0079727C">
        <w:rPr>
          <w:rFonts w:cs="Arial"/>
        </w:rPr>
        <w:t xml:space="preserve"> тыс. рублей и </w:t>
      </w:r>
      <w:r w:rsidR="007A51A1" w:rsidRPr="0079727C">
        <w:rPr>
          <w:rFonts w:cs="Arial"/>
        </w:rPr>
        <w:t>1,0</w:t>
      </w:r>
      <w:r w:rsidRPr="0079727C">
        <w:rPr>
          <w:rFonts w:cs="Arial"/>
        </w:rPr>
        <w:t xml:space="preserve"> тыс. рублей.</w:t>
      </w:r>
    </w:p>
    <w:p w14:paraId="19C6F7DF" w14:textId="77777777" w:rsidR="00B37272" w:rsidRPr="00B37272" w:rsidRDefault="00B37272" w:rsidP="00B37272">
      <w:pPr>
        <w:autoSpaceDE w:val="0"/>
        <w:autoSpaceDN w:val="0"/>
        <w:adjustRightInd w:val="0"/>
        <w:jc w:val="both"/>
        <w:rPr>
          <w:szCs w:val="28"/>
        </w:rPr>
      </w:pPr>
      <w:r w:rsidRPr="0079727C">
        <w:rPr>
          <w:rFonts w:cs="Arial"/>
        </w:rPr>
        <w:tab/>
        <w:t>В бюджет поселения поступает государственная</w:t>
      </w:r>
      <w:r w:rsidRPr="00B37272">
        <w:rPr>
          <w:rFonts w:cs="Arial"/>
        </w:rPr>
        <w:t xml:space="preserve"> пошлина, за совершение нотариальных действий специалистом Администрации Каменоломненского городского поселения. </w:t>
      </w:r>
    </w:p>
    <w:p w14:paraId="011FEBC6" w14:textId="77777777" w:rsidR="00B37272" w:rsidRPr="00B37272" w:rsidRDefault="00B37272" w:rsidP="00B37272">
      <w:pPr>
        <w:ind w:firstLine="708"/>
        <w:jc w:val="both"/>
        <w:rPr>
          <w:rFonts w:eastAsia="Calibri"/>
          <w:szCs w:val="28"/>
          <w:lang w:eastAsia="en-US"/>
        </w:rPr>
      </w:pPr>
    </w:p>
    <w:p w14:paraId="40A4C287" w14:textId="77777777" w:rsidR="00B37272" w:rsidRPr="00B37272" w:rsidRDefault="00B37272" w:rsidP="00B37272">
      <w:pPr>
        <w:jc w:val="center"/>
        <w:rPr>
          <w:b/>
          <w:szCs w:val="28"/>
        </w:rPr>
      </w:pPr>
      <w:r w:rsidRPr="00B37272">
        <w:rPr>
          <w:b/>
          <w:szCs w:val="28"/>
        </w:rPr>
        <w:t>Неналоговые доходы</w:t>
      </w:r>
    </w:p>
    <w:p w14:paraId="0BC78658" w14:textId="77777777" w:rsidR="00B37272" w:rsidRPr="00B37272" w:rsidRDefault="00B37272" w:rsidP="00B37272">
      <w:pPr>
        <w:jc w:val="center"/>
        <w:rPr>
          <w:b/>
          <w:szCs w:val="28"/>
        </w:rPr>
      </w:pPr>
    </w:p>
    <w:p w14:paraId="00799FFC" w14:textId="77777777" w:rsidR="00B37272" w:rsidRPr="00B37272" w:rsidRDefault="00B37272" w:rsidP="00B37272">
      <w:pPr>
        <w:jc w:val="center"/>
        <w:rPr>
          <w:b/>
          <w:i/>
          <w:szCs w:val="28"/>
        </w:rPr>
      </w:pPr>
      <w:r w:rsidRPr="00B37272">
        <w:rPr>
          <w:rFonts w:cs="Arial"/>
          <w:b/>
          <w:i/>
        </w:rPr>
        <w:t>Доходы от использования имущества, находящегося в государственной и муниципальной собственности</w:t>
      </w:r>
    </w:p>
    <w:p w14:paraId="54FB3AFF" w14:textId="77777777" w:rsidR="00B37272" w:rsidRPr="00B37272" w:rsidRDefault="00B37272" w:rsidP="00B37272">
      <w:pPr>
        <w:jc w:val="both"/>
        <w:rPr>
          <w:szCs w:val="28"/>
        </w:rPr>
      </w:pPr>
    </w:p>
    <w:p w14:paraId="4513282C" w14:textId="1421CB0F" w:rsidR="00B37272" w:rsidRDefault="00B37272" w:rsidP="00B37272">
      <w:pPr>
        <w:ind w:firstLine="709"/>
        <w:contextualSpacing/>
        <w:jc w:val="both"/>
        <w:rPr>
          <w:rFonts w:cs="Arial"/>
        </w:rPr>
      </w:pPr>
      <w:r w:rsidRPr="00B37272">
        <w:rPr>
          <w:rFonts w:cs="Arial"/>
        </w:rPr>
        <w:t xml:space="preserve">Доходы от использования имущества, находящегося в муниципальной собственности Каменоломненского городского поселения, на </w:t>
      </w:r>
      <w:r w:rsidR="00B60BAE">
        <w:rPr>
          <w:rFonts w:cs="Arial"/>
        </w:rPr>
        <w:t>2022</w:t>
      </w:r>
      <w:r w:rsidRPr="00B37272">
        <w:rPr>
          <w:rFonts w:cs="Arial"/>
        </w:rPr>
        <w:t xml:space="preserve"> год прогнозируются в сумме </w:t>
      </w:r>
      <w:r w:rsidR="0090382D" w:rsidRPr="0090382D">
        <w:rPr>
          <w:rFonts w:cs="Arial"/>
        </w:rPr>
        <w:t>786,10</w:t>
      </w:r>
      <w:r w:rsidRPr="0090382D">
        <w:rPr>
          <w:rFonts w:cs="Arial"/>
        </w:rPr>
        <w:t xml:space="preserve"> тыс. рублей и на плановый период </w:t>
      </w:r>
      <w:r w:rsidR="00B60BAE" w:rsidRPr="0090382D">
        <w:rPr>
          <w:rFonts w:cs="Arial"/>
        </w:rPr>
        <w:t>2023</w:t>
      </w:r>
      <w:r w:rsidRPr="0090382D">
        <w:rPr>
          <w:rFonts w:cs="Arial"/>
        </w:rPr>
        <w:t xml:space="preserve"> и </w:t>
      </w:r>
      <w:r w:rsidR="00B60BAE" w:rsidRPr="0090382D">
        <w:rPr>
          <w:rFonts w:cs="Arial"/>
        </w:rPr>
        <w:t>2024</w:t>
      </w:r>
      <w:r w:rsidRPr="0090382D">
        <w:rPr>
          <w:rFonts w:cs="Arial"/>
        </w:rPr>
        <w:t xml:space="preserve"> годов</w:t>
      </w:r>
      <w:r w:rsidRPr="0090382D">
        <w:rPr>
          <w:rFonts w:cs="Arial"/>
          <w:szCs w:val="28"/>
        </w:rPr>
        <w:t xml:space="preserve"> в сумме </w:t>
      </w:r>
      <w:r w:rsidR="0090382D" w:rsidRPr="0090382D">
        <w:rPr>
          <w:rFonts w:cs="Arial"/>
        </w:rPr>
        <w:t>814,50</w:t>
      </w:r>
      <w:r w:rsidR="00624BF9" w:rsidRPr="0090382D">
        <w:rPr>
          <w:rFonts w:cs="Arial"/>
          <w:szCs w:val="28"/>
        </w:rPr>
        <w:t xml:space="preserve"> </w:t>
      </w:r>
      <w:r w:rsidRPr="0090382D">
        <w:rPr>
          <w:rFonts w:cs="Arial"/>
          <w:szCs w:val="28"/>
        </w:rPr>
        <w:t xml:space="preserve">тыс. рублей и </w:t>
      </w:r>
      <w:r w:rsidR="0090382D" w:rsidRPr="0090382D">
        <w:rPr>
          <w:rFonts w:cs="Arial"/>
        </w:rPr>
        <w:t>844,30</w:t>
      </w:r>
      <w:r w:rsidR="0090382D">
        <w:rPr>
          <w:rFonts w:cs="Arial"/>
        </w:rPr>
        <w:t xml:space="preserve"> </w:t>
      </w:r>
      <w:r w:rsidRPr="0090382D">
        <w:rPr>
          <w:rFonts w:cs="Arial"/>
          <w:szCs w:val="28"/>
        </w:rPr>
        <w:t>тыс.</w:t>
      </w:r>
      <w:r w:rsidRPr="00B37272">
        <w:rPr>
          <w:rFonts w:cs="Arial"/>
          <w:szCs w:val="28"/>
        </w:rPr>
        <w:t xml:space="preserve"> рублей соответственно</w:t>
      </w:r>
      <w:r w:rsidRPr="00B37272">
        <w:rPr>
          <w:rFonts w:cs="Arial"/>
        </w:rPr>
        <w:t>.</w:t>
      </w:r>
      <w:r w:rsidR="0090382D" w:rsidRPr="0090382D">
        <w:rPr>
          <w:rFonts w:cs="Arial"/>
        </w:rPr>
        <w:tab/>
      </w:r>
      <w:r w:rsidR="0090382D" w:rsidRPr="0090382D">
        <w:rPr>
          <w:rFonts w:cs="Arial"/>
        </w:rPr>
        <w:tab/>
      </w:r>
      <w:r w:rsidR="00624BF9" w:rsidRPr="00624BF9">
        <w:rPr>
          <w:rFonts w:cs="Arial"/>
        </w:rPr>
        <w:tab/>
      </w:r>
      <w:r w:rsidR="00624BF9" w:rsidRPr="00624BF9">
        <w:rPr>
          <w:rFonts w:cs="Arial"/>
        </w:rPr>
        <w:tab/>
      </w:r>
    </w:p>
    <w:p w14:paraId="03CBBFAC" w14:textId="60E7D595" w:rsidR="00204EF8" w:rsidRDefault="00204EF8" w:rsidP="00B37272">
      <w:pPr>
        <w:ind w:firstLine="709"/>
        <w:contextualSpacing/>
        <w:jc w:val="both"/>
        <w:rPr>
          <w:rFonts w:cs="Arial"/>
        </w:rPr>
      </w:pPr>
      <w:r w:rsidRPr="00204EF8">
        <w:rPr>
          <w:rFonts w:cs="Arial"/>
        </w:rPr>
        <w:lastRenderedPageBreak/>
        <w:t xml:space="preserve">В составе доходов от использования имущества, находящегося в </w:t>
      </w:r>
      <w:r>
        <w:rPr>
          <w:rFonts w:cs="Arial"/>
        </w:rPr>
        <w:t>муниципальной</w:t>
      </w:r>
      <w:r w:rsidRPr="00204EF8">
        <w:rPr>
          <w:rFonts w:cs="Arial"/>
        </w:rPr>
        <w:t xml:space="preserve"> собственности Каменоломненского городского поселения, на </w:t>
      </w:r>
      <w:r w:rsidR="00B60BAE">
        <w:rPr>
          <w:rFonts w:cs="Arial"/>
        </w:rPr>
        <w:t>2022</w:t>
      </w:r>
      <w:r w:rsidRPr="00204EF8">
        <w:rPr>
          <w:rFonts w:cs="Arial"/>
        </w:rPr>
        <w:t xml:space="preserve"> год учтены следующие доходные источники:</w:t>
      </w:r>
    </w:p>
    <w:p w14:paraId="0BBECFB5" w14:textId="58AA327E" w:rsidR="00C4453A" w:rsidRDefault="00C4453A" w:rsidP="00B37272">
      <w:pPr>
        <w:ind w:firstLine="709"/>
        <w:contextualSpacing/>
        <w:jc w:val="both"/>
        <w:rPr>
          <w:rFonts w:cs="Arial"/>
        </w:rPr>
      </w:pPr>
      <w:r>
        <w:rPr>
          <w:rFonts w:cs="Arial"/>
        </w:rPr>
        <w:t xml:space="preserve">1) </w:t>
      </w:r>
      <w:r w:rsidR="00204EF8">
        <w:rPr>
          <w:rFonts w:cs="Arial"/>
        </w:rPr>
        <w:t>до</w:t>
      </w:r>
      <w:r w:rsidRPr="00C4453A">
        <w:rPr>
          <w:rFonts w:cs="Arial"/>
        </w:rPr>
        <w:t>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Pr>
          <w:rFonts w:cs="Arial"/>
        </w:rPr>
        <w:t xml:space="preserve"> </w:t>
      </w:r>
      <w:r w:rsidR="00204EF8">
        <w:rPr>
          <w:rFonts w:cs="Arial"/>
        </w:rPr>
        <w:t xml:space="preserve">- </w:t>
      </w:r>
      <w:r w:rsidR="00A5676E" w:rsidRPr="00A5676E">
        <w:rPr>
          <w:rFonts w:cs="Arial"/>
        </w:rPr>
        <w:t>521</w:t>
      </w:r>
      <w:r w:rsidR="00204EF8" w:rsidRPr="00A5676E">
        <w:rPr>
          <w:rFonts w:cs="Arial"/>
        </w:rPr>
        <w:t>,40</w:t>
      </w:r>
      <w:r w:rsidR="00204EF8">
        <w:rPr>
          <w:rFonts w:cs="Arial"/>
        </w:rPr>
        <w:t xml:space="preserve"> тыс. рублей.</w:t>
      </w:r>
    </w:p>
    <w:p w14:paraId="1FB3E7A4" w14:textId="434AAA2D" w:rsidR="00204EF8" w:rsidRDefault="00C4453A" w:rsidP="00B37272">
      <w:pPr>
        <w:ind w:firstLine="709"/>
        <w:contextualSpacing/>
        <w:jc w:val="both"/>
        <w:rPr>
          <w:rFonts w:cs="Arial"/>
        </w:rPr>
      </w:pPr>
      <w:r>
        <w:rPr>
          <w:rFonts w:cs="Arial"/>
        </w:rPr>
        <w:t xml:space="preserve">2) </w:t>
      </w:r>
      <w:r w:rsidR="00204EF8">
        <w:rPr>
          <w:rFonts w:cs="Arial"/>
        </w:rPr>
        <w:t>д</w:t>
      </w:r>
      <w:r w:rsidRPr="00C4453A">
        <w:rPr>
          <w:rFonts w:cs="Arial"/>
        </w:rPr>
        <w:t>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r w:rsidRPr="00C4453A">
        <w:t xml:space="preserve"> </w:t>
      </w:r>
      <w:r w:rsidR="008A0FA5" w:rsidRPr="00A5676E">
        <w:t>-</w:t>
      </w:r>
      <w:r w:rsidR="00A5676E" w:rsidRPr="00A5676E">
        <w:t>17</w:t>
      </w:r>
      <w:r w:rsidR="00204EF8" w:rsidRPr="00A5676E">
        <w:t xml:space="preserve">0,2 </w:t>
      </w:r>
      <w:r w:rsidR="00204EF8" w:rsidRPr="00A5676E">
        <w:rPr>
          <w:rFonts w:cs="Arial"/>
        </w:rPr>
        <w:t>тыс. руб</w:t>
      </w:r>
      <w:r w:rsidR="00204EF8" w:rsidRPr="00204EF8">
        <w:rPr>
          <w:rFonts w:cs="Arial"/>
        </w:rPr>
        <w:t>лей.</w:t>
      </w:r>
    </w:p>
    <w:p w14:paraId="01148E71" w14:textId="1BD0556C" w:rsidR="00204EF8" w:rsidRDefault="005A5F08" w:rsidP="00B37272">
      <w:pPr>
        <w:ind w:firstLine="709"/>
        <w:contextualSpacing/>
        <w:jc w:val="both"/>
        <w:rPr>
          <w:rFonts w:cs="Arial"/>
        </w:rPr>
      </w:pPr>
      <w:r>
        <w:rPr>
          <w:rFonts w:cs="Arial"/>
        </w:rPr>
        <w:t xml:space="preserve">3) </w:t>
      </w:r>
      <w:r w:rsidR="00204EF8">
        <w:rPr>
          <w:rFonts w:cs="Arial"/>
        </w:rPr>
        <w:t>д</w:t>
      </w:r>
      <w:r w:rsidR="00C4453A" w:rsidRPr="00C4453A">
        <w:rPr>
          <w:rFonts w:cs="Arial"/>
        </w:rPr>
        <w:t>оходы от сдачи в аренду имущества, составляющего казну городских поселений (за исключением земельных участков)</w:t>
      </w:r>
      <w:r w:rsidR="00C4453A" w:rsidRPr="00C4453A">
        <w:t xml:space="preserve"> </w:t>
      </w:r>
      <w:r w:rsidR="008A0FA5" w:rsidRPr="00A5676E">
        <w:t xml:space="preserve">- </w:t>
      </w:r>
      <w:r w:rsidR="00C4453A" w:rsidRPr="00A5676E">
        <w:rPr>
          <w:rFonts w:cs="Arial"/>
        </w:rPr>
        <w:t>7</w:t>
      </w:r>
      <w:r w:rsidR="00A5676E" w:rsidRPr="00A5676E">
        <w:rPr>
          <w:rFonts w:cs="Arial"/>
        </w:rPr>
        <w:t>3</w:t>
      </w:r>
      <w:r w:rsidR="00C4453A" w:rsidRPr="00A5676E">
        <w:rPr>
          <w:rFonts w:cs="Arial"/>
        </w:rPr>
        <w:t>,</w:t>
      </w:r>
      <w:r w:rsidR="00A5676E" w:rsidRPr="00A5676E">
        <w:rPr>
          <w:rFonts w:cs="Arial"/>
        </w:rPr>
        <w:t>6</w:t>
      </w:r>
      <w:r w:rsidR="00C4453A" w:rsidRPr="00A5676E">
        <w:rPr>
          <w:rFonts w:cs="Arial"/>
        </w:rPr>
        <w:t>0</w:t>
      </w:r>
      <w:r w:rsidR="007C35BB" w:rsidRPr="00A5676E">
        <w:rPr>
          <w:rFonts w:cs="Arial"/>
        </w:rPr>
        <w:t xml:space="preserve"> </w:t>
      </w:r>
      <w:r w:rsidR="00204EF8" w:rsidRPr="00A5676E">
        <w:rPr>
          <w:rFonts w:cs="Arial"/>
        </w:rPr>
        <w:t>тыс</w:t>
      </w:r>
      <w:r w:rsidR="00204EF8" w:rsidRPr="00204EF8">
        <w:rPr>
          <w:rFonts w:cs="Arial"/>
        </w:rPr>
        <w:t>. рублей.</w:t>
      </w:r>
    </w:p>
    <w:p w14:paraId="548A1630" w14:textId="4845E37D" w:rsidR="00C4453A" w:rsidRPr="00B37272" w:rsidRDefault="005A5F08" w:rsidP="00B37272">
      <w:pPr>
        <w:ind w:firstLine="709"/>
        <w:contextualSpacing/>
        <w:jc w:val="both"/>
        <w:rPr>
          <w:rFonts w:cs="Arial"/>
        </w:rPr>
      </w:pPr>
      <w:r>
        <w:rPr>
          <w:rFonts w:cs="Arial"/>
        </w:rPr>
        <w:t xml:space="preserve">4) </w:t>
      </w:r>
      <w:r w:rsidR="00204EF8">
        <w:rPr>
          <w:rFonts w:cs="Arial"/>
        </w:rPr>
        <w:t>д</w:t>
      </w:r>
      <w:r w:rsidRPr="005A5F08">
        <w:rPr>
          <w:rFonts w:cs="Arial"/>
        </w:rPr>
        <w:t>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r>
        <w:rPr>
          <w:rFonts w:cs="Arial"/>
        </w:rPr>
        <w:t xml:space="preserve"> </w:t>
      </w:r>
      <w:r w:rsidR="008A0FA5" w:rsidRPr="00A5676E">
        <w:rPr>
          <w:rFonts w:cs="Arial"/>
        </w:rPr>
        <w:t xml:space="preserve">- </w:t>
      </w:r>
      <w:r w:rsidR="00A5676E" w:rsidRPr="00A5676E">
        <w:rPr>
          <w:rFonts w:cs="Arial"/>
        </w:rPr>
        <w:t>20,9</w:t>
      </w:r>
      <w:r w:rsidRPr="00A5676E">
        <w:rPr>
          <w:rFonts w:cs="Arial"/>
        </w:rPr>
        <w:t>0</w:t>
      </w:r>
      <w:r w:rsidR="00204EF8" w:rsidRPr="00204EF8">
        <w:t xml:space="preserve"> </w:t>
      </w:r>
      <w:r w:rsidR="00204EF8" w:rsidRPr="00204EF8">
        <w:rPr>
          <w:rFonts w:cs="Arial"/>
        </w:rPr>
        <w:t>тыс. рублей.</w:t>
      </w:r>
    </w:p>
    <w:p w14:paraId="0BF3EC92" w14:textId="1B1A68BD" w:rsidR="00B37272" w:rsidRPr="00B37272" w:rsidRDefault="00B37272" w:rsidP="00B37272">
      <w:pPr>
        <w:jc w:val="center"/>
        <w:rPr>
          <w:b/>
          <w:i/>
          <w:szCs w:val="28"/>
        </w:rPr>
      </w:pPr>
      <w:r w:rsidRPr="00B37272">
        <w:rPr>
          <w:rFonts w:cs="Arial"/>
        </w:rPr>
        <w:t xml:space="preserve">                                                                                                                                                                                                                                                                                                                                                                                                                                                                                                                                                                                                                                                                                                                                                                                                                                                                                                                                                                                                                                                                                                                                                                                                                                                                                                                                                                                                                                                                                                                                                                                                                                                                                                                                                                                                                                                                                                                                                                                                                                                                                                                                                                                                                                                                                                                                                                                                                                                                                                                                                                                                                                                                                                                                                                                                                                                                                                                                                                                                                                                                                                                                                                                                                                                                                                                                                                                                                                                                                                                                                                                                                                                                                                                                                                                                                                                                                                                                                                                                                                                                                                                                                                                                                                                                                                                                                                                                                                                                                                                                                                                                                                                                                                                                                                                                                                                                                                                                                                                                                                                                                                                                                                                                                                                                                                                                                                                                                                                                                                                                                                                                                                                                                                                                                                                                                                                                                                                                                                                                                                                                                                                                                                                                                                                                                                                                                                                                                                                                                                                                                                                                                                                                                                                                                                                                                                                                                                                                                                                                                                                                                                                                                                                                                                                                                                                                                                                                                                                                                                                                                                                                                                                                                                                                                                                                                                                                                                                                                                                                                                                                                                                                                                                                                                                                                                                                                                                                                                                                                                                                                                                                                                                                                                                                                                                                                                                                                                                                                                                                                                                                                                                                                                                                                                                                                                                                                                                                                                                                                                                                                                                                                                                                                                                                                                                                                                                                                                                                                                                                                                                                                                                                                                                                                                                                                                                                                                                                                                                                                                                                                                                                                                                                                                                                                                                                                                                                                                                                                                                                          </w:t>
      </w:r>
      <w:r w:rsidRPr="00B37272">
        <w:rPr>
          <w:rFonts w:cs="Arial"/>
        </w:rPr>
        <w:tab/>
      </w:r>
      <w:r w:rsidRPr="00B37272">
        <w:rPr>
          <w:b/>
          <w:i/>
          <w:szCs w:val="28"/>
        </w:rPr>
        <w:t>Штрафы, санкции, возмещение ущерба</w:t>
      </w:r>
    </w:p>
    <w:p w14:paraId="27C750AB" w14:textId="77777777" w:rsidR="00B37272" w:rsidRPr="00B37272" w:rsidRDefault="00B37272" w:rsidP="00B37272">
      <w:pPr>
        <w:jc w:val="center"/>
        <w:rPr>
          <w:b/>
          <w:i/>
          <w:szCs w:val="28"/>
        </w:rPr>
      </w:pPr>
    </w:p>
    <w:p w14:paraId="246E695E" w14:textId="6969B43E" w:rsidR="00B37272" w:rsidRPr="00A5676E" w:rsidRDefault="00B37272" w:rsidP="00B37272">
      <w:pPr>
        <w:ind w:firstLine="709"/>
        <w:contextualSpacing/>
        <w:jc w:val="both"/>
        <w:rPr>
          <w:rFonts w:cs="Arial"/>
        </w:rPr>
      </w:pPr>
      <w:r w:rsidRPr="00B37272">
        <w:rPr>
          <w:rFonts w:cs="Arial"/>
        </w:rPr>
        <w:t xml:space="preserve">Штрафы в </w:t>
      </w:r>
      <w:r w:rsidR="00B60BAE">
        <w:rPr>
          <w:rFonts w:cs="Arial"/>
        </w:rPr>
        <w:t>2022</w:t>
      </w:r>
      <w:r w:rsidRPr="00B37272">
        <w:rPr>
          <w:rFonts w:cs="Arial"/>
        </w:rPr>
        <w:t xml:space="preserve"> году прогнозируются </w:t>
      </w:r>
      <w:r w:rsidRPr="00A5676E">
        <w:rPr>
          <w:rFonts w:cs="Arial"/>
        </w:rPr>
        <w:t xml:space="preserve">в сумме </w:t>
      </w:r>
      <w:r w:rsidR="00286D5E" w:rsidRPr="00A5676E">
        <w:rPr>
          <w:rFonts w:cs="Arial"/>
        </w:rPr>
        <w:t>3</w:t>
      </w:r>
      <w:r w:rsidR="00A5676E" w:rsidRPr="00A5676E">
        <w:rPr>
          <w:rFonts w:cs="Arial"/>
        </w:rPr>
        <w:t>3</w:t>
      </w:r>
      <w:r w:rsidR="00286D5E" w:rsidRPr="00A5676E">
        <w:rPr>
          <w:rFonts w:cs="Arial"/>
        </w:rPr>
        <w:t>,</w:t>
      </w:r>
      <w:r w:rsidR="00A5676E" w:rsidRPr="00A5676E">
        <w:rPr>
          <w:rFonts w:cs="Arial"/>
        </w:rPr>
        <w:t>8</w:t>
      </w:r>
      <w:r w:rsidRPr="00A5676E">
        <w:rPr>
          <w:rFonts w:cs="Arial"/>
        </w:rPr>
        <w:t xml:space="preserve"> тыс. рублей.</w:t>
      </w:r>
    </w:p>
    <w:p w14:paraId="3ACD0C4C" w14:textId="435662E9" w:rsidR="00B37272" w:rsidRPr="00B37272" w:rsidRDefault="00B37272" w:rsidP="00B37272">
      <w:pPr>
        <w:ind w:firstLine="709"/>
        <w:contextualSpacing/>
        <w:jc w:val="both"/>
        <w:rPr>
          <w:sz w:val="24"/>
          <w:szCs w:val="28"/>
        </w:rPr>
      </w:pPr>
      <w:r w:rsidRPr="00A5676E">
        <w:rPr>
          <w:rFonts w:cs="Arial"/>
        </w:rPr>
        <w:t xml:space="preserve">Поступления штрафов в </w:t>
      </w:r>
      <w:r w:rsidR="00B60BAE" w:rsidRPr="00A5676E">
        <w:rPr>
          <w:rFonts w:cs="Arial"/>
        </w:rPr>
        <w:t>2023</w:t>
      </w:r>
      <w:r w:rsidRPr="00A5676E">
        <w:rPr>
          <w:rFonts w:cs="Arial"/>
        </w:rPr>
        <w:t>-</w:t>
      </w:r>
      <w:r w:rsidR="00B60BAE" w:rsidRPr="00A5676E">
        <w:rPr>
          <w:rFonts w:cs="Arial"/>
        </w:rPr>
        <w:t>2024</w:t>
      </w:r>
      <w:r w:rsidRPr="00A5676E">
        <w:rPr>
          <w:rFonts w:cs="Arial"/>
        </w:rPr>
        <w:t xml:space="preserve"> годах прогнозируются в сумме </w:t>
      </w:r>
      <w:r w:rsidR="00A5676E" w:rsidRPr="00A5676E">
        <w:rPr>
          <w:rFonts w:cs="Arial"/>
        </w:rPr>
        <w:t>35,1</w:t>
      </w:r>
      <w:r w:rsidRPr="00A5676E">
        <w:rPr>
          <w:rFonts w:cs="Arial"/>
        </w:rPr>
        <w:t xml:space="preserve"> тыс. рублей и </w:t>
      </w:r>
      <w:r w:rsidR="00A5676E" w:rsidRPr="00A5676E">
        <w:rPr>
          <w:rFonts w:cs="Arial"/>
        </w:rPr>
        <w:t xml:space="preserve">36,3 </w:t>
      </w:r>
      <w:r w:rsidRPr="00A5676E">
        <w:rPr>
          <w:rFonts w:cs="Arial"/>
        </w:rPr>
        <w:t>тыс. рублей соответственно.</w:t>
      </w:r>
      <w:r w:rsidRPr="00B37272">
        <w:rPr>
          <w:sz w:val="24"/>
          <w:szCs w:val="28"/>
        </w:rPr>
        <w:t xml:space="preserve"> </w:t>
      </w:r>
    </w:p>
    <w:p w14:paraId="675D8E95" w14:textId="77777777" w:rsidR="00B37272" w:rsidRPr="00AA058A" w:rsidRDefault="00B37272" w:rsidP="00B37272">
      <w:pPr>
        <w:ind w:firstLine="709"/>
        <w:contextualSpacing/>
        <w:jc w:val="both"/>
        <w:rPr>
          <w:szCs w:val="24"/>
        </w:rPr>
      </w:pPr>
      <w:r w:rsidRPr="00B37272">
        <w:rPr>
          <w:szCs w:val="24"/>
        </w:rPr>
        <w:t>Размеры административных штрафов утверждены Кодексом Российской Федерации об административных правонарушениях и Областным законом от 25.10.2002 № 273-ЗС «Об административных правонарушениях».</w:t>
      </w:r>
    </w:p>
    <w:p w14:paraId="0B33D534" w14:textId="77777777" w:rsidR="00B37272" w:rsidRDefault="00B37272" w:rsidP="00E82BA4">
      <w:pPr>
        <w:tabs>
          <w:tab w:val="left" w:pos="900"/>
        </w:tabs>
        <w:jc w:val="center"/>
        <w:rPr>
          <w:b/>
          <w:bCs/>
          <w:i/>
        </w:rPr>
      </w:pPr>
    </w:p>
    <w:p w14:paraId="39358565" w14:textId="77777777" w:rsidR="00E82BA4" w:rsidRPr="00B24B47" w:rsidRDefault="00E82BA4" w:rsidP="00E82BA4">
      <w:pPr>
        <w:tabs>
          <w:tab w:val="left" w:pos="900"/>
        </w:tabs>
        <w:jc w:val="center"/>
        <w:rPr>
          <w:b/>
          <w:bCs/>
          <w:i/>
        </w:rPr>
      </w:pPr>
      <w:r w:rsidRPr="00B24B47">
        <w:rPr>
          <w:b/>
          <w:bCs/>
          <w:i/>
        </w:rPr>
        <w:t>Безвозмездные поступления</w:t>
      </w:r>
    </w:p>
    <w:p w14:paraId="554B44B0" w14:textId="77777777" w:rsidR="00E82BA4" w:rsidRPr="00B24B47" w:rsidRDefault="00E82BA4" w:rsidP="00E82BA4">
      <w:pPr>
        <w:pStyle w:val="a4"/>
        <w:ind w:firstLine="709"/>
        <w:rPr>
          <w:b/>
          <w:bCs/>
        </w:rPr>
      </w:pPr>
    </w:p>
    <w:p w14:paraId="74F00E41" w14:textId="46C0DC90" w:rsidR="00956294" w:rsidRPr="00956294" w:rsidRDefault="00956294" w:rsidP="00956294">
      <w:pPr>
        <w:ind w:firstLine="709"/>
        <w:jc w:val="both"/>
        <w:rPr>
          <w:szCs w:val="28"/>
        </w:rPr>
      </w:pPr>
      <w:r w:rsidRPr="00956294">
        <w:rPr>
          <w:szCs w:val="28"/>
        </w:rPr>
        <w:t xml:space="preserve">Безвозмездные поступления предлагаются на </w:t>
      </w:r>
      <w:r w:rsidR="00B60BAE">
        <w:rPr>
          <w:szCs w:val="28"/>
        </w:rPr>
        <w:t>2022</w:t>
      </w:r>
      <w:r w:rsidRPr="00956294">
        <w:rPr>
          <w:szCs w:val="28"/>
        </w:rPr>
        <w:t xml:space="preserve"> год в объеме </w:t>
      </w:r>
      <w:r w:rsidR="00601595">
        <w:rPr>
          <w:szCs w:val="28"/>
        </w:rPr>
        <w:t>60170,2</w:t>
      </w:r>
      <w:r w:rsidR="00C161D9">
        <w:rPr>
          <w:szCs w:val="28"/>
        </w:rPr>
        <w:t>тыс</w:t>
      </w:r>
      <w:r w:rsidRPr="00956294">
        <w:rPr>
          <w:szCs w:val="28"/>
        </w:rPr>
        <w:t>. ру</w:t>
      </w:r>
      <w:r w:rsidR="00C161D9">
        <w:rPr>
          <w:szCs w:val="28"/>
        </w:rPr>
        <w:t xml:space="preserve">блей, на </w:t>
      </w:r>
      <w:r w:rsidR="00B60BAE">
        <w:rPr>
          <w:szCs w:val="28"/>
        </w:rPr>
        <w:t>2023</w:t>
      </w:r>
      <w:r w:rsidR="00C161D9">
        <w:rPr>
          <w:szCs w:val="28"/>
        </w:rPr>
        <w:t xml:space="preserve"> год – </w:t>
      </w:r>
      <w:r w:rsidR="00601595" w:rsidRPr="00601595">
        <w:rPr>
          <w:szCs w:val="28"/>
        </w:rPr>
        <w:t>522,7</w:t>
      </w:r>
      <w:r w:rsidR="00C161D9" w:rsidRPr="00601595">
        <w:rPr>
          <w:szCs w:val="28"/>
        </w:rPr>
        <w:t xml:space="preserve"> тыс</w:t>
      </w:r>
      <w:r w:rsidRPr="00601595">
        <w:rPr>
          <w:szCs w:val="28"/>
        </w:rPr>
        <w:t xml:space="preserve">. рублей, на </w:t>
      </w:r>
      <w:r w:rsidR="00B60BAE" w:rsidRPr="00601595">
        <w:rPr>
          <w:szCs w:val="28"/>
        </w:rPr>
        <w:t>2024</w:t>
      </w:r>
      <w:r w:rsidRPr="00601595">
        <w:rPr>
          <w:szCs w:val="28"/>
        </w:rPr>
        <w:t xml:space="preserve"> год – </w:t>
      </w:r>
      <w:r w:rsidR="00601595" w:rsidRPr="00601595">
        <w:rPr>
          <w:szCs w:val="28"/>
        </w:rPr>
        <w:t>19,4</w:t>
      </w:r>
      <w:r w:rsidRPr="00601595">
        <w:rPr>
          <w:szCs w:val="28"/>
        </w:rPr>
        <w:t xml:space="preserve"> </w:t>
      </w:r>
      <w:r w:rsidR="00C161D9" w:rsidRPr="00601595">
        <w:rPr>
          <w:szCs w:val="28"/>
        </w:rPr>
        <w:t>тыс</w:t>
      </w:r>
      <w:r w:rsidRPr="00601595">
        <w:rPr>
          <w:szCs w:val="28"/>
        </w:rPr>
        <w:t>. рублей.</w:t>
      </w:r>
      <w:r w:rsidRPr="00956294">
        <w:rPr>
          <w:szCs w:val="28"/>
        </w:rPr>
        <w:t xml:space="preserve"> </w:t>
      </w:r>
    </w:p>
    <w:p w14:paraId="6B02B30A" w14:textId="7C50FEC2" w:rsidR="0041638F" w:rsidRDefault="00956294" w:rsidP="00956294">
      <w:pPr>
        <w:ind w:firstLine="709"/>
        <w:jc w:val="both"/>
        <w:rPr>
          <w:szCs w:val="28"/>
        </w:rPr>
      </w:pPr>
      <w:r w:rsidRPr="00956294">
        <w:rPr>
          <w:szCs w:val="28"/>
        </w:rPr>
        <w:t xml:space="preserve">Дотация на выравнивание бюджетной обеспеченности на </w:t>
      </w:r>
      <w:r w:rsidR="00B60BAE">
        <w:rPr>
          <w:szCs w:val="28"/>
        </w:rPr>
        <w:t>2022</w:t>
      </w:r>
      <w:r w:rsidRPr="00956294">
        <w:rPr>
          <w:szCs w:val="28"/>
        </w:rPr>
        <w:t xml:space="preserve"> год запланирована в объеме </w:t>
      </w:r>
      <w:r w:rsidR="00601595">
        <w:rPr>
          <w:szCs w:val="28"/>
        </w:rPr>
        <w:t>313,2</w:t>
      </w:r>
      <w:r w:rsidR="00C161D9">
        <w:rPr>
          <w:szCs w:val="28"/>
        </w:rPr>
        <w:t xml:space="preserve"> тыс</w:t>
      </w:r>
      <w:r w:rsidRPr="00956294">
        <w:rPr>
          <w:szCs w:val="28"/>
        </w:rPr>
        <w:t xml:space="preserve">. рублей, на </w:t>
      </w:r>
      <w:r w:rsidR="00B60BAE">
        <w:rPr>
          <w:szCs w:val="28"/>
        </w:rPr>
        <w:t>2023</w:t>
      </w:r>
      <w:r w:rsidR="00601595">
        <w:rPr>
          <w:szCs w:val="28"/>
        </w:rPr>
        <w:t>год – 250,6 тыс. рублей</w:t>
      </w:r>
      <w:r w:rsidRPr="00956294">
        <w:rPr>
          <w:szCs w:val="28"/>
        </w:rPr>
        <w:t xml:space="preserve"> и </w:t>
      </w:r>
      <w:r w:rsidR="00B60BAE">
        <w:rPr>
          <w:szCs w:val="28"/>
        </w:rPr>
        <w:t>2024</w:t>
      </w:r>
      <w:r w:rsidRPr="00956294">
        <w:rPr>
          <w:szCs w:val="28"/>
        </w:rPr>
        <w:t xml:space="preserve"> годы – </w:t>
      </w:r>
      <w:r w:rsidR="00601595">
        <w:rPr>
          <w:szCs w:val="28"/>
        </w:rPr>
        <w:t>225,6</w:t>
      </w:r>
      <w:r w:rsidR="00C161D9">
        <w:rPr>
          <w:szCs w:val="28"/>
        </w:rPr>
        <w:t xml:space="preserve"> тыс</w:t>
      </w:r>
      <w:r w:rsidR="00601595">
        <w:rPr>
          <w:szCs w:val="28"/>
        </w:rPr>
        <w:t xml:space="preserve">. рублей </w:t>
      </w:r>
      <w:r w:rsidRPr="00956294">
        <w:rPr>
          <w:szCs w:val="28"/>
        </w:rPr>
        <w:t>.</w:t>
      </w:r>
    </w:p>
    <w:p w14:paraId="17230755" w14:textId="6B1BD244" w:rsidR="004C1A11" w:rsidRPr="00960EE3" w:rsidRDefault="004C1A11" w:rsidP="004C1A11">
      <w:pPr>
        <w:ind w:firstLine="709"/>
        <w:jc w:val="both"/>
        <w:rPr>
          <w:szCs w:val="28"/>
        </w:rPr>
      </w:pPr>
      <w:r w:rsidRPr="00960EE3">
        <w:rPr>
          <w:szCs w:val="28"/>
        </w:rPr>
        <w:t xml:space="preserve">Субвенции предусмотрены на </w:t>
      </w:r>
      <w:r w:rsidR="00B60BAE">
        <w:rPr>
          <w:szCs w:val="28"/>
        </w:rPr>
        <w:t>2022</w:t>
      </w:r>
      <w:r w:rsidRPr="00960EE3">
        <w:rPr>
          <w:szCs w:val="28"/>
        </w:rPr>
        <w:t xml:space="preserve"> год в объеме </w:t>
      </w:r>
      <w:r w:rsidR="00601595">
        <w:rPr>
          <w:szCs w:val="28"/>
        </w:rPr>
        <w:t>485,5</w:t>
      </w:r>
      <w:r w:rsidRPr="00960EE3">
        <w:rPr>
          <w:szCs w:val="28"/>
        </w:rPr>
        <w:t xml:space="preserve"> тыс. рублей, на </w:t>
      </w:r>
      <w:r w:rsidR="00B60BAE">
        <w:rPr>
          <w:szCs w:val="28"/>
        </w:rPr>
        <w:t>2023</w:t>
      </w:r>
      <w:r w:rsidRPr="00960EE3">
        <w:rPr>
          <w:szCs w:val="28"/>
        </w:rPr>
        <w:t xml:space="preserve"> – </w:t>
      </w:r>
      <w:r w:rsidR="00601595">
        <w:rPr>
          <w:szCs w:val="28"/>
        </w:rPr>
        <w:t>503,5</w:t>
      </w:r>
      <w:r w:rsidRPr="00960EE3">
        <w:rPr>
          <w:szCs w:val="28"/>
        </w:rPr>
        <w:t xml:space="preserve"> тыс. рублей,  </w:t>
      </w:r>
      <w:r>
        <w:rPr>
          <w:szCs w:val="28"/>
        </w:rPr>
        <w:t xml:space="preserve">на </w:t>
      </w:r>
      <w:r w:rsidR="00B60BAE">
        <w:rPr>
          <w:szCs w:val="28"/>
        </w:rPr>
        <w:t>2024</w:t>
      </w:r>
      <w:r w:rsidRPr="00960EE3">
        <w:rPr>
          <w:szCs w:val="28"/>
        </w:rPr>
        <w:t xml:space="preserve"> – </w:t>
      </w:r>
      <w:r>
        <w:rPr>
          <w:szCs w:val="28"/>
        </w:rPr>
        <w:t>0,2</w:t>
      </w:r>
      <w:r w:rsidRPr="00960EE3">
        <w:rPr>
          <w:szCs w:val="28"/>
        </w:rPr>
        <w:t xml:space="preserve"> тыс. рублей. </w:t>
      </w:r>
    </w:p>
    <w:p w14:paraId="3C48E39C" w14:textId="0B20D80A" w:rsidR="002C4700" w:rsidRPr="00960EE3" w:rsidRDefault="004C1A11" w:rsidP="004C1A11">
      <w:pPr>
        <w:ind w:firstLine="709"/>
        <w:jc w:val="both"/>
        <w:rPr>
          <w:szCs w:val="28"/>
        </w:rPr>
      </w:pPr>
      <w:r w:rsidRPr="00960EE3">
        <w:rPr>
          <w:szCs w:val="28"/>
        </w:rPr>
        <w:t xml:space="preserve">Иные межбюджетные трансферты предусмотрены на </w:t>
      </w:r>
      <w:r w:rsidR="00B60BAE">
        <w:rPr>
          <w:szCs w:val="28"/>
        </w:rPr>
        <w:t>2022</w:t>
      </w:r>
      <w:r w:rsidRPr="00960EE3">
        <w:rPr>
          <w:szCs w:val="28"/>
        </w:rPr>
        <w:t xml:space="preserve"> год в сумме </w:t>
      </w:r>
      <w:r w:rsidR="00601595">
        <w:rPr>
          <w:szCs w:val="28"/>
        </w:rPr>
        <w:t>59665,5</w:t>
      </w:r>
      <w:r>
        <w:rPr>
          <w:szCs w:val="28"/>
        </w:rPr>
        <w:t xml:space="preserve"> </w:t>
      </w:r>
      <w:r w:rsidRPr="00960EE3">
        <w:rPr>
          <w:szCs w:val="28"/>
        </w:rPr>
        <w:t xml:space="preserve">тыс. рублей, на </w:t>
      </w:r>
      <w:r w:rsidR="00B60BAE">
        <w:rPr>
          <w:szCs w:val="28"/>
        </w:rPr>
        <w:t>2023</w:t>
      </w:r>
      <w:r w:rsidRPr="00960EE3">
        <w:rPr>
          <w:szCs w:val="28"/>
        </w:rPr>
        <w:t xml:space="preserve"> – </w:t>
      </w:r>
      <w:r w:rsidR="00601595">
        <w:rPr>
          <w:szCs w:val="28"/>
        </w:rPr>
        <w:t>19,2</w:t>
      </w:r>
      <w:r w:rsidR="001D70F4">
        <w:rPr>
          <w:szCs w:val="28"/>
        </w:rPr>
        <w:t xml:space="preserve"> </w:t>
      </w:r>
      <w:r w:rsidRPr="00960EE3">
        <w:rPr>
          <w:szCs w:val="28"/>
        </w:rPr>
        <w:t>тыс</w:t>
      </w:r>
      <w:r>
        <w:rPr>
          <w:szCs w:val="28"/>
        </w:rPr>
        <w:t xml:space="preserve">. рублей, на </w:t>
      </w:r>
      <w:r w:rsidR="00B60BAE">
        <w:rPr>
          <w:szCs w:val="28"/>
        </w:rPr>
        <w:t>2024</w:t>
      </w:r>
      <w:r w:rsidRPr="00960EE3">
        <w:rPr>
          <w:szCs w:val="28"/>
        </w:rPr>
        <w:t xml:space="preserve"> год – </w:t>
      </w:r>
      <w:r w:rsidR="00601595">
        <w:rPr>
          <w:szCs w:val="28"/>
        </w:rPr>
        <w:t>19,2</w:t>
      </w:r>
      <w:r w:rsidR="001D70F4">
        <w:rPr>
          <w:szCs w:val="28"/>
        </w:rPr>
        <w:t xml:space="preserve"> </w:t>
      </w:r>
      <w:r w:rsidRPr="00960EE3">
        <w:rPr>
          <w:szCs w:val="28"/>
        </w:rPr>
        <w:t>тыс. рублей.</w:t>
      </w:r>
      <w:r w:rsidR="001D70F4" w:rsidRPr="001D70F4">
        <w:rPr>
          <w:szCs w:val="28"/>
        </w:rPr>
        <w:tab/>
      </w:r>
      <w:r w:rsidR="001D70F4" w:rsidRPr="001D70F4">
        <w:rPr>
          <w:szCs w:val="28"/>
        </w:rPr>
        <w:tab/>
      </w:r>
      <w:r w:rsidR="002C4700" w:rsidRPr="002C4700">
        <w:rPr>
          <w:szCs w:val="28"/>
        </w:rPr>
        <w:t xml:space="preserve">По результатам рассмотрения проекта </w:t>
      </w:r>
      <w:r w:rsidR="002C4700">
        <w:rPr>
          <w:szCs w:val="28"/>
        </w:rPr>
        <w:t>областног</w:t>
      </w:r>
      <w:r w:rsidR="002C4700" w:rsidRPr="002C4700">
        <w:rPr>
          <w:szCs w:val="28"/>
        </w:rPr>
        <w:t xml:space="preserve">о бюджета на </w:t>
      </w:r>
      <w:r w:rsidR="00B60BAE">
        <w:rPr>
          <w:szCs w:val="28"/>
        </w:rPr>
        <w:t>2022</w:t>
      </w:r>
      <w:r w:rsidR="002C4700" w:rsidRPr="002C4700">
        <w:rPr>
          <w:szCs w:val="28"/>
        </w:rPr>
        <w:t>-</w:t>
      </w:r>
      <w:r w:rsidR="00B60BAE">
        <w:rPr>
          <w:szCs w:val="28"/>
        </w:rPr>
        <w:t>2024</w:t>
      </w:r>
      <w:r w:rsidR="002C4700" w:rsidRPr="002C4700">
        <w:rPr>
          <w:szCs w:val="28"/>
        </w:rPr>
        <w:t xml:space="preserve"> годы в объем межбюджетных трансфертов из </w:t>
      </w:r>
      <w:r w:rsidR="002C4700">
        <w:rPr>
          <w:szCs w:val="28"/>
        </w:rPr>
        <w:t>областного</w:t>
      </w:r>
      <w:r w:rsidR="002C4700" w:rsidRPr="002C4700">
        <w:rPr>
          <w:szCs w:val="28"/>
        </w:rPr>
        <w:t xml:space="preserve"> бюджета будет уточнен.</w:t>
      </w:r>
    </w:p>
    <w:p w14:paraId="7C4FC4F3" w14:textId="77777777" w:rsidR="00844CCA" w:rsidRDefault="00844CCA" w:rsidP="00844CCA">
      <w:pPr>
        <w:pStyle w:val="a4"/>
        <w:ind w:firstLine="709"/>
        <w:jc w:val="both"/>
        <w:rPr>
          <w:szCs w:val="28"/>
        </w:rPr>
      </w:pPr>
    </w:p>
    <w:p w14:paraId="08D0CCB7" w14:textId="63C15977" w:rsidR="00615F87" w:rsidRPr="004F5DF1" w:rsidRDefault="00615F87" w:rsidP="00615F87">
      <w:pPr>
        <w:jc w:val="center"/>
        <w:rPr>
          <w:rFonts w:asciiTheme="majorHAnsi" w:hAnsiTheme="majorHAnsi"/>
          <w:b/>
          <w:sz w:val="32"/>
          <w:szCs w:val="32"/>
        </w:rPr>
      </w:pPr>
      <w:r w:rsidRPr="004F5DF1">
        <w:rPr>
          <w:rFonts w:asciiTheme="majorHAnsi" w:hAnsiTheme="majorHAnsi"/>
          <w:b/>
          <w:lang w:val="en-US"/>
        </w:rPr>
        <w:t>IV</w:t>
      </w:r>
      <w:r w:rsidRPr="004F5DF1">
        <w:rPr>
          <w:rFonts w:asciiTheme="majorHAnsi" w:hAnsiTheme="majorHAnsi"/>
          <w:b/>
          <w:sz w:val="32"/>
          <w:szCs w:val="32"/>
        </w:rPr>
        <w:t>. Расходы бюджета</w:t>
      </w:r>
      <w:r w:rsidR="004C1A11">
        <w:rPr>
          <w:rFonts w:asciiTheme="majorHAnsi" w:hAnsiTheme="majorHAnsi"/>
          <w:b/>
          <w:sz w:val="32"/>
          <w:szCs w:val="32"/>
        </w:rPr>
        <w:t xml:space="preserve"> поселения</w:t>
      </w:r>
      <w:r w:rsidRPr="004F5DF1">
        <w:rPr>
          <w:rFonts w:asciiTheme="majorHAnsi" w:hAnsiTheme="majorHAnsi"/>
          <w:b/>
          <w:sz w:val="32"/>
          <w:szCs w:val="32"/>
        </w:rPr>
        <w:t xml:space="preserve"> на </w:t>
      </w:r>
      <w:r w:rsidR="00B60BAE">
        <w:rPr>
          <w:rFonts w:asciiTheme="majorHAnsi" w:hAnsiTheme="majorHAnsi"/>
          <w:b/>
          <w:sz w:val="32"/>
          <w:szCs w:val="32"/>
        </w:rPr>
        <w:t>2022</w:t>
      </w:r>
      <w:r w:rsidRPr="004F5DF1">
        <w:rPr>
          <w:rFonts w:asciiTheme="majorHAnsi" w:hAnsiTheme="majorHAnsi"/>
          <w:b/>
          <w:sz w:val="32"/>
          <w:szCs w:val="32"/>
        </w:rPr>
        <w:t xml:space="preserve"> год и </w:t>
      </w:r>
    </w:p>
    <w:p w14:paraId="4D4A3AAF" w14:textId="4596EAED" w:rsidR="005E38EC" w:rsidRPr="004F5DF1" w:rsidRDefault="00C3307B" w:rsidP="00615F87">
      <w:pPr>
        <w:jc w:val="center"/>
        <w:rPr>
          <w:rFonts w:asciiTheme="majorHAnsi" w:hAnsiTheme="majorHAnsi"/>
          <w:b/>
          <w:sz w:val="32"/>
          <w:szCs w:val="32"/>
        </w:rPr>
      </w:pPr>
      <w:r w:rsidRPr="004F5DF1">
        <w:rPr>
          <w:rFonts w:asciiTheme="majorHAnsi" w:hAnsiTheme="majorHAnsi"/>
          <w:b/>
          <w:sz w:val="32"/>
          <w:szCs w:val="32"/>
        </w:rPr>
        <w:t xml:space="preserve">на плановый период </w:t>
      </w:r>
      <w:r w:rsidR="00B60BAE">
        <w:rPr>
          <w:rFonts w:asciiTheme="majorHAnsi" w:hAnsiTheme="majorHAnsi"/>
          <w:b/>
          <w:sz w:val="32"/>
          <w:szCs w:val="32"/>
        </w:rPr>
        <w:t>2023</w:t>
      </w:r>
      <w:r w:rsidR="00615F87" w:rsidRPr="004F5DF1">
        <w:rPr>
          <w:rFonts w:asciiTheme="majorHAnsi" w:hAnsiTheme="majorHAnsi"/>
          <w:b/>
          <w:sz w:val="32"/>
          <w:szCs w:val="32"/>
        </w:rPr>
        <w:t xml:space="preserve"> и </w:t>
      </w:r>
      <w:r w:rsidR="00B60BAE">
        <w:rPr>
          <w:rFonts w:asciiTheme="majorHAnsi" w:hAnsiTheme="majorHAnsi"/>
          <w:b/>
          <w:sz w:val="32"/>
          <w:szCs w:val="32"/>
        </w:rPr>
        <w:t>2024</w:t>
      </w:r>
      <w:r w:rsidR="00615F87" w:rsidRPr="004F5DF1">
        <w:rPr>
          <w:rFonts w:asciiTheme="majorHAnsi" w:hAnsiTheme="majorHAnsi"/>
          <w:b/>
          <w:sz w:val="32"/>
          <w:szCs w:val="32"/>
        </w:rPr>
        <w:t xml:space="preserve"> годов</w:t>
      </w:r>
    </w:p>
    <w:p w14:paraId="33BA19E0" w14:textId="77777777" w:rsidR="005E38EC" w:rsidRDefault="005E38EC" w:rsidP="00774F8C"/>
    <w:p w14:paraId="057F791A" w14:textId="77777777" w:rsidR="009A3D12" w:rsidRPr="00885349" w:rsidRDefault="009A3D12" w:rsidP="009A3D12">
      <w:pPr>
        <w:jc w:val="center"/>
        <w:rPr>
          <w:b/>
          <w:szCs w:val="28"/>
        </w:rPr>
      </w:pPr>
      <w:r w:rsidRPr="00885349">
        <w:rPr>
          <w:b/>
          <w:szCs w:val="28"/>
        </w:rPr>
        <w:lastRenderedPageBreak/>
        <w:t>Особенности формирования расходов</w:t>
      </w:r>
    </w:p>
    <w:p w14:paraId="06557BF1" w14:textId="4C325E7B" w:rsidR="009A3D12" w:rsidRPr="00885349" w:rsidRDefault="009A3D12" w:rsidP="009A3D12">
      <w:pPr>
        <w:jc w:val="center"/>
        <w:rPr>
          <w:b/>
          <w:szCs w:val="28"/>
        </w:rPr>
      </w:pPr>
      <w:r w:rsidRPr="00885349">
        <w:rPr>
          <w:b/>
          <w:szCs w:val="28"/>
        </w:rPr>
        <w:t xml:space="preserve"> бюджета </w:t>
      </w:r>
      <w:r w:rsidR="00B323A2">
        <w:rPr>
          <w:b/>
          <w:szCs w:val="28"/>
        </w:rPr>
        <w:t xml:space="preserve">поселения </w:t>
      </w:r>
      <w:r w:rsidRPr="00885349">
        <w:rPr>
          <w:b/>
          <w:szCs w:val="28"/>
        </w:rPr>
        <w:t xml:space="preserve">на </w:t>
      </w:r>
      <w:r w:rsidR="00B60BAE">
        <w:rPr>
          <w:b/>
          <w:szCs w:val="28"/>
        </w:rPr>
        <w:t>2023</w:t>
      </w:r>
      <w:r w:rsidR="00866001">
        <w:rPr>
          <w:b/>
          <w:szCs w:val="28"/>
        </w:rPr>
        <w:t>-</w:t>
      </w:r>
      <w:r w:rsidR="00B60BAE">
        <w:rPr>
          <w:b/>
          <w:szCs w:val="28"/>
        </w:rPr>
        <w:t>2024</w:t>
      </w:r>
      <w:r w:rsidRPr="00885349">
        <w:rPr>
          <w:b/>
          <w:szCs w:val="28"/>
        </w:rPr>
        <w:t xml:space="preserve"> годы</w:t>
      </w:r>
    </w:p>
    <w:p w14:paraId="18808772" w14:textId="77777777" w:rsidR="009A3D12" w:rsidRPr="0086722C" w:rsidRDefault="009A3D12" w:rsidP="009A3D12">
      <w:pPr>
        <w:jc w:val="center"/>
        <w:rPr>
          <w:szCs w:val="28"/>
          <w:highlight w:val="yellow"/>
        </w:rPr>
      </w:pPr>
    </w:p>
    <w:p w14:paraId="47AF861D" w14:textId="6688F11D" w:rsidR="00CB4FDB" w:rsidRPr="00681AB6" w:rsidRDefault="00681AB6" w:rsidP="00681AB6">
      <w:pPr>
        <w:widowControl w:val="0"/>
        <w:autoSpaceDE w:val="0"/>
        <w:autoSpaceDN w:val="0"/>
        <w:spacing w:line="236" w:lineRule="auto"/>
        <w:ind w:firstLine="709"/>
        <w:jc w:val="both"/>
        <w:rPr>
          <w:szCs w:val="28"/>
        </w:rPr>
      </w:pPr>
      <w:r w:rsidRPr="00681AB6">
        <w:rPr>
          <w:szCs w:val="28"/>
        </w:rPr>
        <w:t>Формирование расходов бюджета</w:t>
      </w:r>
      <w:r>
        <w:rPr>
          <w:szCs w:val="28"/>
        </w:rPr>
        <w:t xml:space="preserve"> поселения</w:t>
      </w:r>
      <w:r w:rsidRPr="00681AB6">
        <w:rPr>
          <w:szCs w:val="28"/>
        </w:rPr>
        <w:t xml:space="preserve"> на </w:t>
      </w:r>
      <w:r w:rsidR="00B60BAE">
        <w:rPr>
          <w:szCs w:val="28"/>
        </w:rPr>
        <w:t>2022</w:t>
      </w:r>
      <w:r w:rsidRPr="00681AB6">
        <w:rPr>
          <w:szCs w:val="28"/>
        </w:rPr>
        <w:t>-</w:t>
      </w:r>
      <w:r w:rsidR="00B60BAE">
        <w:rPr>
          <w:szCs w:val="28"/>
        </w:rPr>
        <w:t>2024</w:t>
      </w:r>
      <w:r w:rsidRPr="00681AB6">
        <w:rPr>
          <w:szCs w:val="28"/>
        </w:rPr>
        <w:t xml:space="preserve"> годы осуществлялось на основе Методики и порядка планирования бюджетных ассигнований областного бюджета.</w:t>
      </w:r>
    </w:p>
    <w:p w14:paraId="72B862DB" w14:textId="6B4F13FB" w:rsidR="00CB4FDB" w:rsidRDefault="00014381" w:rsidP="00F649F6">
      <w:pPr>
        <w:widowControl w:val="0"/>
        <w:autoSpaceDE w:val="0"/>
        <w:autoSpaceDN w:val="0"/>
        <w:spacing w:line="236" w:lineRule="auto"/>
        <w:ind w:firstLine="709"/>
        <w:jc w:val="both"/>
        <w:rPr>
          <w:szCs w:val="28"/>
        </w:rPr>
      </w:pPr>
      <w:r>
        <w:rPr>
          <w:szCs w:val="28"/>
        </w:rPr>
        <w:t>Показатели расходов</w:t>
      </w:r>
      <w:r w:rsidRPr="00014381">
        <w:rPr>
          <w:szCs w:val="28"/>
        </w:rPr>
        <w:t xml:space="preserve"> бюджета</w:t>
      </w:r>
      <w:r>
        <w:rPr>
          <w:szCs w:val="28"/>
        </w:rPr>
        <w:t xml:space="preserve"> поселения</w:t>
      </w:r>
      <w:r w:rsidRPr="00014381">
        <w:rPr>
          <w:szCs w:val="28"/>
        </w:rPr>
        <w:t xml:space="preserve"> на </w:t>
      </w:r>
      <w:r w:rsidR="00B60BAE">
        <w:rPr>
          <w:szCs w:val="28"/>
        </w:rPr>
        <w:t>2022</w:t>
      </w:r>
      <w:r w:rsidRPr="00014381">
        <w:rPr>
          <w:szCs w:val="28"/>
        </w:rPr>
        <w:t>-</w:t>
      </w:r>
      <w:r w:rsidR="00B60BAE">
        <w:rPr>
          <w:szCs w:val="28"/>
        </w:rPr>
        <w:t>2024</w:t>
      </w:r>
      <w:r w:rsidRPr="00014381">
        <w:rPr>
          <w:szCs w:val="28"/>
        </w:rPr>
        <w:t xml:space="preserve"> годы сформированы с учетом следующих особенностей.</w:t>
      </w:r>
    </w:p>
    <w:p w14:paraId="7129FC5F" w14:textId="0034C7D0" w:rsidR="00CB4FDB" w:rsidRDefault="00014381" w:rsidP="00014381">
      <w:pPr>
        <w:widowControl w:val="0"/>
        <w:autoSpaceDE w:val="0"/>
        <w:autoSpaceDN w:val="0"/>
        <w:spacing w:line="236" w:lineRule="auto"/>
        <w:ind w:firstLine="709"/>
        <w:jc w:val="both"/>
        <w:rPr>
          <w:szCs w:val="28"/>
        </w:rPr>
      </w:pPr>
      <w:r w:rsidRPr="00014381">
        <w:rPr>
          <w:szCs w:val="28"/>
        </w:rPr>
        <w:t xml:space="preserve">Исходными данными для расчета расходов на </w:t>
      </w:r>
      <w:r w:rsidR="00B60BAE">
        <w:rPr>
          <w:szCs w:val="28"/>
        </w:rPr>
        <w:t>2022</w:t>
      </w:r>
      <w:r w:rsidRPr="00014381">
        <w:rPr>
          <w:szCs w:val="28"/>
        </w:rPr>
        <w:t xml:space="preserve"> и </w:t>
      </w:r>
      <w:r w:rsidR="00B60BAE">
        <w:rPr>
          <w:szCs w:val="28"/>
        </w:rPr>
        <w:t>2023</w:t>
      </w:r>
      <w:r w:rsidRPr="00014381">
        <w:rPr>
          <w:szCs w:val="28"/>
        </w:rPr>
        <w:t xml:space="preserve"> годы приняты бюджетные ассигнования, утвержденные </w:t>
      </w:r>
      <w:r>
        <w:rPr>
          <w:szCs w:val="28"/>
        </w:rPr>
        <w:t>решением Собранием депутатов от 2</w:t>
      </w:r>
      <w:r w:rsidR="004D5251">
        <w:rPr>
          <w:szCs w:val="28"/>
        </w:rPr>
        <w:t>5</w:t>
      </w:r>
      <w:r w:rsidRPr="00014381">
        <w:rPr>
          <w:szCs w:val="28"/>
        </w:rPr>
        <w:t>.12.20</w:t>
      </w:r>
      <w:r w:rsidR="004D5251">
        <w:rPr>
          <w:szCs w:val="28"/>
        </w:rPr>
        <w:t>20</w:t>
      </w:r>
      <w:r w:rsidRPr="00014381">
        <w:rPr>
          <w:szCs w:val="28"/>
        </w:rPr>
        <w:t xml:space="preserve"> № </w:t>
      </w:r>
      <w:r w:rsidR="004D5251">
        <w:rPr>
          <w:szCs w:val="28"/>
        </w:rPr>
        <w:t>202</w:t>
      </w:r>
      <w:r w:rsidRPr="00014381">
        <w:rPr>
          <w:szCs w:val="28"/>
        </w:rPr>
        <w:t xml:space="preserve"> «О бюджете Каменоломненского городского поселения Октябрьского района на 202</w:t>
      </w:r>
      <w:r w:rsidR="004D5251">
        <w:rPr>
          <w:szCs w:val="28"/>
        </w:rPr>
        <w:t>1</w:t>
      </w:r>
      <w:r w:rsidRPr="00014381">
        <w:rPr>
          <w:szCs w:val="28"/>
        </w:rPr>
        <w:t xml:space="preserve"> год и на плановый период </w:t>
      </w:r>
      <w:r w:rsidR="00B60BAE">
        <w:rPr>
          <w:szCs w:val="28"/>
        </w:rPr>
        <w:t>2022</w:t>
      </w:r>
      <w:r w:rsidRPr="00014381">
        <w:rPr>
          <w:szCs w:val="28"/>
        </w:rPr>
        <w:t xml:space="preserve"> и </w:t>
      </w:r>
      <w:r w:rsidR="00B60BAE">
        <w:rPr>
          <w:szCs w:val="28"/>
        </w:rPr>
        <w:t>2023</w:t>
      </w:r>
      <w:r w:rsidRPr="00014381">
        <w:rPr>
          <w:szCs w:val="28"/>
        </w:rPr>
        <w:t xml:space="preserve"> годов», для расходов на </w:t>
      </w:r>
      <w:r w:rsidR="00B60BAE">
        <w:rPr>
          <w:szCs w:val="28"/>
        </w:rPr>
        <w:t>2024</w:t>
      </w:r>
      <w:r w:rsidRPr="00014381">
        <w:rPr>
          <w:szCs w:val="28"/>
        </w:rPr>
        <w:t xml:space="preserve"> год – бюджетные ассигнования </w:t>
      </w:r>
      <w:r w:rsidR="00B60BAE">
        <w:rPr>
          <w:szCs w:val="28"/>
        </w:rPr>
        <w:t>2023</w:t>
      </w:r>
      <w:r w:rsidRPr="00014381">
        <w:rPr>
          <w:szCs w:val="28"/>
        </w:rPr>
        <w:t xml:space="preserve"> года, установленные этим законом.</w:t>
      </w:r>
    </w:p>
    <w:p w14:paraId="388D7C0F" w14:textId="0434FC28" w:rsidR="007A5C7E" w:rsidRDefault="007A5C7E" w:rsidP="00F649F6">
      <w:pPr>
        <w:widowControl w:val="0"/>
        <w:autoSpaceDE w:val="0"/>
        <w:autoSpaceDN w:val="0"/>
        <w:spacing w:line="236" w:lineRule="auto"/>
        <w:ind w:firstLine="709"/>
        <w:jc w:val="both"/>
        <w:rPr>
          <w:szCs w:val="28"/>
        </w:rPr>
      </w:pPr>
      <w:r w:rsidRPr="007A5C7E">
        <w:rPr>
          <w:szCs w:val="28"/>
        </w:rPr>
        <w:t>В целях ежегодного повышения оплаты труда категорий работников, на которые не распространяется действие указов Президента Российской Федерации 2012 года, работников органов местного самоуправления предусмотрена индексация расходов на прогнозный уровень инфляции с 1 октября на 4,0 процента ежегодно.</w:t>
      </w:r>
    </w:p>
    <w:p w14:paraId="35F1FF3F" w14:textId="2D8F3316" w:rsidR="007A5C7E" w:rsidRDefault="007A5C7E" w:rsidP="00F649F6">
      <w:pPr>
        <w:widowControl w:val="0"/>
        <w:autoSpaceDE w:val="0"/>
        <w:autoSpaceDN w:val="0"/>
        <w:spacing w:line="236" w:lineRule="auto"/>
        <w:ind w:firstLine="709"/>
        <w:jc w:val="both"/>
        <w:rPr>
          <w:szCs w:val="28"/>
        </w:rPr>
      </w:pPr>
      <w:r w:rsidRPr="007A5C7E">
        <w:rPr>
          <w:szCs w:val="28"/>
        </w:rPr>
        <w:t>Увеличены расходы на заработную плату отдельных низкооплачиваемых категорий работников в связи с её доведением до минимального размера оплаты труда, приравненного к величине прожиточного минимума трудоспособного населения, с 1 января 2022 года – 13 617 рублей</w:t>
      </w:r>
    </w:p>
    <w:p w14:paraId="50509626" w14:textId="5D02F6FB" w:rsidR="00CB4FDB" w:rsidRDefault="00063477" w:rsidP="00F649F6">
      <w:pPr>
        <w:widowControl w:val="0"/>
        <w:autoSpaceDE w:val="0"/>
        <w:autoSpaceDN w:val="0"/>
        <w:spacing w:line="236" w:lineRule="auto"/>
        <w:ind w:firstLine="709"/>
        <w:jc w:val="both"/>
        <w:rPr>
          <w:szCs w:val="28"/>
        </w:rPr>
      </w:pPr>
      <w:r w:rsidRPr="00063477">
        <w:rPr>
          <w:szCs w:val="28"/>
        </w:rPr>
        <w:t>Учтена финансовая оценка (бюджетный эффект) оптимизации расходов бюджета</w:t>
      </w:r>
      <w:r>
        <w:rPr>
          <w:szCs w:val="28"/>
        </w:rPr>
        <w:t xml:space="preserve"> поселения</w:t>
      </w:r>
      <w:r w:rsidRPr="00063477">
        <w:rPr>
          <w:szCs w:val="28"/>
        </w:rPr>
        <w:t>, установленная в План</w:t>
      </w:r>
      <w:r>
        <w:rPr>
          <w:szCs w:val="28"/>
        </w:rPr>
        <w:t>е</w:t>
      </w:r>
      <w:r w:rsidRPr="00063477">
        <w:rPr>
          <w:szCs w:val="28"/>
        </w:rPr>
        <w:t xml:space="preserve"> мероприятий по росту доходного потенциала Каменоломненского городского поселения, оптимизации расходов бюджета поселения и сокращению муниципального долга Каменоломненского городского поселения до 2024 года.</w:t>
      </w:r>
    </w:p>
    <w:p w14:paraId="5C323852" w14:textId="679E9F2D" w:rsidR="00FE60B5" w:rsidRDefault="00B2205D" w:rsidP="00F649F6">
      <w:pPr>
        <w:widowControl w:val="0"/>
        <w:autoSpaceDE w:val="0"/>
        <w:autoSpaceDN w:val="0"/>
        <w:spacing w:line="236" w:lineRule="auto"/>
        <w:ind w:firstLine="709"/>
        <w:jc w:val="both"/>
        <w:rPr>
          <w:szCs w:val="28"/>
        </w:rPr>
      </w:pPr>
      <w:r w:rsidRPr="00B2205D">
        <w:rPr>
          <w:szCs w:val="28"/>
        </w:rPr>
        <w:t>В соответствии с решением Собрания Депутатов Каменоломненского городского поселения «О бюджетном процессе в Каменоломненском городском поселении» проект бюджета поселения составлен на основе муниципальных программ Каменоломненского городского поселения.</w:t>
      </w:r>
    </w:p>
    <w:p w14:paraId="0D8C8686" w14:textId="52FDF5EF" w:rsidR="00FE60B5" w:rsidRPr="00B2205D" w:rsidRDefault="00B2205D" w:rsidP="00B2205D">
      <w:pPr>
        <w:widowControl w:val="0"/>
        <w:autoSpaceDE w:val="0"/>
        <w:autoSpaceDN w:val="0"/>
        <w:spacing w:line="236" w:lineRule="auto"/>
        <w:ind w:firstLine="709"/>
        <w:jc w:val="both"/>
        <w:rPr>
          <w:szCs w:val="28"/>
        </w:rPr>
      </w:pPr>
      <w:r w:rsidRPr="00B2205D">
        <w:rPr>
          <w:szCs w:val="28"/>
        </w:rPr>
        <w:t xml:space="preserve">Всего на реализацию 11 муниципальных программ Каменоломненского городского поселения в </w:t>
      </w:r>
      <w:r w:rsidR="00B60BAE">
        <w:rPr>
          <w:szCs w:val="28"/>
        </w:rPr>
        <w:t>2022</w:t>
      </w:r>
      <w:r w:rsidRPr="00B2205D">
        <w:rPr>
          <w:szCs w:val="28"/>
        </w:rPr>
        <w:t xml:space="preserve"> году предусмотрено </w:t>
      </w:r>
      <w:r w:rsidR="00D144DB">
        <w:rPr>
          <w:szCs w:val="28"/>
        </w:rPr>
        <w:t>120097,6</w:t>
      </w:r>
      <w:r w:rsidRPr="00B2205D">
        <w:rPr>
          <w:szCs w:val="28"/>
        </w:rPr>
        <w:t xml:space="preserve"> тыс. рублей, в </w:t>
      </w:r>
      <w:r w:rsidR="00B60BAE">
        <w:rPr>
          <w:szCs w:val="28"/>
        </w:rPr>
        <w:t>2023</w:t>
      </w:r>
      <w:r w:rsidRPr="00B2205D">
        <w:rPr>
          <w:szCs w:val="28"/>
        </w:rPr>
        <w:t xml:space="preserve"> году – </w:t>
      </w:r>
      <w:r w:rsidR="00D144DB" w:rsidRPr="00D144DB">
        <w:rPr>
          <w:szCs w:val="28"/>
        </w:rPr>
        <w:t>63125,2</w:t>
      </w:r>
      <w:r w:rsidRPr="00D144DB">
        <w:rPr>
          <w:szCs w:val="28"/>
        </w:rPr>
        <w:t xml:space="preserve"> тыс. рублей и в </w:t>
      </w:r>
      <w:r w:rsidR="00B60BAE" w:rsidRPr="00D144DB">
        <w:rPr>
          <w:szCs w:val="28"/>
        </w:rPr>
        <w:t>2024</w:t>
      </w:r>
      <w:r w:rsidRPr="00D144DB">
        <w:rPr>
          <w:szCs w:val="28"/>
        </w:rPr>
        <w:t xml:space="preserve"> году – </w:t>
      </w:r>
      <w:r w:rsidR="00D144DB" w:rsidRPr="00D144DB">
        <w:rPr>
          <w:szCs w:val="28"/>
        </w:rPr>
        <w:t>65560,8</w:t>
      </w:r>
      <w:r w:rsidRPr="00D144DB">
        <w:rPr>
          <w:szCs w:val="28"/>
        </w:rPr>
        <w:t xml:space="preserve"> тыс. рублей. В программах на три предстоящих года сосредоточено </w:t>
      </w:r>
      <w:r w:rsidR="00D144DB" w:rsidRPr="00D144DB">
        <w:rPr>
          <w:szCs w:val="28"/>
        </w:rPr>
        <w:t>97,03</w:t>
      </w:r>
      <w:r w:rsidR="00D144DB">
        <w:rPr>
          <w:szCs w:val="28"/>
        </w:rPr>
        <w:t>,</w:t>
      </w:r>
      <w:r w:rsidR="00D144DB" w:rsidRPr="00D144DB">
        <w:rPr>
          <w:szCs w:val="28"/>
        </w:rPr>
        <w:tab/>
        <w:t>92,14</w:t>
      </w:r>
      <w:r w:rsidR="00D144DB" w:rsidRPr="00D144DB">
        <w:rPr>
          <w:szCs w:val="28"/>
        </w:rPr>
        <w:tab/>
      </w:r>
      <w:r w:rsidR="00D144DB">
        <w:rPr>
          <w:szCs w:val="28"/>
        </w:rPr>
        <w:t xml:space="preserve">и </w:t>
      </w:r>
      <w:r w:rsidR="00D144DB" w:rsidRPr="00D144DB">
        <w:rPr>
          <w:szCs w:val="28"/>
        </w:rPr>
        <w:t>90,40</w:t>
      </w:r>
      <w:r w:rsidR="00D144DB">
        <w:rPr>
          <w:szCs w:val="28"/>
        </w:rPr>
        <w:t xml:space="preserve"> </w:t>
      </w:r>
      <w:r w:rsidRPr="00B2205D">
        <w:rPr>
          <w:szCs w:val="28"/>
        </w:rPr>
        <w:t>процентов соответственно от всех расходов бюджета поселения.</w:t>
      </w:r>
    </w:p>
    <w:p w14:paraId="1102439F" w14:textId="763EA7B2" w:rsidR="002D46CF" w:rsidRDefault="002D46CF" w:rsidP="009A3D12">
      <w:pPr>
        <w:ind w:firstLine="709"/>
        <w:jc w:val="both"/>
        <w:rPr>
          <w:szCs w:val="28"/>
        </w:rPr>
      </w:pPr>
      <w:r w:rsidRPr="002D46CF">
        <w:rPr>
          <w:szCs w:val="28"/>
        </w:rPr>
        <w:t xml:space="preserve">Приоритетное место в бюджете по-прежнему занимают </w:t>
      </w:r>
      <w:r>
        <w:rPr>
          <w:szCs w:val="28"/>
        </w:rPr>
        <w:t>муниципальные</w:t>
      </w:r>
      <w:r w:rsidRPr="002D46CF">
        <w:rPr>
          <w:szCs w:val="28"/>
        </w:rPr>
        <w:t xml:space="preserve"> программы</w:t>
      </w:r>
      <w:r>
        <w:rPr>
          <w:szCs w:val="28"/>
        </w:rPr>
        <w:t xml:space="preserve">, направленные на развитие </w:t>
      </w:r>
      <w:r w:rsidRPr="002D46CF">
        <w:rPr>
          <w:szCs w:val="28"/>
        </w:rPr>
        <w:t>коммунальной</w:t>
      </w:r>
      <w:r>
        <w:rPr>
          <w:szCs w:val="28"/>
        </w:rPr>
        <w:t>,</w:t>
      </w:r>
      <w:r w:rsidRPr="002D46CF">
        <w:rPr>
          <w:szCs w:val="28"/>
        </w:rPr>
        <w:t xml:space="preserve"> транспортной инфраструктуры</w:t>
      </w:r>
      <w:r>
        <w:rPr>
          <w:szCs w:val="28"/>
        </w:rPr>
        <w:t xml:space="preserve"> </w:t>
      </w:r>
      <w:r w:rsidRPr="002D46CF">
        <w:rPr>
          <w:szCs w:val="28"/>
        </w:rPr>
        <w:t>и  благоустройство</w:t>
      </w:r>
      <w:r>
        <w:rPr>
          <w:szCs w:val="28"/>
        </w:rPr>
        <w:t>.</w:t>
      </w:r>
    </w:p>
    <w:p w14:paraId="5CB4594A" w14:textId="6447C788" w:rsidR="00437569" w:rsidRDefault="00437569" w:rsidP="009A3D12">
      <w:pPr>
        <w:ind w:firstLine="709"/>
        <w:jc w:val="both"/>
        <w:rPr>
          <w:szCs w:val="28"/>
        </w:rPr>
      </w:pPr>
    </w:p>
    <w:p w14:paraId="6E30E863" w14:textId="15976D4B" w:rsidR="009A3D12" w:rsidRDefault="009932B8" w:rsidP="009A3D12">
      <w:pPr>
        <w:autoSpaceDE w:val="0"/>
        <w:autoSpaceDN w:val="0"/>
        <w:adjustRightInd w:val="0"/>
        <w:ind w:firstLine="709"/>
        <w:jc w:val="both"/>
        <w:outlineLvl w:val="0"/>
        <w:rPr>
          <w:b/>
          <w:sz w:val="32"/>
          <w:szCs w:val="32"/>
        </w:rPr>
      </w:pPr>
      <w:r w:rsidRPr="009932B8">
        <w:rPr>
          <w:b/>
          <w:sz w:val="32"/>
          <w:szCs w:val="32"/>
        </w:rPr>
        <w:t xml:space="preserve">Расходы областного бюджета по разделам классификации расходов на </w:t>
      </w:r>
      <w:r w:rsidR="00B60BAE">
        <w:rPr>
          <w:b/>
          <w:sz w:val="32"/>
          <w:szCs w:val="32"/>
        </w:rPr>
        <w:t>2022</w:t>
      </w:r>
      <w:r w:rsidRPr="009932B8">
        <w:rPr>
          <w:b/>
          <w:sz w:val="32"/>
          <w:szCs w:val="32"/>
        </w:rPr>
        <w:t xml:space="preserve"> год и на плановый период </w:t>
      </w:r>
      <w:r w:rsidR="00B60BAE">
        <w:rPr>
          <w:b/>
          <w:sz w:val="32"/>
          <w:szCs w:val="32"/>
        </w:rPr>
        <w:t>2023</w:t>
      </w:r>
      <w:r w:rsidRPr="009932B8">
        <w:rPr>
          <w:b/>
          <w:sz w:val="32"/>
          <w:szCs w:val="32"/>
        </w:rPr>
        <w:t xml:space="preserve"> и </w:t>
      </w:r>
      <w:r w:rsidR="00B60BAE">
        <w:rPr>
          <w:b/>
          <w:sz w:val="32"/>
          <w:szCs w:val="32"/>
        </w:rPr>
        <w:t>2024</w:t>
      </w:r>
      <w:r w:rsidRPr="009932B8">
        <w:rPr>
          <w:b/>
          <w:sz w:val="32"/>
          <w:szCs w:val="32"/>
        </w:rPr>
        <w:t xml:space="preserve"> годов</w:t>
      </w:r>
    </w:p>
    <w:p w14:paraId="25A7B9EE" w14:textId="77777777" w:rsidR="009932B8" w:rsidRPr="00E0330A" w:rsidRDefault="009932B8" w:rsidP="009A3D12">
      <w:pPr>
        <w:autoSpaceDE w:val="0"/>
        <w:autoSpaceDN w:val="0"/>
        <w:adjustRightInd w:val="0"/>
        <w:ind w:firstLine="709"/>
        <w:jc w:val="both"/>
        <w:outlineLvl w:val="0"/>
        <w:rPr>
          <w:rFonts w:eastAsia="Calibri"/>
          <w:b/>
          <w:szCs w:val="28"/>
          <w:lang w:eastAsia="en-US"/>
        </w:rPr>
      </w:pPr>
    </w:p>
    <w:p w14:paraId="65500A4F" w14:textId="16633DF3" w:rsidR="009A3D12" w:rsidRPr="005103E1" w:rsidRDefault="009A3D12" w:rsidP="00083518">
      <w:pPr>
        <w:ind w:firstLine="709"/>
        <w:jc w:val="both"/>
        <w:rPr>
          <w:szCs w:val="28"/>
        </w:rPr>
      </w:pPr>
      <w:r w:rsidRPr="00E0330A">
        <w:rPr>
          <w:szCs w:val="28"/>
        </w:rPr>
        <w:lastRenderedPageBreak/>
        <w:t xml:space="preserve">На </w:t>
      </w:r>
      <w:r w:rsidR="00B60BAE">
        <w:rPr>
          <w:szCs w:val="28"/>
        </w:rPr>
        <w:t>2022</w:t>
      </w:r>
      <w:r w:rsidRPr="00E0330A">
        <w:rPr>
          <w:szCs w:val="28"/>
        </w:rPr>
        <w:t xml:space="preserve"> год объем</w:t>
      </w:r>
      <w:r>
        <w:rPr>
          <w:szCs w:val="28"/>
        </w:rPr>
        <w:t xml:space="preserve"> расходов предлагается в сумме </w:t>
      </w:r>
      <w:r w:rsidR="00D91EC4">
        <w:rPr>
          <w:szCs w:val="28"/>
        </w:rPr>
        <w:t>120097,6</w:t>
      </w:r>
      <w:r>
        <w:rPr>
          <w:szCs w:val="28"/>
        </w:rPr>
        <w:t xml:space="preserve"> </w:t>
      </w:r>
      <w:r w:rsidR="000D20E1">
        <w:rPr>
          <w:szCs w:val="28"/>
        </w:rPr>
        <w:t>тыс</w:t>
      </w:r>
      <w:r w:rsidRPr="00E0330A">
        <w:rPr>
          <w:szCs w:val="28"/>
        </w:rPr>
        <w:t>. рублей</w:t>
      </w:r>
      <w:r>
        <w:rPr>
          <w:szCs w:val="28"/>
        </w:rPr>
        <w:t xml:space="preserve">, на </w:t>
      </w:r>
      <w:r w:rsidR="00B60BAE">
        <w:rPr>
          <w:szCs w:val="28"/>
        </w:rPr>
        <w:t>2023</w:t>
      </w:r>
      <w:r>
        <w:rPr>
          <w:szCs w:val="28"/>
        </w:rPr>
        <w:t xml:space="preserve"> год – </w:t>
      </w:r>
      <w:r w:rsidR="00D91EC4" w:rsidRPr="00D91EC4">
        <w:rPr>
          <w:szCs w:val="28"/>
        </w:rPr>
        <w:t>63125,2</w:t>
      </w:r>
      <w:r w:rsidRPr="00D91EC4">
        <w:rPr>
          <w:szCs w:val="28"/>
        </w:rPr>
        <w:t xml:space="preserve"> </w:t>
      </w:r>
      <w:r w:rsidR="000D20E1" w:rsidRPr="00D91EC4">
        <w:rPr>
          <w:szCs w:val="28"/>
        </w:rPr>
        <w:t>тыс</w:t>
      </w:r>
      <w:r w:rsidRPr="00D91EC4">
        <w:rPr>
          <w:szCs w:val="28"/>
        </w:rPr>
        <w:t xml:space="preserve">. рублей, на </w:t>
      </w:r>
      <w:r w:rsidR="00B60BAE" w:rsidRPr="00D91EC4">
        <w:rPr>
          <w:szCs w:val="28"/>
        </w:rPr>
        <w:t>2024</w:t>
      </w:r>
      <w:r w:rsidRPr="00D91EC4">
        <w:rPr>
          <w:szCs w:val="28"/>
        </w:rPr>
        <w:t xml:space="preserve"> год – </w:t>
      </w:r>
      <w:r w:rsidR="00D91EC4" w:rsidRPr="00D91EC4">
        <w:rPr>
          <w:szCs w:val="28"/>
        </w:rPr>
        <w:t>65560,8</w:t>
      </w:r>
      <w:r w:rsidRPr="00D91EC4">
        <w:rPr>
          <w:szCs w:val="28"/>
        </w:rPr>
        <w:t xml:space="preserve"> </w:t>
      </w:r>
      <w:r w:rsidR="000D20E1" w:rsidRPr="00D91EC4">
        <w:rPr>
          <w:szCs w:val="28"/>
        </w:rPr>
        <w:t>тыс</w:t>
      </w:r>
      <w:r w:rsidRPr="00D91EC4">
        <w:rPr>
          <w:szCs w:val="28"/>
        </w:rPr>
        <w:t>. рублей.</w:t>
      </w:r>
    </w:p>
    <w:p w14:paraId="6A6AFB21" w14:textId="77777777" w:rsidR="009932B8" w:rsidRPr="005103E1" w:rsidRDefault="009932B8" w:rsidP="009A3D12">
      <w:pPr>
        <w:autoSpaceDE w:val="0"/>
        <w:autoSpaceDN w:val="0"/>
        <w:adjustRightInd w:val="0"/>
        <w:jc w:val="center"/>
        <w:outlineLvl w:val="0"/>
        <w:rPr>
          <w:rFonts w:eastAsia="Calibri"/>
          <w:b/>
          <w:szCs w:val="28"/>
          <w:lang w:eastAsia="en-US"/>
        </w:rPr>
      </w:pPr>
    </w:p>
    <w:p w14:paraId="3A391E5A" w14:textId="77777777" w:rsidR="009A3D12" w:rsidRPr="005103E1" w:rsidRDefault="009A3D12" w:rsidP="009A3D12">
      <w:pPr>
        <w:autoSpaceDE w:val="0"/>
        <w:autoSpaceDN w:val="0"/>
        <w:adjustRightInd w:val="0"/>
        <w:jc w:val="center"/>
        <w:outlineLvl w:val="0"/>
        <w:rPr>
          <w:rFonts w:eastAsia="Calibri"/>
          <w:b/>
          <w:szCs w:val="28"/>
          <w:lang w:eastAsia="en-US"/>
        </w:rPr>
      </w:pPr>
      <w:r w:rsidRPr="005103E1">
        <w:rPr>
          <w:rFonts w:eastAsia="Calibri"/>
          <w:b/>
          <w:szCs w:val="28"/>
          <w:lang w:eastAsia="en-US"/>
        </w:rPr>
        <w:t>РАЗДЕЛ</w:t>
      </w:r>
    </w:p>
    <w:p w14:paraId="3C4E387D" w14:textId="77777777" w:rsidR="009A3D12" w:rsidRPr="005103E1" w:rsidRDefault="009A3D12" w:rsidP="009A3D12">
      <w:pPr>
        <w:autoSpaceDE w:val="0"/>
        <w:autoSpaceDN w:val="0"/>
        <w:adjustRightInd w:val="0"/>
        <w:jc w:val="center"/>
        <w:outlineLvl w:val="0"/>
        <w:rPr>
          <w:rFonts w:eastAsia="Calibri"/>
          <w:b/>
          <w:szCs w:val="28"/>
          <w:lang w:eastAsia="en-US"/>
        </w:rPr>
      </w:pPr>
      <w:r w:rsidRPr="005103E1">
        <w:rPr>
          <w:rFonts w:eastAsia="Calibri"/>
          <w:b/>
          <w:szCs w:val="28"/>
          <w:lang w:eastAsia="en-US"/>
        </w:rPr>
        <w:t>«ОБЩЕГОСУДАРСТВЕННЫЕ ВОПРОСЫ»</w:t>
      </w:r>
    </w:p>
    <w:p w14:paraId="1FD9EC6D" w14:textId="77777777" w:rsidR="009A3D12" w:rsidRPr="005103E1" w:rsidRDefault="009A3D12" w:rsidP="009A3D12">
      <w:pPr>
        <w:autoSpaceDE w:val="0"/>
        <w:autoSpaceDN w:val="0"/>
        <w:adjustRightInd w:val="0"/>
        <w:jc w:val="center"/>
        <w:outlineLvl w:val="0"/>
        <w:rPr>
          <w:rFonts w:eastAsia="Calibri"/>
          <w:b/>
          <w:szCs w:val="28"/>
          <w:lang w:eastAsia="en-US"/>
        </w:rPr>
      </w:pPr>
    </w:p>
    <w:p w14:paraId="064FE359" w14:textId="49CD32F9" w:rsidR="009A3D12" w:rsidRDefault="009A3D12" w:rsidP="009A3D12">
      <w:pPr>
        <w:autoSpaceDE w:val="0"/>
        <w:autoSpaceDN w:val="0"/>
        <w:adjustRightInd w:val="0"/>
        <w:ind w:firstLine="709"/>
        <w:jc w:val="both"/>
        <w:outlineLvl w:val="0"/>
        <w:rPr>
          <w:rFonts w:eastAsia="Calibri"/>
          <w:szCs w:val="28"/>
          <w:lang w:eastAsia="en-US"/>
        </w:rPr>
      </w:pPr>
      <w:r w:rsidRPr="005103E1">
        <w:rPr>
          <w:rFonts w:eastAsia="Calibri"/>
          <w:szCs w:val="28"/>
          <w:lang w:eastAsia="en-US"/>
        </w:rPr>
        <w:t xml:space="preserve">В проекте бюджета </w:t>
      </w:r>
      <w:r w:rsidR="000D20E1">
        <w:rPr>
          <w:rFonts w:eastAsia="Calibri"/>
          <w:szCs w:val="28"/>
          <w:lang w:eastAsia="en-US"/>
        </w:rPr>
        <w:t xml:space="preserve">поселения </w:t>
      </w:r>
      <w:r w:rsidRPr="005103E1">
        <w:rPr>
          <w:rFonts w:eastAsia="Calibri"/>
          <w:szCs w:val="28"/>
          <w:lang w:eastAsia="en-US"/>
        </w:rPr>
        <w:t xml:space="preserve">по разделу «Общегосударственные вопросы» в </w:t>
      </w:r>
      <w:r w:rsidR="00B60BAE">
        <w:rPr>
          <w:rFonts w:eastAsia="Calibri"/>
          <w:szCs w:val="28"/>
          <w:lang w:eastAsia="en-US"/>
        </w:rPr>
        <w:t>2022</w:t>
      </w:r>
      <w:r w:rsidRPr="005103E1">
        <w:rPr>
          <w:rFonts w:eastAsia="Calibri"/>
          <w:szCs w:val="28"/>
          <w:lang w:eastAsia="en-US"/>
        </w:rPr>
        <w:t xml:space="preserve"> году предусмотрены бюджетные ассигнования в сумме </w:t>
      </w:r>
      <w:r w:rsidR="00391B3F" w:rsidRPr="00391B3F">
        <w:rPr>
          <w:rFonts w:eastAsia="Calibri"/>
          <w:szCs w:val="28"/>
          <w:lang w:eastAsia="en-US"/>
        </w:rPr>
        <w:t>13335,3</w:t>
      </w:r>
      <w:r w:rsidR="00B00BBA" w:rsidRPr="00391B3F">
        <w:rPr>
          <w:rFonts w:eastAsia="Calibri"/>
          <w:szCs w:val="28"/>
          <w:lang w:eastAsia="en-US"/>
        </w:rPr>
        <w:t xml:space="preserve"> </w:t>
      </w:r>
      <w:r w:rsidR="000D20E1" w:rsidRPr="00391B3F">
        <w:rPr>
          <w:rFonts w:eastAsia="Calibri"/>
          <w:szCs w:val="28"/>
          <w:lang w:eastAsia="en-US"/>
        </w:rPr>
        <w:t>тыс</w:t>
      </w:r>
      <w:r w:rsidRPr="00391B3F">
        <w:rPr>
          <w:rFonts w:eastAsia="Calibri"/>
          <w:szCs w:val="28"/>
          <w:lang w:eastAsia="en-US"/>
        </w:rPr>
        <w:t xml:space="preserve">. рублей, в </w:t>
      </w:r>
      <w:r w:rsidR="00B60BAE" w:rsidRPr="00391B3F">
        <w:rPr>
          <w:rFonts w:eastAsia="Calibri"/>
          <w:szCs w:val="28"/>
          <w:lang w:eastAsia="en-US"/>
        </w:rPr>
        <w:t>2023</w:t>
      </w:r>
      <w:r w:rsidRPr="00391B3F">
        <w:rPr>
          <w:rFonts w:eastAsia="Calibri"/>
          <w:szCs w:val="28"/>
          <w:lang w:eastAsia="en-US"/>
        </w:rPr>
        <w:t xml:space="preserve"> году – </w:t>
      </w:r>
      <w:r w:rsidR="00391B3F" w:rsidRPr="00391B3F">
        <w:rPr>
          <w:rFonts w:eastAsia="Calibri"/>
          <w:szCs w:val="28"/>
          <w:lang w:eastAsia="en-US"/>
        </w:rPr>
        <w:t>14944,9</w:t>
      </w:r>
      <w:r w:rsidRPr="00391B3F">
        <w:rPr>
          <w:rFonts w:eastAsia="Calibri"/>
          <w:szCs w:val="28"/>
          <w:lang w:eastAsia="en-US"/>
        </w:rPr>
        <w:t xml:space="preserve"> </w:t>
      </w:r>
      <w:r w:rsidR="000D20E1" w:rsidRPr="00391B3F">
        <w:rPr>
          <w:rFonts w:eastAsia="Calibri"/>
          <w:szCs w:val="28"/>
          <w:lang w:eastAsia="en-US"/>
        </w:rPr>
        <w:t>тыс</w:t>
      </w:r>
      <w:r w:rsidRPr="00391B3F">
        <w:rPr>
          <w:rFonts w:eastAsia="Calibri"/>
          <w:szCs w:val="28"/>
          <w:lang w:eastAsia="en-US"/>
        </w:rPr>
        <w:t xml:space="preserve">. рублей и в </w:t>
      </w:r>
      <w:r w:rsidR="00B60BAE" w:rsidRPr="00391B3F">
        <w:rPr>
          <w:rFonts w:eastAsia="Calibri"/>
          <w:szCs w:val="28"/>
          <w:lang w:eastAsia="en-US"/>
        </w:rPr>
        <w:t>2024</w:t>
      </w:r>
      <w:r w:rsidRPr="00391B3F">
        <w:rPr>
          <w:rFonts w:eastAsia="Calibri"/>
          <w:szCs w:val="28"/>
          <w:lang w:eastAsia="en-US"/>
        </w:rPr>
        <w:t xml:space="preserve"> году – </w:t>
      </w:r>
      <w:r w:rsidR="00391B3F" w:rsidRPr="00391B3F">
        <w:rPr>
          <w:rFonts w:eastAsia="Calibri"/>
          <w:szCs w:val="28"/>
          <w:lang w:eastAsia="en-US"/>
        </w:rPr>
        <w:t>17068,4</w:t>
      </w:r>
      <w:r w:rsidRPr="00391B3F">
        <w:rPr>
          <w:rFonts w:eastAsia="Calibri"/>
          <w:szCs w:val="28"/>
          <w:lang w:eastAsia="en-US"/>
        </w:rPr>
        <w:t xml:space="preserve"> </w:t>
      </w:r>
      <w:r w:rsidR="000D20E1" w:rsidRPr="00391B3F">
        <w:rPr>
          <w:rFonts w:eastAsia="Calibri"/>
          <w:szCs w:val="28"/>
          <w:lang w:eastAsia="en-US"/>
        </w:rPr>
        <w:t>тыс</w:t>
      </w:r>
      <w:r w:rsidRPr="00391B3F">
        <w:rPr>
          <w:rFonts w:eastAsia="Calibri"/>
          <w:szCs w:val="28"/>
          <w:lang w:eastAsia="en-US"/>
        </w:rPr>
        <w:t>. рублей</w:t>
      </w:r>
      <w:r w:rsidRPr="005103E1">
        <w:rPr>
          <w:rFonts w:eastAsia="Calibri"/>
          <w:szCs w:val="28"/>
          <w:lang w:eastAsia="en-US"/>
        </w:rPr>
        <w:t>.</w:t>
      </w:r>
    </w:p>
    <w:p w14:paraId="41D18754" w14:textId="77777777" w:rsidR="00A85799" w:rsidRPr="00A85799" w:rsidRDefault="00A85799" w:rsidP="00A85799">
      <w:pPr>
        <w:autoSpaceDE w:val="0"/>
        <w:autoSpaceDN w:val="0"/>
        <w:adjustRightInd w:val="0"/>
        <w:ind w:firstLine="709"/>
        <w:jc w:val="both"/>
        <w:outlineLvl w:val="0"/>
        <w:rPr>
          <w:rFonts w:eastAsia="Calibri"/>
          <w:szCs w:val="28"/>
          <w:lang w:eastAsia="en-US"/>
        </w:rPr>
      </w:pPr>
      <w:r w:rsidRPr="00A85799">
        <w:rPr>
          <w:rFonts w:eastAsia="Calibri"/>
          <w:szCs w:val="28"/>
          <w:lang w:eastAsia="en-US"/>
        </w:rPr>
        <w:t xml:space="preserve">Систему органов </w:t>
      </w:r>
      <w:r>
        <w:rPr>
          <w:rFonts w:eastAsia="Calibri"/>
          <w:szCs w:val="28"/>
          <w:lang w:eastAsia="en-US"/>
        </w:rPr>
        <w:t>местного самоуправления</w:t>
      </w:r>
      <w:r w:rsidRPr="00A85799">
        <w:rPr>
          <w:rFonts w:eastAsia="Calibri"/>
          <w:szCs w:val="28"/>
          <w:lang w:eastAsia="en-US"/>
        </w:rPr>
        <w:t xml:space="preserve"> составляют </w:t>
      </w:r>
      <w:r>
        <w:rPr>
          <w:rFonts w:eastAsia="Calibri"/>
          <w:szCs w:val="28"/>
          <w:lang w:eastAsia="en-US"/>
        </w:rPr>
        <w:t>2</w:t>
      </w:r>
      <w:r w:rsidRPr="00A85799">
        <w:rPr>
          <w:rFonts w:eastAsia="Calibri"/>
          <w:szCs w:val="28"/>
          <w:lang w:eastAsia="en-US"/>
        </w:rPr>
        <w:t xml:space="preserve"> орган</w:t>
      </w:r>
      <w:r>
        <w:rPr>
          <w:rFonts w:eastAsia="Calibri"/>
          <w:szCs w:val="28"/>
          <w:lang w:eastAsia="en-US"/>
        </w:rPr>
        <w:t>а</w:t>
      </w:r>
      <w:r w:rsidRPr="00A85799">
        <w:rPr>
          <w:rFonts w:eastAsia="Calibri"/>
          <w:szCs w:val="28"/>
          <w:lang w:eastAsia="en-US"/>
        </w:rPr>
        <w:t xml:space="preserve">, </w:t>
      </w:r>
      <w:r w:rsidR="00666061">
        <w:rPr>
          <w:rFonts w:eastAsia="Calibri"/>
          <w:szCs w:val="28"/>
          <w:lang w:eastAsia="en-US"/>
        </w:rPr>
        <w:t>1</w:t>
      </w:r>
      <w:r w:rsidRPr="00A85799">
        <w:rPr>
          <w:rFonts w:eastAsia="Calibri"/>
          <w:szCs w:val="28"/>
          <w:lang w:eastAsia="en-US"/>
        </w:rPr>
        <w:t xml:space="preserve"> из которых являются </w:t>
      </w:r>
      <w:r w:rsidR="00666061">
        <w:rPr>
          <w:rFonts w:eastAsia="Calibri"/>
          <w:szCs w:val="28"/>
          <w:lang w:eastAsia="en-US"/>
        </w:rPr>
        <w:t>муниципальным представительным</w:t>
      </w:r>
      <w:r w:rsidRPr="00A85799">
        <w:rPr>
          <w:rFonts w:eastAsia="Calibri"/>
          <w:szCs w:val="28"/>
          <w:lang w:eastAsia="en-US"/>
        </w:rPr>
        <w:t xml:space="preserve"> орган</w:t>
      </w:r>
      <w:r w:rsidR="00666061">
        <w:rPr>
          <w:rFonts w:eastAsia="Calibri"/>
          <w:szCs w:val="28"/>
          <w:lang w:eastAsia="en-US"/>
        </w:rPr>
        <w:t>ом</w:t>
      </w:r>
      <w:r w:rsidRPr="00A85799">
        <w:rPr>
          <w:rFonts w:eastAsia="Calibri"/>
          <w:szCs w:val="28"/>
          <w:lang w:eastAsia="en-US"/>
        </w:rPr>
        <w:t xml:space="preserve"> и </w:t>
      </w:r>
      <w:r w:rsidR="00666061">
        <w:rPr>
          <w:rFonts w:eastAsia="Calibri"/>
          <w:szCs w:val="28"/>
          <w:lang w:eastAsia="en-US"/>
        </w:rPr>
        <w:t>1</w:t>
      </w:r>
      <w:r w:rsidRPr="00A85799">
        <w:rPr>
          <w:rFonts w:eastAsia="Calibri"/>
          <w:szCs w:val="28"/>
          <w:lang w:eastAsia="en-US"/>
        </w:rPr>
        <w:t xml:space="preserve"> орган исполнительной</w:t>
      </w:r>
      <w:r w:rsidR="00666061">
        <w:rPr>
          <w:rFonts w:eastAsia="Calibri"/>
          <w:szCs w:val="28"/>
          <w:lang w:eastAsia="en-US"/>
        </w:rPr>
        <w:t xml:space="preserve"> распорядительной</w:t>
      </w:r>
      <w:r w:rsidRPr="00A85799">
        <w:rPr>
          <w:rFonts w:eastAsia="Calibri"/>
          <w:szCs w:val="28"/>
          <w:lang w:eastAsia="en-US"/>
        </w:rPr>
        <w:t xml:space="preserve"> власти. </w:t>
      </w:r>
    </w:p>
    <w:p w14:paraId="1E416B9F" w14:textId="77777777" w:rsidR="00A85799" w:rsidRPr="005103E1" w:rsidRDefault="00A85799" w:rsidP="00A85799">
      <w:pPr>
        <w:autoSpaceDE w:val="0"/>
        <w:autoSpaceDN w:val="0"/>
        <w:adjustRightInd w:val="0"/>
        <w:ind w:firstLine="709"/>
        <w:jc w:val="both"/>
        <w:outlineLvl w:val="0"/>
        <w:rPr>
          <w:rFonts w:eastAsia="Calibri"/>
          <w:szCs w:val="28"/>
          <w:lang w:eastAsia="en-US"/>
        </w:rPr>
      </w:pPr>
      <w:r w:rsidRPr="00A85799">
        <w:rPr>
          <w:rFonts w:eastAsia="Calibri"/>
          <w:szCs w:val="28"/>
          <w:lang w:eastAsia="en-US"/>
        </w:rPr>
        <w:t xml:space="preserve">Расходы на содержание аппарата управления отражены по </w:t>
      </w:r>
      <w:r w:rsidR="00365437">
        <w:rPr>
          <w:rFonts w:eastAsia="Calibri"/>
          <w:szCs w:val="28"/>
          <w:lang w:eastAsia="en-US"/>
        </w:rPr>
        <w:t>2</w:t>
      </w:r>
      <w:r w:rsidRPr="00A85799">
        <w:rPr>
          <w:rFonts w:eastAsia="Calibri"/>
          <w:szCs w:val="28"/>
          <w:lang w:eastAsia="en-US"/>
        </w:rPr>
        <w:t xml:space="preserve"> из 14 разделов бюджетной классификации расходов.</w:t>
      </w:r>
    </w:p>
    <w:p w14:paraId="4ECA7EE3" w14:textId="77777777" w:rsidR="009A3D12" w:rsidRPr="005103E1" w:rsidRDefault="009A3D12" w:rsidP="009A3D12">
      <w:pPr>
        <w:widowControl w:val="0"/>
        <w:ind w:firstLine="567"/>
        <w:jc w:val="both"/>
        <w:rPr>
          <w:szCs w:val="28"/>
        </w:rPr>
      </w:pPr>
      <w:r w:rsidRPr="005103E1">
        <w:rPr>
          <w:szCs w:val="28"/>
        </w:rPr>
        <w:t xml:space="preserve">При расчете данных расходов учтены средства на оплату труда лиц, замещающих </w:t>
      </w:r>
      <w:r w:rsidR="000D20E1">
        <w:rPr>
          <w:szCs w:val="28"/>
        </w:rPr>
        <w:t>муниципальные</w:t>
      </w:r>
      <w:r w:rsidRPr="005103E1">
        <w:rPr>
          <w:szCs w:val="28"/>
        </w:rPr>
        <w:t xml:space="preserve"> должности </w:t>
      </w:r>
      <w:r w:rsidR="00B41811">
        <w:rPr>
          <w:szCs w:val="28"/>
        </w:rPr>
        <w:t>Каменоломненского городского</w:t>
      </w:r>
      <w:r w:rsidR="000D20E1">
        <w:rPr>
          <w:szCs w:val="28"/>
        </w:rPr>
        <w:t xml:space="preserve"> поселения</w:t>
      </w:r>
      <w:r w:rsidRPr="005103E1">
        <w:rPr>
          <w:szCs w:val="28"/>
        </w:rPr>
        <w:t xml:space="preserve">, и работников, занимающих должности, не отнесенные к должностям </w:t>
      </w:r>
      <w:r w:rsidR="000D20E1">
        <w:rPr>
          <w:szCs w:val="28"/>
        </w:rPr>
        <w:t>муниципальной</w:t>
      </w:r>
      <w:r w:rsidRPr="005103E1">
        <w:rPr>
          <w:szCs w:val="28"/>
        </w:rPr>
        <w:t xml:space="preserve"> службы, и осуществляющих техническое обеспечение деятельности </w:t>
      </w:r>
      <w:r w:rsidR="000D20E1">
        <w:rPr>
          <w:szCs w:val="28"/>
        </w:rPr>
        <w:t xml:space="preserve">Администрации </w:t>
      </w:r>
      <w:r w:rsidR="00B41811">
        <w:rPr>
          <w:szCs w:val="28"/>
        </w:rPr>
        <w:t>Каменоломненского городского</w:t>
      </w:r>
      <w:r w:rsidR="000D20E1">
        <w:rPr>
          <w:szCs w:val="28"/>
        </w:rPr>
        <w:t xml:space="preserve"> поселения</w:t>
      </w:r>
      <w:r w:rsidRPr="005103E1">
        <w:rPr>
          <w:szCs w:val="28"/>
        </w:rPr>
        <w:t xml:space="preserve">, а также обслуживающего персонала, обеспечение </w:t>
      </w:r>
      <w:r w:rsidR="000D20E1">
        <w:rPr>
          <w:szCs w:val="28"/>
        </w:rPr>
        <w:t>муниципальных</w:t>
      </w:r>
      <w:r w:rsidRPr="005103E1">
        <w:rPr>
          <w:szCs w:val="28"/>
        </w:rPr>
        <w:t xml:space="preserve"> гарантий </w:t>
      </w:r>
      <w:r w:rsidR="000D20E1">
        <w:rPr>
          <w:szCs w:val="28"/>
        </w:rPr>
        <w:t>муниципальных</w:t>
      </w:r>
      <w:r w:rsidRPr="005103E1">
        <w:rPr>
          <w:szCs w:val="28"/>
        </w:rPr>
        <w:t xml:space="preserve"> служащих и материально-техническое обеспечение деятельности аппарата управления. </w:t>
      </w:r>
    </w:p>
    <w:p w14:paraId="4972B949" w14:textId="77777777" w:rsidR="009A3D12" w:rsidRPr="005103E1" w:rsidRDefault="009A3D12" w:rsidP="009A3D12">
      <w:pPr>
        <w:ind w:firstLine="567"/>
        <w:jc w:val="both"/>
        <w:rPr>
          <w:szCs w:val="28"/>
        </w:rPr>
      </w:pPr>
      <w:r w:rsidRPr="005103E1">
        <w:rPr>
          <w:szCs w:val="28"/>
        </w:rPr>
        <w:t xml:space="preserve">Численность работников аппарата управления  при расчете установлена в количестве </w:t>
      </w:r>
      <w:r w:rsidR="00E07BF1">
        <w:rPr>
          <w:szCs w:val="28"/>
        </w:rPr>
        <w:t>23,2</w:t>
      </w:r>
      <w:r w:rsidRPr="005103E1">
        <w:rPr>
          <w:szCs w:val="28"/>
        </w:rPr>
        <w:t xml:space="preserve"> единиц</w:t>
      </w:r>
      <w:r w:rsidR="00E07BF1">
        <w:rPr>
          <w:szCs w:val="28"/>
        </w:rPr>
        <w:t>ы</w:t>
      </w:r>
      <w:r w:rsidRPr="005103E1">
        <w:rPr>
          <w:szCs w:val="28"/>
        </w:rPr>
        <w:t xml:space="preserve">, в том числе </w:t>
      </w:r>
      <w:r w:rsidR="00FF2DB6">
        <w:rPr>
          <w:szCs w:val="28"/>
        </w:rPr>
        <w:t>муниципальных</w:t>
      </w:r>
      <w:r w:rsidRPr="005103E1">
        <w:rPr>
          <w:szCs w:val="28"/>
        </w:rPr>
        <w:t xml:space="preserve"> служащих и лиц, замещающих </w:t>
      </w:r>
      <w:r w:rsidR="00FF2DB6">
        <w:rPr>
          <w:szCs w:val="28"/>
        </w:rPr>
        <w:t>муниципальные</w:t>
      </w:r>
      <w:r w:rsidRPr="005103E1">
        <w:rPr>
          <w:szCs w:val="28"/>
        </w:rPr>
        <w:t xml:space="preserve"> должности</w:t>
      </w:r>
      <w:r w:rsidR="005321BC">
        <w:rPr>
          <w:szCs w:val="28"/>
        </w:rPr>
        <w:t>,</w:t>
      </w:r>
      <w:r w:rsidRPr="005103E1">
        <w:rPr>
          <w:szCs w:val="28"/>
        </w:rPr>
        <w:t xml:space="preserve"> в количестве </w:t>
      </w:r>
      <w:r w:rsidR="00A85799">
        <w:rPr>
          <w:szCs w:val="28"/>
        </w:rPr>
        <w:t>11</w:t>
      </w:r>
      <w:r w:rsidR="00FF2DB6">
        <w:rPr>
          <w:szCs w:val="28"/>
        </w:rPr>
        <w:t>,5</w:t>
      </w:r>
      <w:r w:rsidRPr="005103E1">
        <w:rPr>
          <w:szCs w:val="28"/>
        </w:rPr>
        <w:t xml:space="preserve"> единиц, обслуживающего и технического персонала в количестве </w:t>
      </w:r>
      <w:r w:rsidR="00E07BF1">
        <w:rPr>
          <w:szCs w:val="28"/>
        </w:rPr>
        <w:t>11,7</w:t>
      </w:r>
      <w:r w:rsidRPr="005103E1">
        <w:rPr>
          <w:szCs w:val="28"/>
        </w:rPr>
        <w:t xml:space="preserve"> единиц.</w:t>
      </w:r>
    </w:p>
    <w:p w14:paraId="513AF1CC" w14:textId="77777777" w:rsidR="009A3D12" w:rsidRPr="005103E1" w:rsidRDefault="009A3D12" w:rsidP="009A3D12">
      <w:pPr>
        <w:ind w:firstLine="709"/>
        <w:jc w:val="both"/>
        <w:rPr>
          <w:spacing w:val="-1"/>
        </w:rPr>
      </w:pPr>
      <w:r w:rsidRPr="005103E1">
        <w:rPr>
          <w:spacing w:val="-1"/>
        </w:rPr>
        <w:t xml:space="preserve">В числе основных направлений расходов бюджета </w:t>
      </w:r>
      <w:r w:rsidR="00FF2DB6">
        <w:rPr>
          <w:spacing w:val="-1"/>
        </w:rPr>
        <w:t xml:space="preserve">поселения </w:t>
      </w:r>
      <w:r w:rsidRPr="005103E1">
        <w:rPr>
          <w:spacing w:val="-1"/>
        </w:rPr>
        <w:t>по данному разделу предусмотрены средства на:</w:t>
      </w:r>
    </w:p>
    <w:p w14:paraId="5D5AF580" w14:textId="7D8A2DCE" w:rsidR="009A3D12" w:rsidRPr="004C5623" w:rsidRDefault="009A3D12" w:rsidP="009A3D12">
      <w:pPr>
        <w:ind w:firstLine="709"/>
        <w:jc w:val="both"/>
        <w:rPr>
          <w:spacing w:val="-1"/>
        </w:rPr>
      </w:pPr>
      <w:r w:rsidRPr="004C5623">
        <w:rPr>
          <w:spacing w:val="-1"/>
        </w:rPr>
        <w:t xml:space="preserve">финансовое обеспечение деятельности </w:t>
      </w:r>
      <w:r w:rsidR="00FF2DB6" w:rsidRPr="004C5623">
        <w:rPr>
          <w:spacing w:val="-1"/>
        </w:rPr>
        <w:t>администрации</w:t>
      </w:r>
      <w:r w:rsidRPr="004C5623">
        <w:rPr>
          <w:spacing w:val="-1"/>
        </w:rPr>
        <w:t xml:space="preserve"> в </w:t>
      </w:r>
      <w:r w:rsidR="00B60BAE">
        <w:rPr>
          <w:spacing w:val="-1"/>
        </w:rPr>
        <w:t>2022</w:t>
      </w:r>
      <w:r w:rsidRPr="004C5623">
        <w:rPr>
          <w:spacing w:val="-1"/>
        </w:rPr>
        <w:t xml:space="preserve"> году в сумме </w:t>
      </w:r>
      <w:r w:rsidR="00391B3F" w:rsidRPr="00391B3F">
        <w:rPr>
          <w:spacing w:val="-1"/>
        </w:rPr>
        <w:t>11803,3</w:t>
      </w:r>
      <w:r w:rsidRPr="00391B3F">
        <w:rPr>
          <w:spacing w:val="-1"/>
        </w:rPr>
        <w:t xml:space="preserve"> </w:t>
      </w:r>
      <w:r w:rsidR="00FF2DB6" w:rsidRPr="00391B3F">
        <w:rPr>
          <w:spacing w:val="-1"/>
        </w:rPr>
        <w:t>тыс</w:t>
      </w:r>
      <w:r w:rsidRPr="00391B3F">
        <w:rPr>
          <w:spacing w:val="-1"/>
        </w:rPr>
        <w:t xml:space="preserve">. рублей, в </w:t>
      </w:r>
      <w:r w:rsidR="00B60BAE" w:rsidRPr="00391B3F">
        <w:rPr>
          <w:spacing w:val="-1"/>
        </w:rPr>
        <w:t>2023</w:t>
      </w:r>
      <w:r w:rsidRPr="00391B3F">
        <w:rPr>
          <w:spacing w:val="-1"/>
        </w:rPr>
        <w:t xml:space="preserve"> году – </w:t>
      </w:r>
      <w:r w:rsidR="00391B3F" w:rsidRPr="00391B3F">
        <w:rPr>
          <w:spacing w:val="-1"/>
        </w:rPr>
        <w:t>12135,5</w:t>
      </w:r>
      <w:r w:rsidRPr="00391B3F">
        <w:rPr>
          <w:spacing w:val="-1"/>
        </w:rPr>
        <w:t xml:space="preserve"> </w:t>
      </w:r>
      <w:r w:rsidR="00FF2DB6" w:rsidRPr="00391B3F">
        <w:rPr>
          <w:spacing w:val="-1"/>
        </w:rPr>
        <w:t xml:space="preserve">тыс. рублей,  в </w:t>
      </w:r>
      <w:r w:rsidR="00B60BAE" w:rsidRPr="00391B3F">
        <w:rPr>
          <w:spacing w:val="-1"/>
        </w:rPr>
        <w:t>2024</w:t>
      </w:r>
      <w:r w:rsidR="00FF2DB6" w:rsidRPr="00391B3F">
        <w:rPr>
          <w:spacing w:val="-1"/>
        </w:rPr>
        <w:t xml:space="preserve"> году – </w:t>
      </w:r>
      <w:r w:rsidR="00391B3F" w:rsidRPr="00391B3F">
        <w:rPr>
          <w:spacing w:val="-1"/>
        </w:rPr>
        <w:t>12533,0</w:t>
      </w:r>
      <w:r w:rsidRPr="00391B3F">
        <w:rPr>
          <w:spacing w:val="-1"/>
        </w:rPr>
        <w:t xml:space="preserve"> </w:t>
      </w:r>
      <w:r w:rsidR="00FF2DB6" w:rsidRPr="00391B3F">
        <w:rPr>
          <w:spacing w:val="-1"/>
        </w:rPr>
        <w:t>тыс</w:t>
      </w:r>
      <w:r w:rsidRPr="00391B3F">
        <w:rPr>
          <w:spacing w:val="-1"/>
        </w:rPr>
        <w:t>. рублей</w:t>
      </w:r>
      <w:r w:rsidRPr="004C5623">
        <w:rPr>
          <w:spacing w:val="-1"/>
        </w:rPr>
        <w:t>;</w:t>
      </w:r>
    </w:p>
    <w:p w14:paraId="058919E7" w14:textId="1A8ECE9F" w:rsidR="00FF2DB6" w:rsidRDefault="00FF2DB6" w:rsidP="00FF2DB6">
      <w:pPr>
        <w:ind w:firstLine="709"/>
        <w:jc w:val="both"/>
        <w:rPr>
          <w:spacing w:val="-1"/>
        </w:rPr>
      </w:pPr>
      <w:r w:rsidRPr="004C5623">
        <w:rPr>
          <w:szCs w:val="28"/>
        </w:rPr>
        <w:t xml:space="preserve">уплату налогов и сборов </w:t>
      </w:r>
      <w:r w:rsidRPr="004C5623">
        <w:rPr>
          <w:spacing w:val="-1"/>
        </w:rPr>
        <w:t xml:space="preserve">в </w:t>
      </w:r>
      <w:r w:rsidR="00B60BAE">
        <w:rPr>
          <w:spacing w:val="-1"/>
        </w:rPr>
        <w:t>2022</w:t>
      </w:r>
      <w:r w:rsidRPr="004C5623">
        <w:rPr>
          <w:spacing w:val="-1"/>
        </w:rPr>
        <w:t xml:space="preserve"> году в сумме </w:t>
      </w:r>
      <w:r w:rsidR="00391B3F" w:rsidRPr="00391B3F">
        <w:rPr>
          <w:spacing w:val="-1"/>
        </w:rPr>
        <w:t>162,4</w:t>
      </w:r>
      <w:r w:rsidRPr="00391B3F">
        <w:rPr>
          <w:spacing w:val="-1"/>
        </w:rPr>
        <w:t xml:space="preserve"> тыс. рублей, в </w:t>
      </w:r>
      <w:r w:rsidR="00B60BAE" w:rsidRPr="00391B3F">
        <w:rPr>
          <w:spacing w:val="-1"/>
        </w:rPr>
        <w:t>2023</w:t>
      </w:r>
      <w:r w:rsidRPr="00391B3F">
        <w:rPr>
          <w:spacing w:val="-1"/>
        </w:rPr>
        <w:t xml:space="preserve"> году –</w:t>
      </w:r>
      <w:r w:rsidR="00391B3F" w:rsidRPr="00391B3F">
        <w:rPr>
          <w:spacing w:val="-1"/>
        </w:rPr>
        <w:t xml:space="preserve"> 162,4</w:t>
      </w:r>
      <w:r w:rsidRPr="00391B3F">
        <w:rPr>
          <w:spacing w:val="-1"/>
        </w:rPr>
        <w:t xml:space="preserve"> тыс. рублей,  в </w:t>
      </w:r>
      <w:r w:rsidR="00B60BAE" w:rsidRPr="00391B3F">
        <w:rPr>
          <w:spacing w:val="-1"/>
        </w:rPr>
        <w:t>2024</w:t>
      </w:r>
      <w:r w:rsidRPr="00391B3F">
        <w:rPr>
          <w:spacing w:val="-1"/>
        </w:rPr>
        <w:t xml:space="preserve"> году – </w:t>
      </w:r>
      <w:r w:rsidR="00391B3F" w:rsidRPr="00391B3F">
        <w:rPr>
          <w:spacing w:val="-1"/>
        </w:rPr>
        <w:t>162,4</w:t>
      </w:r>
      <w:r w:rsidRPr="00391B3F">
        <w:rPr>
          <w:spacing w:val="-1"/>
        </w:rPr>
        <w:t xml:space="preserve"> тыс. рублей.</w:t>
      </w:r>
    </w:p>
    <w:p w14:paraId="77B363B1" w14:textId="0B9D64D6" w:rsidR="009A3D12" w:rsidRDefault="009A3D12" w:rsidP="009A3D12">
      <w:pPr>
        <w:ind w:firstLine="709"/>
        <w:jc w:val="both"/>
        <w:rPr>
          <w:szCs w:val="28"/>
        </w:rPr>
      </w:pPr>
      <w:r w:rsidRPr="00D913CA">
        <w:rPr>
          <w:szCs w:val="28"/>
        </w:rPr>
        <w:t xml:space="preserve">Необходимость планирования условно утвержденных расходов на </w:t>
      </w:r>
      <w:r w:rsidR="00B60BAE">
        <w:rPr>
          <w:szCs w:val="28"/>
        </w:rPr>
        <w:t>2023</w:t>
      </w:r>
      <w:r w:rsidRPr="00D913CA">
        <w:rPr>
          <w:szCs w:val="28"/>
        </w:rPr>
        <w:t>-</w:t>
      </w:r>
      <w:r w:rsidR="00B60BAE">
        <w:rPr>
          <w:szCs w:val="28"/>
        </w:rPr>
        <w:t>2024</w:t>
      </w:r>
      <w:r w:rsidRPr="00D913CA">
        <w:rPr>
          <w:szCs w:val="28"/>
        </w:rPr>
        <w:t xml:space="preserve"> годы в настоящее время обусловлена нормой Бюджетного кодекса РФ:</w:t>
      </w:r>
      <w:r>
        <w:rPr>
          <w:szCs w:val="28"/>
        </w:rPr>
        <w:t xml:space="preserve"> н</w:t>
      </w:r>
      <w:r w:rsidRPr="00D913CA">
        <w:rPr>
          <w:szCs w:val="28"/>
        </w:rPr>
        <w:t xml:space="preserve">а </w:t>
      </w:r>
      <w:r w:rsidR="00B60BAE">
        <w:rPr>
          <w:szCs w:val="28"/>
        </w:rPr>
        <w:t>2023</w:t>
      </w:r>
      <w:r w:rsidRPr="00D913CA">
        <w:rPr>
          <w:szCs w:val="28"/>
        </w:rPr>
        <w:t xml:space="preserve"> год – не менее 2,5% от общего объема расходов без учета расходов, предусмотренных за счет целевых межбюджетных трансфертов, на </w:t>
      </w:r>
      <w:r w:rsidR="00B60BAE">
        <w:rPr>
          <w:szCs w:val="28"/>
        </w:rPr>
        <w:t>2024</w:t>
      </w:r>
      <w:r w:rsidRPr="00D913CA">
        <w:rPr>
          <w:szCs w:val="28"/>
        </w:rPr>
        <w:t xml:space="preserve"> - не менее 5%.</w:t>
      </w:r>
      <w:r>
        <w:rPr>
          <w:szCs w:val="28"/>
        </w:rPr>
        <w:t xml:space="preserve"> </w:t>
      </w:r>
    </w:p>
    <w:p w14:paraId="38048705" w14:textId="663385CD" w:rsidR="009A3D12" w:rsidRPr="00D913CA" w:rsidRDefault="009A3D12" w:rsidP="009A3D12">
      <w:pPr>
        <w:ind w:firstLine="709"/>
        <w:jc w:val="both"/>
        <w:rPr>
          <w:i/>
          <w:szCs w:val="28"/>
        </w:rPr>
      </w:pPr>
      <w:r w:rsidRPr="00D913CA">
        <w:rPr>
          <w:szCs w:val="28"/>
        </w:rPr>
        <w:t xml:space="preserve">Условно утвержденные расходы составят на </w:t>
      </w:r>
      <w:r w:rsidR="00B60BAE">
        <w:rPr>
          <w:szCs w:val="28"/>
        </w:rPr>
        <w:t>2023</w:t>
      </w:r>
      <w:r w:rsidRPr="00D913CA">
        <w:rPr>
          <w:szCs w:val="28"/>
        </w:rPr>
        <w:t xml:space="preserve"> год </w:t>
      </w:r>
      <w:r w:rsidRPr="00373AFA">
        <w:rPr>
          <w:szCs w:val="28"/>
        </w:rPr>
        <w:t xml:space="preserve">– </w:t>
      </w:r>
      <w:r w:rsidR="00373AFA" w:rsidRPr="00373AFA">
        <w:rPr>
          <w:szCs w:val="28"/>
        </w:rPr>
        <w:t>1565,1</w:t>
      </w:r>
      <w:r w:rsidRPr="00373AFA">
        <w:rPr>
          <w:szCs w:val="28"/>
        </w:rPr>
        <w:t xml:space="preserve"> </w:t>
      </w:r>
      <w:r w:rsidR="00FF2DB6" w:rsidRPr="00373AFA">
        <w:rPr>
          <w:szCs w:val="28"/>
        </w:rPr>
        <w:t>тыс</w:t>
      </w:r>
      <w:r w:rsidRPr="00373AFA">
        <w:rPr>
          <w:szCs w:val="28"/>
        </w:rPr>
        <w:t xml:space="preserve">. рублей, на </w:t>
      </w:r>
      <w:r w:rsidR="00B60BAE" w:rsidRPr="00373AFA">
        <w:rPr>
          <w:szCs w:val="28"/>
        </w:rPr>
        <w:t>2024</w:t>
      </w:r>
      <w:r w:rsidRPr="00373AFA">
        <w:rPr>
          <w:szCs w:val="28"/>
        </w:rPr>
        <w:t xml:space="preserve"> год – </w:t>
      </w:r>
      <w:r w:rsidR="00373AFA" w:rsidRPr="00373AFA">
        <w:rPr>
          <w:szCs w:val="28"/>
        </w:rPr>
        <w:t>3277,1</w:t>
      </w:r>
      <w:r w:rsidRPr="00373AFA">
        <w:rPr>
          <w:szCs w:val="28"/>
        </w:rPr>
        <w:t xml:space="preserve"> </w:t>
      </w:r>
      <w:r w:rsidR="00FF2DB6" w:rsidRPr="00373AFA">
        <w:rPr>
          <w:szCs w:val="28"/>
        </w:rPr>
        <w:t>тыс</w:t>
      </w:r>
      <w:r w:rsidRPr="00373AFA">
        <w:rPr>
          <w:szCs w:val="28"/>
        </w:rPr>
        <w:t>. рублей.</w:t>
      </w:r>
    </w:p>
    <w:p w14:paraId="20BC9F43" w14:textId="03CCB7FB" w:rsidR="009A3D12" w:rsidRDefault="009A3D12" w:rsidP="009A3D12">
      <w:pPr>
        <w:ind w:firstLine="709"/>
        <w:jc w:val="both"/>
        <w:rPr>
          <w:spacing w:val="-1"/>
        </w:rPr>
      </w:pPr>
    </w:p>
    <w:p w14:paraId="5FBACBE2" w14:textId="541C5ECE" w:rsidR="00EF1F09" w:rsidRDefault="00EF1F09" w:rsidP="009A3D12">
      <w:pPr>
        <w:ind w:firstLine="709"/>
        <w:jc w:val="both"/>
        <w:rPr>
          <w:spacing w:val="-1"/>
        </w:rPr>
      </w:pPr>
    </w:p>
    <w:p w14:paraId="5F6DE9D6" w14:textId="1B1B1882" w:rsidR="00EF1F09" w:rsidRDefault="00EF1F09" w:rsidP="009A3D12">
      <w:pPr>
        <w:ind w:firstLine="709"/>
        <w:jc w:val="both"/>
        <w:rPr>
          <w:spacing w:val="-1"/>
        </w:rPr>
      </w:pPr>
    </w:p>
    <w:p w14:paraId="7987EB32" w14:textId="207B302D" w:rsidR="00EF1F09" w:rsidRDefault="00EF1F09" w:rsidP="009A3D12">
      <w:pPr>
        <w:ind w:firstLine="709"/>
        <w:jc w:val="both"/>
        <w:rPr>
          <w:spacing w:val="-1"/>
        </w:rPr>
      </w:pPr>
    </w:p>
    <w:p w14:paraId="30F3F2AF" w14:textId="77777777" w:rsidR="00EF1F09" w:rsidRDefault="00EF1F09" w:rsidP="009A3D12">
      <w:pPr>
        <w:ind w:firstLine="709"/>
        <w:jc w:val="both"/>
        <w:rPr>
          <w:spacing w:val="-1"/>
        </w:rPr>
      </w:pPr>
    </w:p>
    <w:p w14:paraId="7F369C03" w14:textId="77777777" w:rsidR="009A3D12" w:rsidRPr="00D940B8" w:rsidRDefault="009A3D12" w:rsidP="009A3D12">
      <w:pPr>
        <w:autoSpaceDE w:val="0"/>
        <w:autoSpaceDN w:val="0"/>
        <w:adjustRightInd w:val="0"/>
        <w:jc w:val="center"/>
        <w:outlineLvl w:val="2"/>
        <w:rPr>
          <w:b/>
          <w:szCs w:val="28"/>
        </w:rPr>
      </w:pPr>
      <w:r w:rsidRPr="00D940B8">
        <w:rPr>
          <w:b/>
          <w:szCs w:val="28"/>
        </w:rPr>
        <w:t>РАЗДЕЛ</w:t>
      </w:r>
    </w:p>
    <w:p w14:paraId="6D0C14A6" w14:textId="77777777" w:rsidR="009A3D12" w:rsidRPr="00D940B8" w:rsidRDefault="009A3D12" w:rsidP="009A3D12">
      <w:pPr>
        <w:autoSpaceDE w:val="0"/>
        <w:autoSpaceDN w:val="0"/>
        <w:adjustRightInd w:val="0"/>
        <w:jc w:val="center"/>
        <w:outlineLvl w:val="2"/>
        <w:rPr>
          <w:b/>
          <w:szCs w:val="28"/>
        </w:rPr>
      </w:pPr>
      <w:r w:rsidRPr="00D940B8">
        <w:rPr>
          <w:b/>
          <w:szCs w:val="28"/>
        </w:rPr>
        <w:t xml:space="preserve"> «НАЦИОНАЛЬНАЯ ОБОРОНА»</w:t>
      </w:r>
    </w:p>
    <w:p w14:paraId="0381245C" w14:textId="77777777" w:rsidR="009A3D12" w:rsidRPr="00D940B8" w:rsidRDefault="009A3D12" w:rsidP="009A3D12">
      <w:pPr>
        <w:autoSpaceDE w:val="0"/>
        <w:autoSpaceDN w:val="0"/>
        <w:adjustRightInd w:val="0"/>
        <w:ind w:firstLine="709"/>
        <w:jc w:val="both"/>
        <w:outlineLvl w:val="0"/>
        <w:rPr>
          <w:rFonts w:eastAsia="Calibri"/>
          <w:szCs w:val="28"/>
          <w:lang w:eastAsia="en-US"/>
        </w:rPr>
      </w:pPr>
    </w:p>
    <w:p w14:paraId="0C5CA13C" w14:textId="152305BD" w:rsidR="009A3D12" w:rsidRPr="00AC5CF5" w:rsidRDefault="009A3D12" w:rsidP="009A3D12">
      <w:pPr>
        <w:autoSpaceDE w:val="0"/>
        <w:autoSpaceDN w:val="0"/>
        <w:adjustRightInd w:val="0"/>
        <w:ind w:firstLine="709"/>
        <w:jc w:val="both"/>
        <w:outlineLvl w:val="0"/>
        <w:rPr>
          <w:rFonts w:eastAsia="Calibri"/>
          <w:szCs w:val="28"/>
          <w:lang w:eastAsia="en-US"/>
        </w:rPr>
      </w:pPr>
      <w:r w:rsidRPr="005103E1">
        <w:rPr>
          <w:rFonts w:eastAsia="Calibri"/>
          <w:szCs w:val="28"/>
          <w:lang w:eastAsia="en-US"/>
        </w:rPr>
        <w:t>В проекте бюджета</w:t>
      </w:r>
      <w:r w:rsidR="00FF2DB6">
        <w:rPr>
          <w:rFonts w:eastAsia="Calibri"/>
          <w:szCs w:val="28"/>
          <w:lang w:eastAsia="en-US"/>
        </w:rPr>
        <w:t xml:space="preserve"> поселения</w:t>
      </w:r>
      <w:r w:rsidRPr="005103E1">
        <w:rPr>
          <w:rFonts w:eastAsia="Calibri"/>
          <w:szCs w:val="28"/>
          <w:lang w:eastAsia="en-US"/>
        </w:rPr>
        <w:t xml:space="preserve"> по разделу</w:t>
      </w:r>
      <w:r w:rsidRPr="00D940B8">
        <w:rPr>
          <w:rFonts w:eastAsia="Calibri"/>
          <w:color w:val="FFFFFF" w:themeColor="background1"/>
          <w:szCs w:val="28"/>
          <w:lang w:eastAsia="en-US"/>
        </w:rPr>
        <w:t xml:space="preserve"> </w:t>
      </w:r>
      <w:r w:rsidRPr="00AC5CF5">
        <w:rPr>
          <w:rFonts w:eastAsia="Calibri"/>
          <w:szCs w:val="28"/>
          <w:lang w:eastAsia="en-US"/>
        </w:rPr>
        <w:t xml:space="preserve">бюджета «Национальная оборона» на </w:t>
      </w:r>
      <w:r w:rsidR="00B60BAE">
        <w:rPr>
          <w:rFonts w:eastAsia="Calibri"/>
          <w:szCs w:val="28"/>
          <w:lang w:eastAsia="en-US"/>
        </w:rPr>
        <w:t>2022</w:t>
      </w:r>
      <w:r w:rsidRPr="00AC5CF5">
        <w:rPr>
          <w:rFonts w:eastAsia="Calibri"/>
          <w:szCs w:val="28"/>
          <w:lang w:eastAsia="en-US"/>
        </w:rPr>
        <w:t xml:space="preserve"> год предусмотрены бюджетные ассигнования в сумме</w:t>
      </w:r>
      <w:r>
        <w:rPr>
          <w:rFonts w:eastAsia="Calibri"/>
          <w:szCs w:val="28"/>
          <w:lang w:eastAsia="en-US"/>
        </w:rPr>
        <w:t xml:space="preserve"> </w:t>
      </w:r>
      <w:r w:rsidR="00373AFA">
        <w:rPr>
          <w:rFonts w:eastAsia="Calibri"/>
          <w:szCs w:val="28"/>
          <w:lang w:eastAsia="en-US"/>
        </w:rPr>
        <w:t xml:space="preserve">485,3 </w:t>
      </w:r>
      <w:r w:rsidR="00FF2DB6" w:rsidRPr="00373AFA">
        <w:rPr>
          <w:rFonts w:eastAsia="Calibri"/>
          <w:szCs w:val="28"/>
          <w:lang w:eastAsia="en-US"/>
        </w:rPr>
        <w:t>тыс</w:t>
      </w:r>
      <w:r w:rsidRPr="00373AFA">
        <w:rPr>
          <w:rFonts w:eastAsia="Calibri"/>
          <w:szCs w:val="28"/>
          <w:lang w:eastAsia="en-US"/>
        </w:rPr>
        <w:t xml:space="preserve">. рублей, на </w:t>
      </w:r>
      <w:r w:rsidR="00B60BAE" w:rsidRPr="00373AFA">
        <w:rPr>
          <w:rFonts w:eastAsia="Calibri"/>
          <w:szCs w:val="28"/>
          <w:lang w:eastAsia="en-US"/>
        </w:rPr>
        <w:t>2023</w:t>
      </w:r>
      <w:r w:rsidRPr="00373AFA">
        <w:rPr>
          <w:rFonts w:eastAsia="Calibri"/>
          <w:szCs w:val="28"/>
          <w:lang w:eastAsia="en-US"/>
        </w:rPr>
        <w:t xml:space="preserve"> год –</w:t>
      </w:r>
      <w:r w:rsidR="00373AFA">
        <w:rPr>
          <w:rFonts w:eastAsia="Calibri"/>
          <w:szCs w:val="28"/>
          <w:lang w:eastAsia="en-US"/>
        </w:rPr>
        <w:t xml:space="preserve"> 503,3 </w:t>
      </w:r>
      <w:r w:rsidR="00FF2DB6" w:rsidRPr="00373AFA">
        <w:rPr>
          <w:rFonts w:eastAsia="Calibri"/>
          <w:szCs w:val="28"/>
          <w:lang w:eastAsia="en-US"/>
        </w:rPr>
        <w:t>тыс</w:t>
      </w:r>
      <w:r w:rsidRPr="00373AFA">
        <w:rPr>
          <w:rFonts w:eastAsia="Calibri"/>
          <w:szCs w:val="28"/>
          <w:lang w:eastAsia="en-US"/>
        </w:rPr>
        <w:t xml:space="preserve">. рублей и на </w:t>
      </w:r>
      <w:r w:rsidR="00B60BAE" w:rsidRPr="00373AFA">
        <w:rPr>
          <w:rFonts w:eastAsia="Calibri"/>
          <w:szCs w:val="28"/>
          <w:lang w:eastAsia="en-US"/>
        </w:rPr>
        <w:t>2024</w:t>
      </w:r>
      <w:r w:rsidRPr="00373AFA">
        <w:rPr>
          <w:rFonts w:eastAsia="Calibri"/>
          <w:szCs w:val="28"/>
          <w:lang w:eastAsia="en-US"/>
        </w:rPr>
        <w:t xml:space="preserve"> год –</w:t>
      </w:r>
      <w:r w:rsidR="00373AFA">
        <w:rPr>
          <w:rFonts w:eastAsia="Calibri"/>
          <w:szCs w:val="28"/>
          <w:lang w:eastAsia="en-US"/>
        </w:rPr>
        <w:t xml:space="preserve"> 0,0 </w:t>
      </w:r>
      <w:r w:rsidR="00FF2DB6" w:rsidRPr="00373AFA">
        <w:rPr>
          <w:rFonts w:eastAsia="Calibri"/>
          <w:szCs w:val="28"/>
          <w:lang w:eastAsia="en-US"/>
        </w:rPr>
        <w:t>тыс.</w:t>
      </w:r>
      <w:r w:rsidRPr="00373AFA">
        <w:rPr>
          <w:rFonts w:eastAsia="Calibri"/>
          <w:szCs w:val="28"/>
          <w:lang w:eastAsia="en-US"/>
        </w:rPr>
        <w:t xml:space="preserve"> рублей</w:t>
      </w:r>
      <w:r w:rsidRPr="00AC5CF5">
        <w:rPr>
          <w:rFonts w:eastAsia="Calibri"/>
          <w:szCs w:val="28"/>
          <w:lang w:eastAsia="en-US"/>
        </w:rPr>
        <w:t>.</w:t>
      </w:r>
    </w:p>
    <w:p w14:paraId="58A23D08" w14:textId="77777777" w:rsidR="009A3D12" w:rsidRPr="00282A9B" w:rsidRDefault="009A3D12" w:rsidP="00FF2DB6">
      <w:pPr>
        <w:ind w:firstLine="709"/>
        <w:jc w:val="both"/>
        <w:rPr>
          <w:szCs w:val="28"/>
        </w:rPr>
      </w:pPr>
      <w:r w:rsidRPr="00282A9B">
        <w:rPr>
          <w:spacing w:val="-1"/>
        </w:rPr>
        <w:t>Расходы по данн</w:t>
      </w:r>
      <w:r w:rsidR="00FF2DB6">
        <w:rPr>
          <w:spacing w:val="-1"/>
        </w:rPr>
        <w:t xml:space="preserve">ому разделу будут направлены на </w:t>
      </w:r>
      <w:r w:rsidRPr="00282A9B">
        <w:rPr>
          <w:szCs w:val="28"/>
        </w:rPr>
        <w:t>выполнение переданных полномочий Российской Федерации за счет средств федерального бюджета на осуществление первичного воинского учета на территориях, где отсутствуют военные комиссариаты</w:t>
      </w:r>
      <w:r w:rsidR="00FF2DB6">
        <w:rPr>
          <w:szCs w:val="28"/>
        </w:rPr>
        <w:t>.</w:t>
      </w:r>
    </w:p>
    <w:p w14:paraId="630C4B9F" w14:textId="77777777" w:rsidR="00FF2DB6" w:rsidRDefault="00FF2DB6" w:rsidP="009A3D12">
      <w:pPr>
        <w:autoSpaceDE w:val="0"/>
        <w:autoSpaceDN w:val="0"/>
        <w:adjustRightInd w:val="0"/>
        <w:jc w:val="center"/>
        <w:outlineLvl w:val="2"/>
        <w:rPr>
          <w:b/>
          <w:szCs w:val="28"/>
        </w:rPr>
      </w:pPr>
    </w:p>
    <w:p w14:paraId="69BE0C4B" w14:textId="77777777" w:rsidR="00E2457E" w:rsidRPr="00E2457E" w:rsidRDefault="00E2457E" w:rsidP="00E2457E">
      <w:pPr>
        <w:autoSpaceDE w:val="0"/>
        <w:autoSpaceDN w:val="0"/>
        <w:adjustRightInd w:val="0"/>
        <w:jc w:val="center"/>
        <w:outlineLvl w:val="2"/>
        <w:rPr>
          <w:b/>
          <w:szCs w:val="28"/>
        </w:rPr>
      </w:pPr>
      <w:r w:rsidRPr="00E2457E">
        <w:rPr>
          <w:b/>
          <w:szCs w:val="28"/>
        </w:rPr>
        <w:t>РАЗДЕЛ</w:t>
      </w:r>
    </w:p>
    <w:p w14:paraId="3AEA8AEA" w14:textId="77777777" w:rsidR="00E2457E" w:rsidRPr="00E2457E" w:rsidRDefault="00E2457E" w:rsidP="00E2457E">
      <w:pPr>
        <w:autoSpaceDE w:val="0"/>
        <w:autoSpaceDN w:val="0"/>
        <w:adjustRightInd w:val="0"/>
        <w:jc w:val="center"/>
        <w:outlineLvl w:val="2"/>
        <w:rPr>
          <w:b/>
          <w:szCs w:val="28"/>
        </w:rPr>
      </w:pPr>
      <w:r w:rsidRPr="00E2457E">
        <w:rPr>
          <w:b/>
          <w:szCs w:val="28"/>
        </w:rPr>
        <w:t xml:space="preserve">«НАЦИОНАЛЬНАЯ БЕЗОПАСНОСТЬ И </w:t>
      </w:r>
    </w:p>
    <w:p w14:paraId="52DFFB8A" w14:textId="77777777" w:rsidR="00E2457E" w:rsidRPr="00E2457E" w:rsidRDefault="00E2457E" w:rsidP="00E2457E">
      <w:pPr>
        <w:autoSpaceDE w:val="0"/>
        <w:autoSpaceDN w:val="0"/>
        <w:adjustRightInd w:val="0"/>
        <w:jc w:val="center"/>
        <w:outlineLvl w:val="2"/>
        <w:rPr>
          <w:b/>
          <w:szCs w:val="28"/>
        </w:rPr>
      </w:pPr>
      <w:r w:rsidRPr="00E2457E">
        <w:rPr>
          <w:b/>
          <w:szCs w:val="28"/>
        </w:rPr>
        <w:t>ПРАВООХРАНИТЕЛЬНАЯ ДЕЯТЕЛЬНОСТЬ»</w:t>
      </w:r>
    </w:p>
    <w:p w14:paraId="75C1B060" w14:textId="77777777" w:rsidR="00E2457E" w:rsidRPr="00E2457E" w:rsidRDefault="00E2457E" w:rsidP="00E2457E">
      <w:pPr>
        <w:autoSpaceDE w:val="0"/>
        <w:autoSpaceDN w:val="0"/>
        <w:adjustRightInd w:val="0"/>
        <w:ind w:firstLine="709"/>
        <w:jc w:val="both"/>
        <w:outlineLvl w:val="0"/>
        <w:rPr>
          <w:szCs w:val="28"/>
          <w:lang w:eastAsia="en-US"/>
        </w:rPr>
      </w:pPr>
    </w:p>
    <w:p w14:paraId="22984B83" w14:textId="72207A2D" w:rsidR="00E2457E" w:rsidRPr="00E2457E" w:rsidRDefault="00E2457E" w:rsidP="00E2457E">
      <w:pPr>
        <w:autoSpaceDE w:val="0"/>
        <w:autoSpaceDN w:val="0"/>
        <w:adjustRightInd w:val="0"/>
        <w:ind w:firstLine="709"/>
        <w:jc w:val="both"/>
        <w:outlineLvl w:val="0"/>
        <w:rPr>
          <w:szCs w:val="28"/>
          <w:lang w:eastAsia="en-US"/>
        </w:rPr>
      </w:pPr>
      <w:r w:rsidRPr="00E2457E">
        <w:rPr>
          <w:szCs w:val="28"/>
          <w:lang w:eastAsia="en-US"/>
        </w:rPr>
        <w:t xml:space="preserve">В проекте бюджета по разделу «Национальная безопасность и правоохранительная деятельность» предусмотрены бюджетные ассигнования в сумме </w:t>
      </w:r>
      <w:r w:rsidR="00373AFA" w:rsidRPr="00373AFA">
        <w:rPr>
          <w:rFonts w:eastAsia="Calibri"/>
          <w:szCs w:val="28"/>
          <w:lang w:eastAsia="en-US"/>
        </w:rPr>
        <w:t xml:space="preserve">484,8 </w:t>
      </w:r>
      <w:r w:rsidRPr="00373AFA">
        <w:rPr>
          <w:szCs w:val="28"/>
          <w:lang w:eastAsia="en-US"/>
        </w:rPr>
        <w:t xml:space="preserve">тыс. рублей на </w:t>
      </w:r>
      <w:r w:rsidR="00B60BAE" w:rsidRPr="00373AFA">
        <w:rPr>
          <w:szCs w:val="28"/>
          <w:lang w:eastAsia="en-US"/>
        </w:rPr>
        <w:t>2022</w:t>
      </w:r>
      <w:r w:rsidRPr="00373AFA">
        <w:rPr>
          <w:szCs w:val="28"/>
          <w:lang w:eastAsia="en-US"/>
        </w:rPr>
        <w:t xml:space="preserve"> год, </w:t>
      </w:r>
      <w:r w:rsidR="00373AFA" w:rsidRPr="00373AFA">
        <w:rPr>
          <w:rFonts w:eastAsia="Calibri"/>
          <w:szCs w:val="28"/>
          <w:lang w:eastAsia="en-US"/>
        </w:rPr>
        <w:t xml:space="preserve">494,8 </w:t>
      </w:r>
      <w:r w:rsidRPr="00373AFA">
        <w:rPr>
          <w:szCs w:val="28"/>
          <w:lang w:eastAsia="en-US"/>
        </w:rPr>
        <w:t xml:space="preserve">тыс. руб. на </w:t>
      </w:r>
      <w:r w:rsidR="00B60BAE" w:rsidRPr="00373AFA">
        <w:rPr>
          <w:szCs w:val="28"/>
          <w:lang w:eastAsia="en-US"/>
        </w:rPr>
        <w:t>2023</w:t>
      </w:r>
      <w:r w:rsidRPr="00373AFA">
        <w:rPr>
          <w:szCs w:val="28"/>
          <w:lang w:eastAsia="en-US"/>
        </w:rPr>
        <w:t xml:space="preserve"> год, </w:t>
      </w:r>
      <w:r w:rsidR="00373AFA" w:rsidRPr="00373AFA">
        <w:rPr>
          <w:rFonts w:eastAsia="Calibri"/>
          <w:szCs w:val="28"/>
          <w:lang w:eastAsia="en-US"/>
        </w:rPr>
        <w:t xml:space="preserve">504,8 </w:t>
      </w:r>
      <w:r w:rsidRPr="00373AFA">
        <w:rPr>
          <w:szCs w:val="28"/>
          <w:lang w:eastAsia="en-US"/>
        </w:rPr>
        <w:t xml:space="preserve">тыс. руб. на </w:t>
      </w:r>
      <w:r w:rsidR="00B60BAE" w:rsidRPr="00373AFA">
        <w:rPr>
          <w:szCs w:val="28"/>
          <w:lang w:eastAsia="en-US"/>
        </w:rPr>
        <w:t>2024</w:t>
      </w:r>
      <w:r w:rsidRPr="00373AFA">
        <w:rPr>
          <w:szCs w:val="28"/>
          <w:lang w:eastAsia="en-US"/>
        </w:rPr>
        <w:t xml:space="preserve"> год.</w:t>
      </w:r>
    </w:p>
    <w:p w14:paraId="4795A526" w14:textId="77777777" w:rsidR="00E2457E" w:rsidRPr="00E2457E" w:rsidRDefault="00E2457E" w:rsidP="00E2457E">
      <w:pPr>
        <w:ind w:firstLine="709"/>
        <w:jc w:val="both"/>
        <w:rPr>
          <w:spacing w:val="-1"/>
        </w:rPr>
      </w:pPr>
      <w:r w:rsidRPr="00E2457E">
        <w:rPr>
          <w:spacing w:val="-1"/>
        </w:rPr>
        <w:t>Формирование объемов бюджетных ассигнований обусловлено общими подходами к формированию проекта бюджета.</w:t>
      </w:r>
    </w:p>
    <w:p w14:paraId="52ED845C" w14:textId="77777777" w:rsidR="00E2457E" w:rsidRPr="00E2457E" w:rsidRDefault="00E2457E" w:rsidP="00E2457E">
      <w:pPr>
        <w:ind w:firstLine="709"/>
        <w:jc w:val="both"/>
        <w:rPr>
          <w:spacing w:val="-1"/>
        </w:rPr>
      </w:pPr>
      <w:r w:rsidRPr="00E2457E">
        <w:rPr>
          <w:spacing w:val="-1"/>
        </w:rPr>
        <w:t>Расходы по разделу будут направлены на:</w:t>
      </w:r>
    </w:p>
    <w:p w14:paraId="7CFBAA4A" w14:textId="77777777" w:rsidR="00E2457E" w:rsidRPr="00E2457E" w:rsidRDefault="00E2457E" w:rsidP="00E2457E">
      <w:pPr>
        <w:autoSpaceDE w:val="0"/>
        <w:autoSpaceDN w:val="0"/>
        <w:adjustRightInd w:val="0"/>
        <w:jc w:val="both"/>
        <w:outlineLvl w:val="2"/>
        <w:rPr>
          <w:szCs w:val="28"/>
        </w:rPr>
      </w:pPr>
      <w:r w:rsidRPr="00E2457E">
        <w:rPr>
          <w:szCs w:val="28"/>
        </w:rPr>
        <w:t xml:space="preserve">           на содержание и обеспечение деятельности поисково-спасательных и аварийно-спасательных служб;</w:t>
      </w:r>
    </w:p>
    <w:p w14:paraId="795FCE71" w14:textId="045A3949" w:rsidR="00EF62D3" w:rsidRDefault="00E2457E" w:rsidP="00E2457E">
      <w:pPr>
        <w:autoSpaceDE w:val="0"/>
        <w:autoSpaceDN w:val="0"/>
        <w:adjustRightInd w:val="0"/>
        <w:jc w:val="both"/>
        <w:outlineLvl w:val="2"/>
        <w:rPr>
          <w:szCs w:val="28"/>
        </w:rPr>
      </w:pPr>
      <w:r w:rsidRPr="00E2457E">
        <w:rPr>
          <w:szCs w:val="28"/>
        </w:rPr>
        <w:t xml:space="preserve">          на противопожарные мероприятия</w:t>
      </w:r>
      <w:r w:rsidR="00EB2A67">
        <w:rPr>
          <w:szCs w:val="28"/>
        </w:rPr>
        <w:t>;</w:t>
      </w:r>
    </w:p>
    <w:p w14:paraId="6B341B69" w14:textId="679E7AB9" w:rsidR="00E2457E" w:rsidRPr="00E2457E" w:rsidRDefault="00FA2136" w:rsidP="00EF62D3">
      <w:pPr>
        <w:autoSpaceDE w:val="0"/>
        <w:autoSpaceDN w:val="0"/>
        <w:adjustRightInd w:val="0"/>
        <w:ind w:firstLine="708"/>
        <w:jc w:val="both"/>
        <w:outlineLvl w:val="2"/>
        <w:rPr>
          <w:szCs w:val="28"/>
        </w:rPr>
      </w:pPr>
      <w:r w:rsidRPr="00FA2136">
        <w:rPr>
          <w:szCs w:val="28"/>
        </w:rPr>
        <w:t xml:space="preserve">видеонаблюдение на территории п. </w:t>
      </w:r>
      <w:r>
        <w:rPr>
          <w:szCs w:val="28"/>
        </w:rPr>
        <w:t>К</w:t>
      </w:r>
      <w:r w:rsidRPr="00FA2136">
        <w:rPr>
          <w:szCs w:val="28"/>
        </w:rPr>
        <w:t>аменоломни в рамках программы «Безопасный город»</w:t>
      </w:r>
      <w:r w:rsidR="00E2457E" w:rsidRPr="00E2457E">
        <w:rPr>
          <w:szCs w:val="28"/>
        </w:rPr>
        <w:t>.</w:t>
      </w:r>
    </w:p>
    <w:p w14:paraId="490C711F" w14:textId="77777777" w:rsidR="00E2457E" w:rsidRDefault="00E2457E" w:rsidP="009A3D12">
      <w:pPr>
        <w:autoSpaceDE w:val="0"/>
        <w:autoSpaceDN w:val="0"/>
        <w:adjustRightInd w:val="0"/>
        <w:jc w:val="center"/>
        <w:outlineLvl w:val="2"/>
        <w:rPr>
          <w:b/>
          <w:szCs w:val="28"/>
        </w:rPr>
      </w:pPr>
    </w:p>
    <w:p w14:paraId="7D5C9457" w14:textId="77777777" w:rsidR="00AD428C" w:rsidRPr="00AD428C" w:rsidRDefault="00AD428C" w:rsidP="00AD428C">
      <w:pPr>
        <w:autoSpaceDE w:val="0"/>
        <w:autoSpaceDN w:val="0"/>
        <w:adjustRightInd w:val="0"/>
        <w:jc w:val="center"/>
        <w:outlineLvl w:val="2"/>
        <w:rPr>
          <w:b/>
          <w:szCs w:val="28"/>
        </w:rPr>
      </w:pPr>
      <w:r w:rsidRPr="00AD428C">
        <w:rPr>
          <w:b/>
          <w:szCs w:val="28"/>
        </w:rPr>
        <w:t>РАЗДЕЛ</w:t>
      </w:r>
    </w:p>
    <w:p w14:paraId="63B3C4E4" w14:textId="77777777" w:rsidR="00AD428C" w:rsidRPr="00AD428C" w:rsidRDefault="00AD428C" w:rsidP="00AD428C">
      <w:pPr>
        <w:autoSpaceDE w:val="0"/>
        <w:autoSpaceDN w:val="0"/>
        <w:adjustRightInd w:val="0"/>
        <w:jc w:val="center"/>
        <w:outlineLvl w:val="2"/>
        <w:rPr>
          <w:b/>
          <w:szCs w:val="28"/>
        </w:rPr>
      </w:pPr>
      <w:r w:rsidRPr="00AD428C">
        <w:rPr>
          <w:b/>
          <w:szCs w:val="28"/>
        </w:rPr>
        <w:t>«НАЦИОНАЛЬНАЯ ЭКОНОМИКА»</w:t>
      </w:r>
    </w:p>
    <w:p w14:paraId="02953F44" w14:textId="77777777" w:rsidR="00AD428C" w:rsidRPr="00AD428C" w:rsidRDefault="00AD428C" w:rsidP="00AD428C">
      <w:pPr>
        <w:autoSpaceDE w:val="0"/>
        <w:autoSpaceDN w:val="0"/>
        <w:adjustRightInd w:val="0"/>
        <w:ind w:firstLine="540"/>
        <w:jc w:val="both"/>
        <w:rPr>
          <w:sz w:val="20"/>
          <w:lang w:eastAsia="en-US"/>
        </w:rPr>
      </w:pPr>
    </w:p>
    <w:p w14:paraId="32A8BE6A" w14:textId="1840C713" w:rsidR="00AD428C" w:rsidRPr="00AD428C" w:rsidRDefault="00AD428C" w:rsidP="00AD428C">
      <w:pPr>
        <w:autoSpaceDE w:val="0"/>
        <w:autoSpaceDN w:val="0"/>
        <w:adjustRightInd w:val="0"/>
        <w:ind w:firstLine="709"/>
        <w:jc w:val="both"/>
        <w:outlineLvl w:val="0"/>
        <w:rPr>
          <w:rFonts w:eastAsia="Calibri"/>
          <w:szCs w:val="28"/>
          <w:lang w:eastAsia="en-US"/>
        </w:rPr>
      </w:pPr>
      <w:r w:rsidRPr="00AD428C">
        <w:rPr>
          <w:rFonts w:eastAsia="Calibri"/>
          <w:szCs w:val="28"/>
          <w:lang w:eastAsia="en-US"/>
        </w:rPr>
        <w:t xml:space="preserve">В проекте бюджета поселения по разделу «Национальная экономика» предусмотрены бюджетные ассигнования в </w:t>
      </w:r>
      <w:r w:rsidR="00B60BAE">
        <w:rPr>
          <w:rFonts w:eastAsia="Calibri"/>
          <w:szCs w:val="28"/>
          <w:lang w:eastAsia="en-US"/>
        </w:rPr>
        <w:t>2022</w:t>
      </w:r>
      <w:r w:rsidRPr="00AD428C">
        <w:rPr>
          <w:rFonts w:eastAsia="Calibri"/>
          <w:szCs w:val="28"/>
          <w:lang w:eastAsia="en-US"/>
        </w:rPr>
        <w:t xml:space="preserve"> году </w:t>
      </w:r>
      <w:r w:rsidRPr="00C87CAF">
        <w:rPr>
          <w:rFonts w:eastAsia="Calibri"/>
          <w:szCs w:val="28"/>
          <w:lang w:eastAsia="en-US"/>
        </w:rPr>
        <w:t xml:space="preserve">– </w:t>
      </w:r>
      <w:r w:rsidR="00C87CAF" w:rsidRPr="00C87CAF">
        <w:rPr>
          <w:rFonts w:eastAsia="Calibri"/>
          <w:szCs w:val="28"/>
          <w:lang w:eastAsia="en-US"/>
        </w:rPr>
        <w:t>67160,1</w:t>
      </w:r>
      <w:r w:rsidRPr="00C87CAF">
        <w:rPr>
          <w:rFonts w:eastAsia="Calibri"/>
          <w:szCs w:val="28"/>
          <w:lang w:eastAsia="en-US"/>
        </w:rPr>
        <w:t xml:space="preserve"> тыс. рублей, в </w:t>
      </w:r>
      <w:r w:rsidR="00B60BAE" w:rsidRPr="00C87CAF">
        <w:rPr>
          <w:rFonts w:eastAsia="Calibri"/>
          <w:szCs w:val="28"/>
          <w:lang w:eastAsia="en-US"/>
        </w:rPr>
        <w:t>2023</w:t>
      </w:r>
      <w:r w:rsidRPr="00C87CAF">
        <w:rPr>
          <w:rFonts w:eastAsia="Calibri"/>
          <w:szCs w:val="28"/>
          <w:lang w:eastAsia="en-US"/>
        </w:rPr>
        <w:t xml:space="preserve"> году – </w:t>
      </w:r>
      <w:r w:rsidR="00C87CAF" w:rsidRPr="00C87CAF">
        <w:rPr>
          <w:rFonts w:eastAsia="Calibri"/>
          <w:szCs w:val="28"/>
          <w:lang w:eastAsia="en-US"/>
        </w:rPr>
        <w:t>18648,4</w:t>
      </w:r>
      <w:r w:rsidRPr="00C87CAF">
        <w:rPr>
          <w:rFonts w:eastAsia="Calibri"/>
          <w:szCs w:val="28"/>
          <w:lang w:eastAsia="en-US"/>
        </w:rPr>
        <w:t xml:space="preserve"> тыс. рублей и в </w:t>
      </w:r>
      <w:r w:rsidR="00B60BAE" w:rsidRPr="00C87CAF">
        <w:rPr>
          <w:rFonts w:eastAsia="Calibri"/>
          <w:szCs w:val="28"/>
          <w:lang w:eastAsia="en-US"/>
        </w:rPr>
        <w:t>2024</w:t>
      </w:r>
      <w:r w:rsidRPr="00C87CAF">
        <w:rPr>
          <w:rFonts w:eastAsia="Calibri"/>
          <w:szCs w:val="28"/>
          <w:lang w:eastAsia="en-US"/>
        </w:rPr>
        <w:t xml:space="preserve"> году – </w:t>
      </w:r>
      <w:r w:rsidR="00C87CAF" w:rsidRPr="00C87CAF">
        <w:rPr>
          <w:rFonts w:eastAsia="Calibri"/>
          <w:szCs w:val="28"/>
          <w:lang w:eastAsia="en-US"/>
        </w:rPr>
        <w:t>19776,8</w:t>
      </w:r>
      <w:r w:rsidRPr="00C87CAF">
        <w:rPr>
          <w:rFonts w:eastAsia="Calibri"/>
          <w:szCs w:val="28"/>
          <w:lang w:eastAsia="en-US"/>
        </w:rPr>
        <w:t xml:space="preserve"> тыс. рублей.</w:t>
      </w:r>
    </w:p>
    <w:p w14:paraId="0E9DB085" w14:textId="77777777" w:rsidR="00E2457E" w:rsidRDefault="00E2457E" w:rsidP="009A3D12">
      <w:pPr>
        <w:autoSpaceDE w:val="0"/>
        <w:autoSpaceDN w:val="0"/>
        <w:adjustRightInd w:val="0"/>
        <w:jc w:val="center"/>
        <w:outlineLvl w:val="2"/>
        <w:rPr>
          <w:b/>
          <w:szCs w:val="28"/>
        </w:rPr>
      </w:pPr>
    </w:p>
    <w:p w14:paraId="528997C9" w14:textId="77777777" w:rsidR="00AD428C" w:rsidRPr="00AD428C" w:rsidRDefault="00AD428C" w:rsidP="00AD428C">
      <w:pPr>
        <w:ind w:firstLine="709"/>
        <w:jc w:val="center"/>
        <w:outlineLvl w:val="5"/>
        <w:rPr>
          <w:b/>
          <w:bCs/>
          <w:i/>
          <w:szCs w:val="28"/>
        </w:rPr>
      </w:pPr>
      <w:r w:rsidRPr="00AD428C">
        <w:rPr>
          <w:b/>
          <w:bCs/>
          <w:i/>
          <w:szCs w:val="28"/>
        </w:rPr>
        <w:t>Подраздел «Дорожное хозяйство (дорожные фонды)»</w:t>
      </w:r>
    </w:p>
    <w:p w14:paraId="7E185903" w14:textId="302F7D64" w:rsidR="005C3B86" w:rsidRPr="005C3B86" w:rsidRDefault="005C3B86" w:rsidP="005C3B86">
      <w:pPr>
        <w:ind w:firstLine="709"/>
        <w:jc w:val="both"/>
        <w:rPr>
          <w:szCs w:val="28"/>
        </w:rPr>
      </w:pPr>
      <w:r w:rsidRPr="005C3B86">
        <w:rPr>
          <w:szCs w:val="28"/>
        </w:rPr>
        <w:t>Планирование расходов на дорожное хозяйство осуществляется на основании прогнозируемого объема поступлений доходов дорожного фонда Каменоломненского городского поселения, утвержденных решени</w:t>
      </w:r>
      <w:r w:rsidR="003C2D62">
        <w:rPr>
          <w:szCs w:val="28"/>
        </w:rPr>
        <w:t>ем</w:t>
      </w:r>
      <w:r w:rsidRPr="005C3B86">
        <w:rPr>
          <w:szCs w:val="28"/>
        </w:rPr>
        <w:t xml:space="preserve"> собрания депутатов Каменоломнен</w:t>
      </w:r>
      <w:r w:rsidR="00C87CAF">
        <w:rPr>
          <w:szCs w:val="28"/>
        </w:rPr>
        <w:t>ского городского поселения от 16.03</w:t>
      </w:r>
      <w:r w:rsidRPr="005C3B86">
        <w:rPr>
          <w:szCs w:val="28"/>
        </w:rPr>
        <w:t>.20</w:t>
      </w:r>
      <w:r w:rsidR="00C87CAF">
        <w:rPr>
          <w:szCs w:val="28"/>
        </w:rPr>
        <w:t>21</w:t>
      </w:r>
      <w:r w:rsidRPr="005C3B86">
        <w:rPr>
          <w:szCs w:val="28"/>
        </w:rPr>
        <w:t xml:space="preserve">г № </w:t>
      </w:r>
      <w:r w:rsidR="00C87CAF">
        <w:rPr>
          <w:szCs w:val="28"/>
        </w:rPr>
        <w:t>220</w:t>
      </w:r>
      <w:r w:rsidRPr="005C3B86">
        <w:rPr>
          <w:szCs w:val="28"/>
        </w:rPr>
        <w:t xml:space="preserve">  «О муниципальном дорожном фонде Каменоломненского городского поселения».</w:t>
      </w:r>
    </w:p>
    <w:p w14:paraId="5CE79701" w14:textId="6CBBF9F5" w:rsidR="005C3B86" w:rsidRDefault="005C3B86" w:rsidP="005C3B86">
      <w:pPr>
        <w:ind w:firstLine="709"/>
        <w:jc w:val="both"/>
        <w:rPr>
          <w:szCs w:val="28"/>
        </w:rPr>
      </w:pPr>
      <w:r w:rsidRPr="005C3B86">
        <w:rPr>
          <w:szCs w:val="28"/>
        </w:rPr>
        <w:lastRenderedPageBreak/>
        <w:t xml:space="preserve">Объем дорожного фонда Каменоломненского городского поселения на </w:t>
      </w:r>
      <w:r w:rsidR="00B60BAE">
        <w:rPr>
          <w:szCs w:val="28"/>
        </w:rPr>
        <w:t>2022</w:t>
      </w:r>
      <w:r w:rsidR="00866001">
        <w:rPr>
          <w:szCs w:val="28"/>
        </w:rPr>
        <w:t>-</w:t>
      </w:r>
      <w:r w:rsidR="00B60BAE">
        <w:rPr>
          <w:szCs w:val="28"/>
        </w:rPr>
        <w:t>2024</w:t>
      </w:r>
      <w:r w:rsidRPr="005C3B86">
        <w:rPr>
          <w:szCs w:val="28"/>
        </w:rPr>
        <w:t xml:space="preserve"> годы рассчитан с учетом передачи доходов от поступлений транспортного налога в местные бюджеты.</w:t>
      </w:r>
    </w:p>
    <w:p w14:paraId="67F0FB83" w14:textId="12E58AA9" w:rsidR="00AD428C" w:rsidRDefault="00AD428C" w:rsidP="003C2D62">
      <w:pPr>
        <w:autoSpaceDE w:val="0"/>
        <w:autoSpaceDN w:val="0"/>
        <w:adjustRightInd w:val="0"/>
        <w:ind w:firstLine="709"/>
        <w:jc w:val="both"/>
        <w:outlineLvl w:val="0"/>
        <w:rPr>
          <w:rFonts w:eastAsia="Calibri"/>
          <w:szCs w:val="28"/>
          <w:lang w:eastAsia="en-US"/>
        </w:rPr>
      </w:pPr>
      <w:r w:rsidRPr="00AD428C">
        <w:rPr>
          <w:szCs w:val="28"/>
        </w:rPr>
        <w:t xml:space="preserve">Расходы, предусмотрены на ремонт и содержание автомобильных дорог общего пользования местного значения и </w:t>
      </w:r>
      <w:r w:rsidRPr="00AD428C">
        <w:rPr>
          <w:spacing w:val="-1"/>
        </w:rPr>
        <w:t xml:space="preserve">в </w:t>
      </w:r>
      <w:r w:rsidR="00B60BAE">
        <w:rPr>
          <w:rFonts w:eastAsia="Calibri"/>
          <w:szCs w:val="28"/>
          <w:lang w:eastAsia="en-US"/>
        </w:rPr>
        <w:t>2022</w:t>
      </w:r>
      <w:r w:rsidRPr="00AD428C">
        <w:rPr>
          <w:rFonts w:eastAsia="Calibri"/>
          <w:szCs w:val="28"/>
          <w:lang w:eastAsia="en-US"/>
        </w:rPr>
        <w:t xml:space="preserve"> году составят – </w:t>
      </w:r>
      <w:r w:rsidR="00C87CAF" w:rsidRPr="00C87CAF">
        <w:rPr>
          <w:rFonts w:eastAsia="Calibri"/>
          <w:szCs w:val="28"/>
          <w:lang w:eastAsia="en-US"/>
        </w:rPr>
        <w:t>67060,1</w:t>
      </w:r>
      <w:r w:rsidRPr="00C87CAF">
        <w:rPr>
          <w:rFonts w:eastAsia="Calibri"/>
          <w:szCs w:val="28"/>
          <w:lang w:eastAsia="en-US"/>
        </w:rPr>
        <w:t xml:space="preserve"> тыс. рублей, в </w:t>
      </w:r>
      <w:r w:rsidR="00B60BAE" w:rsidRPr="00C87CAF">
        <w:rPr>
          <w:rFonts w:eastAsia="Calibri"/>
          <w:szCs w:val="28"/>
          <w:lang w:eastAsia="en-US"/>
        </w:rPr>
        <w:t>2023</w:t>
      </w:r>
      <w:r w:rsidRPr="00C87CAF">
        <w:rPr>
          <w:rFonts w:eastAsia="Calibri"/>
          <w:szCs w:val="28"/>
          <w:lang w:eastAsia="en-US"/>
        </w:rPr>
        <w:t xml:space="preserve"> году – </w:t>
      </w:r>
      <w:r w:rsidR="00C87CAF" w:rsidRPr="00C87CAF">
        <w:rPr>
          <w:rFonts w:eastAsia="Calibri"/>
          <w:szCs w:val="28"/>
          <w:lang w:eastAsia="en-US"/>
        </w:rPr>
        <w:t>18548,4</w:t>
      </w:r>
      <w:r w:rsidRPr="00C87CAF">
        <w:rPr>
          <w:rFonts w:eastAsia="Calibri"/>
          <w:szCs w:val="28"/>
          <w:lang w:eastAsia="en-US"/>
        </w:rPr>
        <w:t xml:space="preserve"> тыс. рублей и в </w:t>
      </w:r>
      <w:r w:rsidR="00B60BAE" w:rsidRPr="00C87CAF">
        <w:rPr>
          <w:rFonts w:eastAsia="Calibri"/>
          <w:szCs w:val="28"/>
          <w:lang w:eastAsia="en-US"/>
        </w:rPr>
        <w:t>2024</w:t>
      </w:r>
      <w:r w:rsidRPr="00C87CAF">
        <w:rPr>
          <w:rFonts w:eastAsia="Calibri"/>
          <w:szCs w:val="28"/>
          <w:lang w:eastAsia="en-US"/>
        </w:rPr>
        <w:t xml:space="preserve"> году – </w:t>
      </w:r>
      <w:r w:rsidR="00C87CAF" w:rsidRPr="00C87CAF">
        <w:rPr>
          <w:rFonts w:eastAsia="Calibri"/>
          <w:szCs w:val="28"/>
          <w:lang w:eastAsia="en-US"/>
        </w:rPr>
        <w:t>19676,8</w:t>
      </w:r>
      <w:r w:rsidRPr="00C87CAF">
        <w:rPr>
          <w:rFonts w:eastAsia="Calibri"/>
          <w:szCs w:val="28"/>
          <w:lang w:eastAsia="en-US"/>
        </w:rPr>
        <w:t xml:space="preserve"> тыс. рублей, из них средства </w:t>
      </w:r>
      <w:r w:rsidR="00767E0F" w:rsidRPr="00C87CAF">
        <w:rPr>
          <w:rFonts w:eastAsia="Calibri"/>
          <w:szCs w:val="28"/>
          <w:lang w:eastAsia="en-US"/>
        </w:rPr>
        <w:t>областного</w:t>
      </w:r>
      <w:r w:rsidR="003C2D62" w:rsidRPr="00C87CAF">
        <w:rPr>
          <w:rFonts w:eastAsia="Calibri"/>
          <w:szCs w:val="28"/>
          <w:lang w:eastAsia="en-US"/>
        </w:rPr>
        <w:t xml:space="preserve"> бюджета: в </w:t>
      </w:r>
      <w:r w:rsidR="00B60BAE" w:rsidRPr="00C87CAF">
        <w:rPr>
          <w:rFonts w:eastAsia="Calibri"/>
          <w:szCs w:val="28"/>
          <w:lang w:eastAsia="en-US"/>
        </w:rPr>
        <w:t>2022</w:t>
      </w:r>
      <w:r w:rsidR="003C2D62" w:rsidRPr="00C87CAF">
        <w:rPr>
          <w:rFonts w:eastAsia="Calibri"/>
          <w:szCs w:val="28"/>
          <w:lang w:eastAsia="en-US"/>
        </w:rPr>
        <w:t xml:space="preserve"> году – </w:t>
      </w:r>
      <w:r w:rsidR="00C87CAF" w:rsidRPr="00C87CAF">
        <w:rPr>
          <w:rFonts w:eastAsia="Calibri"/>
          <w:szCs w:val="28"/>
          <w:lang w:eastAsia="en-US"/>
        </w:rPr>
        <w:t>47352,7</w:t>
      </w:r>
      <w:r w:rsidR="003C2D62" w:rsidRPr="00C87CAF">
        <w:rPr>
          <w:rFonts w:eastAsia="Calibri"/>
          <w:szCs w:val="28"/>
          <w:lang w:eastAsia="en-US"/>
        </w:rPr>
        <w:t xml:space="preserve">  тыс. рублей,  </w:t>
      </w:r>
      <w:r w:rsidRPr="00C87CAF">
        <w:rPr>
          <w:rFonts w:eastAsia="Calibri"/>
          <w:szCs w:val="28"/>
          <w:lang w:eastAsia="en-US"/>
        </w:rPr>
        <w:t xml:space="preserve"> бюджета </w:t>
      </w:r>
      <w:r w:rsidR="00C87CAF" w:rsidRPr="00C87CAF">
        <w:rPr>
          <w:rFonts w:eastAsia="Calibri"/>
          <w:szCs w:val="28"/>
          <w:lang w:eastAsia="en-US"/>
        </w:rPr>
        <w:t xml:space="preserve">Октябрьского района </w:t>
      </w:r>
      <w:r w:rsidRPr="00C87CAF">
        <w:rPr>
          <w:rFonts w:eastAsia="Calibri"/>
          <w:szCs w:val="28"/>
          <w:lang w:eastAsia="en-US"/>
        </w:rPr>
        <w:t xml:space="preserve">в </w:t>
      </w:r>
      <w:r w:rsidR="00B60BAE" w:rsidRPr="00C87CAF">
        <w:rPr>
          <w:rFonts w:eastAsia="Calibri"/>
          <w:szCs w:val="28"/>
          <w:lang w:eastAsia="en-US"/>
        </w:rPr>
        <w:t>2022</w:t>
      </w:r>
      <w:r w:rsidRPr="00C87CAF">
        <w:rPr>
          <w:rFonts w:eastAsia="Calibri"/>
          <w:szCs w:val="28"/>
          <w:lang w:eastAsia="en-US"/>
        </w:rPr>
        <w:t xml:space="preserve"> году </w:t>
      </w:r>
      <w:r w:rsidR="00C87CAF" w:rsidRPr="00C87CAF">
        <w:rPr>
          <w:rFonts w:eastAsia="Calibri"/>
          <w:szCs w:val="28"/>
          <w:lang w:eastAsia="en-US"/>
        </w:rPr>
        <w:t>– 2163,4</w:t>
      </w:r>
      <w:r w:rsidR="00B54710" w:rsidRPr="00C87CAF">
        <w:rPr>
          <w:rFonts w:eastAsia="Calibri"/>
          <w:szCs w:val="28"/>
          <w:lang w:eastAsia="en-US"/>
        </w:rPr>
        <w:t xml:space="preserve"> </w:t>
      </w:r>
      <w:r w:rsidR="00F63DD9" w:rsidRPr="00C87CAF">
        <w:rPr>
          <w:rFonts w:eastAsia="Calibri"/>
          <w:szCs w:val="28"/>
          <w:lang w:eastAsia="en-US"/>
        </w:rPr>
        <w:t xml:space="preserve"> тыс. рублей</w:t>
      </w:r>
      <w:r w:rsidRPr="00C87CAF">
        <w:rPr>
          <w:rFonts w:eastAsia="Calibri"/>
          <w:szCs w:val="28"/>
          <w:lang w:eastAsia="en-US"/>
        </w:rPr>
        <w:t>.</w:t>
      </w:r>
    </w:p>
    <w:p w14:paraId="46AD8F92" w14:textId="77777777" w:rsidR="00C86A17" w:rsidRPr="00AD428C" w:rsidRDefault="00C86A17" w:rsidP="003C2D62">
      <w:pPr>
        <w:autoSpaceDE w:val="0"/>
        <w:autoSpaceDN w:val="0"/>
        <w:adjustRightInd w:val="0"/>
        <w:ind w:firstLine="709"/>
        <w:jc w:val="both"/>
        <w:outlineLvl w:val="0"/>
        <w:rPr>
          <w:rFonts w:eastAsia="Calibri"/>
          <w:szCs w:val="28"/>
          <w:lang w:eastAsia="en-US"/>
        </w:rPr>
      </w:pPr>
    </w:p>
    <w:p w14:paraId="32E743CD" w14:textId="118EA654" w:rsidR="00A31F0C" w:rsidRDefault="00A31F0C" w:rsidP="00555372">
      <w:pPr>
        <w:autoSpaceDE w:val="0"/>
        <w:autoSpaceDN w:val="0"/>
        <w:adjustRightInd w:val="0"/>
        <w:jc w:val="center"/>
        <w:outlineLvl w:val="2"/>
        <w:rPr>
          <w:b/>
          <w:i/>
          <w:iCs/>
          <w:szCs w:val="28"/>
        </w:rPr>
      </w:pPr>
      <w:r w:rsidRPr="00A31F0C">
        <w:rPr>
          <w:b/>
          <w:i/>
          <w:iCs/>
          <w:szCs w:val="28"/>
        </w:rPr>
        <w:t>Подраздел «Другие вопросы в области национальной экономики»</w:t>
      </w:r>
    </w:p>
    <w:p w14:paraId="58BD1FF5" w14:textId="2A0B27F7" w:rsidR="00A31F0C" w:rsidRDefault="00A31F0C" w:rsidP="00A31F0C">
      <w:pPr>
        <w:autoSpaceDE w:val="0"/>
        <w:autoSpaceDN w:val="0"/>
        <w:adjustRightInd w:val="0"/>
        <w:ind w:firstLine="709"/>
        <w:jc w:val="both"/>
        <w:outlineLvl w:val="2"/>
        <w:rPr>
          <w:bCs/>
          <w:szCs w:val="28"/>
        </w:rPr>
      </w:pPr>
      <w:r>
        <w:rPr>
          <w:bCs/>
          <w:szCs w:val="28"/>
        </w:rPr>
        <w:t>По данному разделу запланированы бюджетные ассигнования на</w:t>
      </w:r>
      <w:r w:rsidR="00927ECF">
        <w:rPr>
          <w:bCs/>
          <w:szCs w:val="28"/>
        </w:rPr>
        <w:t xml:space="preserve"> м</w:t>
      </w:r>
      <w:r>
        <w:rPr>
          <w:bCs/>
          <w:szCs w:val="28"/>
        </w:rPr>
        <w:t>ежевание земельных участков</w:t>
      </w:r>
      <w:r w:rsidR="00580A26">
        <w:rPr>
          <w:bCs/>
          <w:szCs w:val="28"/>
        </w:rPr>
        <w:t xml:space="preserve"> </w:t>
      </w:r>
      <w:r w:rsidR="00580A26" w:rsidRPr="00580A26">
        <w:rPr>
          <w:bCs/>
          <w:szCs w:val="28"/>
        </w:rPr>
        <w:t xml:space="preserve">в </w:t>
      </w:r>
      <w:r w:rsidR="00B60BAE" w:rsidRPr="00C5491A">
        <w:rPr>
          <w:bCs/>
          <w:szCs w:val="28"/>
        </w:rPr>
        <w:t>2022</w:t>
      </w:r>
      <w:r w:rsidR="00580A26" w:rsidRPr="00C5491A">
        <w:rPr>
          <w:bCs/>
          <w:szCs w:val="28"/>
        </w:rPr>
        <w:t xml:space="preserve"> году – </w:t>
      </w:r>
      <w:r w:rsidR="00C5491A" w:rsidRPr="00C5491A">
        <w:rPr>
          <w:bCs/>
          <w:szCs w:val="28"/>
        </w:rPr>
        <w:t>1</w:t>
      </w:r>
      <w:r w:rsidR="00580A26" w:rsidRPr="00C5491A">
        <w:rPr>
          <w:bCs/>
          <w:szCs w:val="28"/>
        </w:rPr>
        <w:t xml:space="preserve">00,0 тыс. рублей, в </w:t>
      </w:r>
      <w:r w:rsidR="00B60BAE" w:rsidRPr="00C5491A">
        <w:rPr>
          <w:bCs/>
          <w:szCs w:val="28"/>
        </w:rPr>
        <w:t>2023</w:t>
      </w:r>
      <w:r w:rsidR="00C5491A" w:rsidRPr="00C5491A">
        <w:rPr>
          <w:bCs/>
          <w:szCs w:val="28"/>
        </w:rPr>
        <w:t xml:space="preserve"> году – 1</w:t>
      </w:r>
      <w:r w:rsidR="00580A26" w:rsidRPr="00C5491A">
        <w:rPr>
          <w:bCs/>
          <w:szCs w:val="28"/>
        </w:rPr>
        <w:t xml:space="preserve">00,0 тыс. рублей и в </w:t>
      </w:r>
      <w:r w:rsidR="00B60BAE" w:rsidRPr="00C5491A">
        <w:rPr>
          <w:bCs/>
          <w:szCs w:val="28"/>
        </w:rPr>
        <w:t>2024</w:t>
      </w:r>
      <w:r w:rsidR="00C5491A" w:rsidRPr="00C5491A">
        <w:rPr>
          <w:bCs/>
          <w:szCs w:val="28"/>
        </w:rPr>
        <w:t xml:space="preserve"> году – 1</w:t>
      </w:r>
      <w:r w:rsidR="00580A26" w:rsidRPr="00C5491A">
        <w:rPr>
          <w:bCs/>
          <w:szCs w:val="28"/>
        </w:rPr>
        <w:t>00,0</w:t>
      </w:r>
      <w:r w:rsidR="00580A26" w:rsidRPr="00580A26">
        <w:rPr>
          <w:bCs/>
          <w:szCs w:val="28"/>
        </w:rPr>
        <w:t xml:space="preserve"> тыс. рублей</w:t>
      </w:r>
    </w:p>
    <w:p w14:paraId="08E0851D" w14:textId="77777777" w:rsidR="00A31F0C" w:rsidRPr="00A31F0C" w:rsidRDefault="00A31F0C" w:rsidP="00A31F0C">
      <w:pPr>
        <w:autoSpaceDE w:val="0"/>
        <w:autoSpaceDN w:val="0"/>
        <w:adjustRightInd w:val="0"/>
        <w:ind w:firstLine="709"/>
        <w:jc w:val="both"/>
        <w:outlineLvl w:val="2"/>
        <w:rPr>
          <w:bCs/>
          <w:szCs w:val="28"/>
        </w:rPr>
      </w:pPr>
    </w:p>
    <w:p w14:paraId="15704FF3" w14:textId="77777777" w:rsidR="00555372" w:rsidRPr="00555372" w:rsidRDefault="00555372" w:rsidP="00555372">
      <w:pPr>
        <w:autoSpaceDE w:val="0"/>
        <w:autoSpaceDN w:val="0"/>
        <w:adjustRightInd w:val="0"/>
        <w:jc w:val="center"/>
        <w:outlineLvl w:val="2"/>
        <w:rPr>
          <w:b/>
          <w:szCs w:val="28"/>
        </w:rPr>
      </w:pPr>
      <w:r w:rsidRPr="00555372">
        <w:rPr>
          <w:b/>
          <w:szCs w:val="28"/>
        </w:rPr>
        <w:t>РАЗДЕЛ</w:t>
      </w:r>
    </w:p>
    <w:p w14:paraId="10B7EA75" w14:textId="77777777" w:rsidR="00555372" w:rsidRPr="00555372" w:rsidRDefault="00555372" w:rsidP="00555372">
      <w:pPr>
        <w:jc w:val="center"/>
        <w:rPr>
          <w:b/>
          <w:szCs w:val="28"/>
        </w:rPr>
      </w:pPr>
      <w:r w:rsidRPr="00555372">
        <w:rPr>
          <w:b/>
          <w:szCs w:val="28"/>
        </w:rPr>
        <w:t>«ЖИЛИЩНО-КОММУНАЛЬНОЕ ХОЗЯЙСТВО»</w:t>
      </w:r>
    </w:p>
    <w:p w14:paraId="7AAA416C" w14:textId="77777777" w:rsidR="00555372" w:rsidRPr="00555372" w:rsidRDefault="00555372" w:rsidP="00555372">
      <w:pPr>
        <w:ind w:firstLine="709"/>
        <w:jc w:val="both"/>
        <w:rPr>
          <w:szCs w:val="28"/>
        </w:rPr>
      </w:pPr>
    </w:p>
    <w:p w14:paraId="709CD1E7" w14:textId="7B8E7B07" w:rsidR="00555372" w:rsidRPr="00555372" w:rsidRDefault="00555372" w:rsidP="00555372">
      <w:pPr>
        <w:autoSpaceDE w:val="0"/>
        <w:autoSpaceDN w:val="0"/>
        <w:adjustRightInd w:val="0"/>
        <w:ind w:firstLine="709"/>
        <w:jc w:val="both"/>
        <w:outlineLvl w:val="0"/>
        <w:rPr>
          <w:rFonts w:eastAsia="Calibri"/>
          <w:szCs w:val="28"/>
          <w:lang w:eastAsia="en-US"/>
        </w:rPr>
      </w:pPr>
      <w:r w:rsidRPr="00555372">
        <w:rPr>
          <w:rFonts w:eastAsia="Calibri"/>
          <w:szCs w:val="28"/>
          <w:lang w:eastAsia="en-US"/>
        </w:rPr>
        <w:t xml:space="preserve">В проекте бюджета поселения по разделу «Жилищно-коммунальное хозяйство» предусмотрены бюджетные ассигнования в сумме </w:t>
      </w:r>
      <w:r w:rsidR="00BD5B10" w:rsidRPr="00BD5B10">
        <w:rPr>
          <w:rFonts w:eastAsia="Calibri"/>
          <w:szCs w:val="28"/>
          <w:lang w:eastAsia="en-US"/>
        </w:rPr>
        <w:t>25454,7</w:t>
      </w:r>
      <w:r w:rsidRPr="00BD5B10">
        <w:rPr>
          <w:rFonts w:eastAsia="Calibri"/>
          <w:szCs w:val="28"/>
          <w:lang w:eastAsia="en-US"/>
        </w:rPr>
        <w:t xml:space="preserve"> тыс. рублей на </w:t>
      </w:r>
      <w:r w:rsidR="00B60BAE" w:rsidRPr="00BD5B10">
        <w:rPr>
          <w:rFonts w:eastAsia="Calibri"/>
          <w:szCs w:val="28"/>
          <w:lang w:eastAsia="en-US"/>
        </w:rPr>
        <w:t>2022</w:t>
      </w:r>
      <w:r w:rsidRPr="00BD5B10">
        <w:rPr>
          <w:rFonts w:eastAsia="Calibri"/>
          <w:szCs w:val="28"/>
          <w:lang w:eastAsia="en-US"/>
        </w:rPr>
        <w:t xml:space="preserve"> год, </w:t>
      </w:r>
      <w:bookmarkStart w:id="1" w:name="OLE_LINK4"/>
      <w:bookmarkStart w:id="2" w:name="OLE_LINK5"/>
      <w:bookmarkStart w:id="3" w:name="OLE_LINK6"/>
      <w:r w:rsidR="00BD5B10" w:rsidRPr="00BD5B10">
        <w:rPr>
          <w:rFonts w:eastAsia="Calibri"/>
          <w:szCs w:val="28"/>
          <w:lang w:eastAsia="en-US"/>
        </w:rPr>
        <w:t>26208,9</w:t>
      </w:r>
      <w:r w:rsidRPr="00BD5B10">
        <w:rPr>
          <w:rFonts w:eastAsia="Calibri"/>
          <w:szCs w:val="28"/>
          <w:lang w:eastAsia="en-US"/>
        </w:rPr>
        <w:t xml:space="preserve"> тыс. рублей на </w:t>
      </w:r>
      <w:r w:rsidR="00B60BAE" w:rsidRPr="00BD5B10">
        <w:rPr>
          <w:rFonts w:eastAsia="Calibri"/>
          <w:szCs w:val="28"/>
          <w:lang w:eastAsia="en-US"/>
        </w:rPr>
        <w:t>2023</w:t>
      </w:r>
      <w:r w:rsidRPr="00BD5B10">
        <w:rPr>
          <w:rFonts w:eastAsia="Calibri"/>
          <w:szCs w:val="28"/>
          <w:lang w:eastAsia="en-US"/>
        </w:rPr>
        <w:t xml:space="preserve"> год и </w:t>
      </w:r>
      <w:r w:rsidR="00BD5B10" w:rsidRPr="00BD5B10">
        <w:rPr>
          <w:rFonts w:eastAsia="Calibri"/>
          <w:szCs w:val="28"/>
          <w:lang w:eastAsia="en-US"/>
        </w:rPr>
        <w:t>25758,6</w:t>
      </w:r>
      <w:r w:rsidRPr="00BD5B10">
        <w:rPr>
          <w:rFonts w:eastAsia="Calibri"/>
          <w:szCs w:val="28"/>
          <w:lang w:eastAsia="en-US"/>
        </w:rPr>
        <w:t xml:space="preserve"> тыс. рублей на </w:t>
      </w:r>
      <w:r w:rsidR="00B60BAE" w:rsidRPr="00BD5B10">
        <w:rPr>
          <w:rFonts w:eastAsia="Calibri"/>
          <w:szCs w:val="28"/>
          <w:lang w:eastAsia="en-US"/>
        </w:rPr>
        <w:t>2024</w:t>
      </w:r>
      <w:r w:rsidRPr="00555372">
        <w:rPr>
          <w:rFonts w:eastAsia="Calibri"/>
          <w:szCs w:val="28"/>
          <w:lang w:eastAsia="en-US"/>
        </w:rPr>
        <w:t xml:space="preserve"> год.</w:t>
      </w:r>
      <w:bookmarkEnd w:id="1"/>
      <w:bookmarkEnd w:id="2"/>
      <w:bookmarkEnd w:id="3"/>
    </w:p>
    <w:p w14:paraId="4B2D8CEB" w14:textId="77777777" w:rsidR="00555372" w:rsidRPr="00555372" w:rsidRDefault="00555372" w:rsidP="00555372">
      <w:pPr>
        <w:ind w:firstLine="709"/>
        <w:jc w:val="both"/>
        <w:outlineLvl w:val="5"/>
        <w:rPr>
          <w:bCs/>
          <w:szCs w:val="28"/>
          <w:lang w:eastAsia="en-US"/>
        </w:rPr>
      </w:pPr>
      <w:r w:rsidRPr="00555372">
        <w:rPr>
          <w:b/>
          <w:bCs/>
          <w:i/>
          <w:szCs w:val="28"/>
        </w:rPr>
        <w:t>По Подразделу «Жилищное хозяйство»</w:t>
      </w:r>
      <w:r w:rsidRPr="00555372">
        <w:rPr>
          <w:rFonts w:ascii="Calibri" w:hAnsi="Calibri"/>
          <w:b/>
          <w:bCs/>
          <w:sz w:val="22"/>
          <w:szCs w:val="28"/>
          <w:lang w:eastAsia="en-US"/>
        </w:rPr>
        <w:t xml:space="preserve"> </w:t>
      </w:r>
      <w:r w:rsidRPr="00555372">
        <w:rPr>
          <w:bCs/>
          <w:szCs w:val="28"/>
          <w:lang w:eastAsia="en-US"/>
        </w:rPr>
        <w:t>предусмотрены бюджетные ассигнования на:</w:t>
      </w:r>
    </w:p>
    <w:p w14:paraId="2D83F2E8" w14:textId="38C203E6" w:rsidR="00555372" w:rsidRPr="00555372" w:rsidRDefault="00555372" w:rsidP="00555372">
      <w:pPr>
        <w:ind w:firstLine="709"/>
        <w:jc w:val="both"/>
        <w:outlineLvl w:val="5"/>
        <w:rPr>
          <w:bCs/>
          <w:szCs w:val="28"/>
          <w:lang w:eastAsia="en-US"/>
        </w:rPr>
      </w:pPr>
      <w:r w:rsidRPr="00555372">
        <w:rPr>
          <w:bCs/>
          <w:szCs w:val="28"/>
          <w:lang w:eastAsia="en-US"/>
        </w:rPr>
        <w:t xml:space="preserve">Оплату взносов на капитальный ремонт за муниципальные квартиры в сумме по </w:t>
      </w:r>
      <w:r w:rsidR="000C688B">
        <w:rPr>
          <w:bCs/>
          <w:szCs w:val="28"/>
          <w:lang w:eastAsia="en-US"/>
        </w:rPr>
        <w:t>3</w:t>
      </w:r>
      <w:r w:rsidRPr="00555372">
        <w:rPr>
          <w:bCs/>
          <w:szCs w:val="28"/>
          <w:lang w:eastAsia="en-US"/>
        </w:rPr>
        <w:t xml:space="preserve">,0 тыс. рублей ежегодно. </w:t>
      </w:r>
    </w:p>
    <w:p w14:paraId="3A0A7876" w14:textId="57947945" w:rsidR="00555372" w:rsidRPr="00555372" w:rsidRDefault="00555372" w:rsidP="00555372">
      <w:pPr>
        <w:ind w:firstLine="709"/>
        <w:jc w:val="both"/>
        <w:outlineLvl w:val="5"/>
        <w:rPr>
          <w:bCs/>
          <w:i/>
          <w:szCs w:val="28"/>
        </w:rPr>
      </w:pPr>
      <w:r w:rsidRPr="00555372">
        <w:rPr>
          <w:b/>
          <w:bCs/>
          <w:i/>
          <w:szCs w:val="28"/>
        </w:rPr>
        <w:t>По Подразделу «Коммунальное хозяйство»</w:t>
      </w:r>
      <w:r w:rsidRPr="00555372">
        <w:rPr>
          <w:rFonts w:ascii="Calibri" w:hAnsi="Calibri"/>
          <w:b/>
          <w:bCs/>
          <w:sz w:val="22"/>
          <w:szCs w:val="28"/>
          <w:lang w:eastAsia="en-US"/>
        </w:rPr>
        <w:t xml:space="preserve"> </w:t>
      </w:r>
      <w:r w:rsidRPr="00555372">
        <w:rPr>
          <w:bCs/>
          <w:szCs w:val="28"/>
          <w:lang w:eastAsia="en-US"/>
        </w:rPr>
        <w:t>предусмотрены б</w:t>
      </w:r>
      <w:bookmarkStart w:id="4" w:name="OLE_LINK15"/>
      <w:bookmarkStart w:id="5" w:name="OLE_LINK16"/>
      <w:bookmarkStart w:id="6" w:name="OLE_LINK17"/>
      <w:r w:rsidRPr="00555372">
        <w:rPr>
          <w:bCs/>
          <w:szCs w:val="28"/>
          <w:lang w:eastAsia="en-US"/>
        </w:rPr>
        <w:t xml:space="preserve">юджетные ассигнования в сумме </w:t>
      </w:r>
      <w:r w:rsidR="00BD5B10" w:rsidRPr="00BD5B10">
        <w:rPr>
          <w:bCs/>
          <w:szCs w:val="28"/>
          <w:lang w:eastAsia="en-US"/>
        </w:rPr>
        <w:t>486,1</w:t>
      </w:r>
      <w:r w:rsidRPr="00BD5B10">
        <w:rPr>
          <w:bCs/>
          <w:szCs w:val="28"/>
          <w:lang w:eastAsia="en-US"/>
        </w:rPr>
        <w:t xml:space="preserve"> тыс. рублей </w:t>
      </w:r>
      <w:bookmarkStart w:id="7" w:name="OLE_LINK7"/>
      <w:bookmarkStart w:id="8" w:name="OLE_LINK8"/>
      <w:bookmarkStart w:id="9" w:name="OLE_LINK9"/>
      <w:bookmarkStart w:id="10" w:name="OLE_LINK10"/>
      <w:r w:rsidRPr="00BD5B10">
        <w:rPr>
          <w:bCs/>
          <w:szCs w:val="28"/>
          <w:lang w:eastAsia="en-US"/>
        </w:rPr>
        <w:t xml:space="preserve">на </w:t>
      </w:r>
      <w:r w:rsidR="00B60BAE" w:rsidRPr="00BD5B10">
        <w:rPr>
          <w:bCs/>
          <w:szCs w:val="28"/>
          <w:lang w:eastAsia="en-US"/>
        </w:rPr>
        <w:t>2022</w:t>
      </w:r>
      <w:r w:rsidRPr="00BD5B10">
        <w:rPr>
          <w:bCs/>
          <w:szCs w:val="28"/>
          <w:lang w:eastAsia="en-US"/>
        </w:rPr>
        <w:t xml:space="preserve"> год, </w:t>
      </w:r>
      <w:r w:rsidR="00BD5B10" w:rsidRPr="00BD5B10">
        <w:rPr>
          <w:bCs/>
          <w:szCs w:val="28"/>
          <w:lang w:eastAsia="en-US"/>
        </w:rPr>
        <w:t>459,8</w:t>
      </w:r>
      <w:r w:rsidRPr="00BD5B10">
        <w:rPr>
          <w:bCs/>
          <w:szCs w:val="28"/>
          <w:lang w:eastAsia="en-US"/>
        </w:rPr>
        <w:t xml:space="preserve"> тыс. рублей на </w:t>
      </w:r>
      <w:r w:rsidR="00B60BAE" w:rsidRPr="00BD5B10">
        <w:rPr>
          <w:bCs/>
          <w:szCs w:val="28"/>
          <w:lang w:eastAsia="en-US"/>
        </w:rPr>
        <w:t>2023</w:t>
      </w:r>
      <w:r w:rsidRPr="00BD5B10">
        <w:rPr>
          <w:bCs/>
          <w:szCs w:val="28"/>
          <w:lang w:eastAsia="en-US"/>
        </w:rPr>
        <w:t xml:space="preserve"> год и </w:t>
      </w:r>
      <w:r w:rsidR="00BD5B10" w:rsidRPr="00BD5B10">
        <w:rPr>
          <w:bCs/>
          <w:szCs w:val="28"/>
          <w:lang w:eastAsia="en-US"/>
        </w:rPr>
        <w:t>460,1</w:t>
      </w:r>
      <w:r w:rsidRPr="00BD5B10">
        <w:rPr>
          <w:bCs/>
          <w:szCs w:val="28"/>
          <w:lang w:eastAsia="en-US"/>
        </w:rPr>
        <w:t xml:space="preserve"> тыс. рублей на </w:t>
      </w:r>
      <w:r w:rsidR="00B60BAE" w:rsidRPr="00BD5B10">
        <w:rPr>
          <w:bCs/>
          <w:szCs w:val="28"/>
          <w:lang w:eastAsia="en-US"/>
        </w:rPr>
        <w:t>2024</w:t>
      </w:r>
      <w:r w:rsidRPr="00BD5B10">
        <w:rPr>
          <w:bCs/>
          <w:szCs w:val="28"/>
          <w:lang w:eastAsia="en-US"/>
        </w:rPr>
        <w:t xml:space="preserve"> год.</w:t>
      </w:r>
      <w:bookmarkEnd w:id="4"/>
      <w:bookmarkEnd w:id="5"/>
      <w:bookmarkEnd w:id="6"/>
    </w:p>
    <w:bookmarkEnd w:id="7"/>
    <w:bookmarkEnd w:id="8"/>
    <w:bookmarkEnd w:id="9"/>
    <w:bookmarkEnd w:id="10"/>
    <w:p w14:paraId="3EBC19F7" w14:textId="77777777" w:rsidR="00555372" w:rsidRPr="00555372" w:rsidRDefault="00555372" w:rsidP="00555372">
      <w:pPr>
        <w:ind w:firstLine="709"/>
        <w:jc w:val="both"/>
        <w:rPr>
          <w:spacing w:val="-1"/>
        </w:rPr>
      </w:pPr>
      <w:r w:rsidRPr="00555372">
        <w:rPr>
          <w:spacing w:val="-1"/>
        </w:rPr>
        <w:t>Денежные средства по подразделу будут направлены на:</w:t>
      </w:r>
    </w:p>
    <w:p w14:paraId="69DCBC30" w14:textId="77777777" w:rsidR="00BD5B10" w:rsidRDefault="00614C6D" w:rsidP="00614C6D">
      <w:pPr>
        <w:ind w:firstLine="709"/>
        <w:jc w:val="both"/>
        <w:rPr>
          <w:spacing w:val="-1"/>
        </w:rPr>
      </w:pPr>
      <w:r w:rsidRPr="00614C6D">
        <w:rPr>
          <w:spacing w:val="-1"/>
        </w:rPr>
        <w:t>обслуживание шкафа ГРПШ</w:t>
      </w:r>
      <w:r w:rsidR="00555372" w:rsidRPr="00555372">
        <w:rPr>
          <w:spacing w:val="-1"/>
        </w:rPr>
        <w:t xml:space="preserve"> </w:t>
      </w:r>
    </w:p>
    <w:p w14:paraId="513CDD10" w14:textId="660D78FF" w:rsidR="00555372" w:rsidRPr="00BD5B10" w:rsidRDefault="00BD5B10" w:rsidP="00614C6D">
      <w:pPr>
        <w:ind w:firstLine="709"/>
        <w:jc w:val="both"/>
        <w:rPr>
          <w:spacing w:val="-1"/>
        </w:rPr>
      </w:pPr>
      <w:r w:rsidRPr="00BD5B10">
        <w:rPr>
          <w:spacing w:val="-1"/>
        </w:rPr>
        <w:t>содержание газопровода</w:t>
      </w:r>
    </w:p>
    <w:p w14:paraId="2DE7AB53" w14:textId="39CB556C" w:rsidR="00BD5B10" w:rsidRPr="00BD5B10" w:rsidRDefault="00BD5B10" w:rsidP="00614C6D">
      <w:pPr>
        <w:ind w:firstLine="709"/>
        <w:jc w:val="both"/>
        <w:rPr>
          <w:spacing w:val="-1"/>
        </w:rPr>
      </w:pPr>
      <w:r w:rsidRPr="00BD5B10">
        <w:rPr>
          <w:spacing w:val="-1"/>
        </w:rPr>
        <w:t>обслуживание автополива</w:t>
      </w:r>
    </w:p>
    <w:p w14:paraId="26F9A1D4" w14:textId="388D3325" w:rsidR="00555372" w:rsidRDefault="00555372" w:rsidP="00555372">
      <w:pPr>
        <w:ind w:firstLine="709"/>
        <w:jc w:val="both"/>
        <w:rPr>
          <w:bCs/>
        </w:rPr>
      </w:pPr>
      <w:r w:rsidRPr="00BD5B10">
        <w:t xml:space="preserve">реализацию мероприятий по возмещению предприятиям жилищно-коммунального хозяйства части платы граждан за коммунальные услуги из средств областного бюджета в сумме </w:t>
      </w:r>
      <w:bookmarkStart w:id="11" w:name="OLE_LINK11"/>
      <w:bookmarkStart w:id="12" w:name="OLE_LINK12"/>
      <w:bookmarkStart w:id="13" w:name="OLE_LINK13"/>
      <w:bookmarkStart w:id="14" w:name="OLE_LINK14"/>
      <w:r w:rsidR="00BD5B10" w:rsidRPr="00BD5B10">
        <w:t>19,2</w:t>
      </w:r>
      <w:r w:rsidRPr="00BD5B10">
        <w:t xml:space="preserve"> </w:t>
      </w:r>
      <w:bookmarkEnd w:id="11"/>
      <w:bookmarkEnd w:id="12"/>
      <w:bookmarkEnd w:id="13"/>
      <w:bookmarkEnd w:id="14"/>
      <w:r w:rsidRPr="00BD5B10">
        <w:t xml:space="preserve">тыс. </w:t>
      </w:r>
      <w:bookmarkStart w:id="15" w:name="OLE_LINK18"/>
      <w:bookmarkStart w:id="16" w:name="OLE_LINK19"/>
      <w:bookmarkStart w:id="17" w:name="OLE_LINK20"/>
      <w:r w:rsidRPr="00BD5B10">
        <w:t>рублей</w:t>
      </w:r>
      <w:r w:rsidRPr="00BD5B10">
        <w:rPr>
          <w:bCs/>
          <w:szCs w:val="28"/>
          <w:lang w:eastAsia="en-US"/>
        </w:rPr>
        <w:t xml:space="preserve"> </w:t>
      </w:r>
      <w:r w:rsidR="00E02176" w:rsidRPr="00BD5B10">
        <w:rPr>
          <w:bCs/>
        </w:rPr>
        <w:t xml:space="preserve">в </w:t>
      </w:r>
      <w:bookmarkEnd w:id="15"/>
      <w:bookmarkEnd w:id="16"/>
      <w:bookmarkEnd w:id="17"/>
      <w:r w:rsidR="00B60BAE" w:rsidRPr="00BD5B10">
        <w:rPr>
          <w:bCs/>
        </w:rPr>
        <w:t>2022</w:t>
      </w:r>
      <w:r w:rsidR="00E02176" w:rsidRPr="00BD5B10">
        <w:rPr>
          <w:bCs/>
        </w:rPr>
        <w:t xml:space="preserve"> году</w:t>
      </w:r>
      <w:r w:rsidRPr="00BD5B10">
        <w:rPr>
          <w:bCs/>
        </w:rPr>
        <w:t>,</w:t>
      </w:r>
      <w:r w:rsidR="00E02176" w:rsidRPr="00BD5B10">
        <w:t xml:space="preserve"> </w:t>
      </w:r>
      <w:r w:rsidR="00E02176" w:rsidRPr="00BD5B10">
        <w:rPr>
          <w:bCs/>
        </w:rPr>
        <w:t xml:space="preserve">в </w:t>
      </w:r>
      <w:r w:rsidR="00B60BAE" w:rsidRPr="00BD5B10">
        <w:rPr>
          <w:bCs/>
        </w:rPr>
        <w:t>2023</w:t>
      </w:r>
      <w:r w:rsidR="00E02176" w:rsidRPr="00BD5B10">
        <w:rPr>
          <w:bCs/>
        </w:rPr>
        <w:t xml:space="preserve"> году – </w:t>
      </w:r>
      <w:r w:rsidR="00BD5B10" w:rsidRPr="00BD5B10">
        <w:rPr>
          <w:bCs/>
        </w:rPr>
        <w:t>19,2</w:t>
      </w:r>
      <w:r w:rsidR="00E02176" w:rsidRPr="00BD5B10">
        <w:rPr>
          <w:bCs/>
        </w:rPr>
        <w:t xml:space="preserve"> тыс. рублей, в </w:t>
      </w:r>
      <w:r w:rsidR="00B60BAE" w:rsidRPr="00BD5B10">
        <w:rPr>
          <w:bCs/>
        </w:rPr>
        <w:t>2024</w:t>
      </w:r>
      <w:r w:rsidR="00E02176" w:rsidRPr="00BD5B10">
        <w:rPr>
          <w:bCs/>
        </w:rPr>
        <w:t xml:space="preserve"> году –</w:t>
      </w:r>
      <w:r w:rsidR="00BD5B10" w:rsidRPr="00BD5B10">
        <w:rPr>
          <w:bCs/>
        </w:rPr>
        <w:t>19,2</w:t>
      </w:r>
      <w:r w:rsidR="00E02176" w:rsidRPr="00BD5B10">
        <w:rPr>
          <w:bCs/>
        </w:rPr>
        <w:t xml:space="preserve"> тыс. рублей.</w:t>
      </w:r>
      <w:r w:rsidRPr="00BD5B10">
        <w:rPr>
          <w:bCs/>
        </w:rPr>
        <w:t xml:space="preserve"> из бюджета поселения на </w:t>
      </w:r>
      <w:r w:rsidRPr="00BD5B10">
        <w:t xml:space="preserve">софинансирование средств областного бюджета по </w:t>
      </w:r>
      <w:r w:rsidR="00BD5B10" w:rsidRPr="00BD5B10">
        <w:t>1,6</w:t>
      </w:r>
      <w:r w:rsidRPr="00BD5B10">
        <w:t xml:space="preserve"> тыс. рублей</w:t>
      </w:r>
      <w:r w:rsidRPr="00BD5B10">
        <w:rPr>
          <w:bCs/>
          <w:szCs w:val="28"/>
          <w:lang w:eastAsia="en-US"/>
        </w:rPr>
        <w:t xml:space="preserve"> </w:t>
      </w:r>
      <w:r w:rsidRPr="00BD5B10">
        <w:rPr>
          <w:bCs/>
        </w:rPr>
        <w:t>ежегодно.</w:t>
      </w:r>
    </w:p>
    <w:p w14:paraId="51C214E3" w14:textId="39E0C30A" w:rsidR="00555372" w:rsidRPr="00555372" w:rsidRDefault="00555372" w:rsidP="00555372">
      <w:pPr>
        <w:ind w:firstLine="709"/>
        <w:jc w:val="both"/>
        <w:outlineLvl w:val="5"/>
        <w:rPr>
          <w:bCs/>
          <w:szCs w:val="28"/>
          <w:lang w:eastAsia="en-US"/>
        </w:rPr>
      </w:pPr>
      <w:r w:rsidRPr="00555372">
        <w:rPr>
          <w:b/>
          <w:bCs/>
          <w:i/>
          <w:szCs w:val="28"/>
        </w:rPr>
        <w:t>По Подразделу «Благоустройство»</w:t>
      </w:r>
      <w:r w:rsidRPr="00555372">
        <w:rPr>
          <w:bCs/>
          <w:szCs w:val="28"/>
          <w:lang w:eastAsia="en-US"/>
        </w:rPr>
        <w:t xml:space="preserve">  предусмотрены бюджетные ассигнования в сумме </w:t>
      </w:r>
      <w:r w:rsidR="00021E3C" w:rsidRPr="00021E3C">
        <w:rPr>
          <w:bCs/>
          <w:szCs w:val="28"/>
          <w:lang w:eastAsia="en-US"/>
        </w:rPr>
        <w:t>24965,5</w:t>
      </w:r>
      <w:r w:rsidRPr="00021E3C">
        <w:rPr>
          <w:bCs/>
          <w:szCs w:val="28"/>
          <w:lang w:eastAsia="en-US"/>
        </w:rPr>
        <w:t xml:space="preserve"> тыс. рублей на </w:t>
      </w:r>
      <w:r w:rsidR="00B60BAE" w:rsidRPr="00021E3C">
        <w:rPr>
          <w:bCs/>
          <w:szCs w:val="28"/>
          <w:lang w:eastAsia="en-US"/>
        </w:rPr>
        <w:t>2022</w:t>
      </w:r>
      <w:r w:rsidRPr="00021E3C">
        <w:rPr>
          <w:bCs/>
          <w:szCs w:val="28"/>
          <w:lang w:eastAsia="en-US"/>
        </w:rPr>
        <w:t xml:space="preserve"> год, </w:t>
      </w:r>
      <w:r w:rsidR="00021E3C" w:rsidRPr="00021E3C">
        <w:rPr>
          <w:bCs/>
          <w:szCs w:val="28"/>
          <w:lang w:eastAsia="en-US"/>
        </w:rPr>
        <w:t>25746,1</w:t>
      </w:r>
      <w:r w:rsidRPr="00021E3C">
        <w:rPr>
          <w:bCs/>
          <w:szCs w:val="28"/>
          <w:lang w:eastAsia="en-US"/>
        </w:rPr>
        <w:t xml:space="preserve"> тыс. рублей на </w:t>
      </w:r>
      <w:r w:rsidR="00B60BAE" w:rsidRPr="00021E3C">
        <w:rPr>
          <w:bCs/>
          <w:szCs w:val="28"/>
          <w:lang w:eastAsia="en-US"/>
        </w:rPr>
        <w:t>2023</w:t>
      </w:r>
      <w:r w:rsidRPr="00021E3C">
        <w:rPr>
          <w:bCs/>
          <w:szCs w:val="28"/>
          <w:lang w:eastAsia="en-US"/>
        </w:rPr>
        <w:t xml:space="preserve"> год и </w:t>
      </w:r>
      <w:r w:rsidR="00021E3C" w:rsidRPr="00021E3C">
        <w:rPr>
          <w:bCs/>
          <w:szCs w:val="28"/>
          <w:lang w:eastAsia="en-US"/>
        </w:rPr>
        <w:t>25295,5</w:t>
      </w:r>
      <w:r w:rsidRPr="00021E3C">
        <w:rPr>
          <w:bCs/>
          <w:szCs w:val="28"/>
          <w:lang w:eastAsia="en-US"/>
        </w:rPr>
        <w:t xml:space="preserve"> тыс. рублей на </w:t>
      </w:r>
      <w:r w:rsidR="00B60BAE" w:rsidRPr="00021E3C">
        <w:rPr>
          <w:bCs/>
          <w:szCs w:val="28"/>
          <w:lang w:eastAsia="en-US"/>
        </w:rPr>
        <w:t>2024</w:t>
      </w:r>
      <w:r w:rsidRPr="00021E3C">
        <w:rPr>
          <w:bCs/>
          <w:szCs w:val="28"/>
          <w:lang w:eastAsia="en-US"/>
        </w:rPr>
        <w:t xml:space="preserve"> год</w:t>
      </w:r>
      <w:r w:rsidRPr="00555372">
        <w:rPr>
          <w:bCs/>
          <w:szCs w:val="28"/>
          <w:lang w:eastAsia="en-US"/>
        </w:rPr>
        <w:t>.</w:t>
      </w:r>
    </w:p>
    <w:p w14:paraId="1DA81E43" w14:textId="77777777" w:rsidR="00555372" w:rsidRPr="00555372" w:rsidRDefault="00555372" w:rsidP="00555372">
      <w:pPr>
        <w:ind w:firstLine="709"/>
        <w:jc w:val="both"/>
        <w:outlineLvl w:val="5"/>
        <w:rPr>
          <w:bCs/>
          <w:szCs w:val="28"/>
          <w:lang w:eastAsia="en-US"/>
        </w:rPr>
      </w:pPr>
      <w:r w:rsidRPr="00555372">
        <w:rPr>
          <w:bCs/>
          <w:szCs w:val="28"/>
          <w:lang w:eastAsia="en-US"/>
        </w:rPr>
        <w:t>Расходы будут направлены на:</w:t>
      </w:r>
    </w:p>
    <w:p w14:paraId="559DA2FE" w14:textId="34E9FD12" w:rsidR="00555372" w:rsidRPr="00021E3C" w:rsidRDefault="00555372" w:rsidP="00555372">
      <w:pPr>
        <w:ind w:firstLine="709"/>
        <w:jc w:val="both"/>
        <w:outlineLvl w:val="5"/>
        <w:rPr>
          <w:bCs/>
          <w:szCs w:val="28"/>
          <w:lang w:eastAsia="en-US"/>
        </w:rPr>
      </w:pPr>
      <w:r w:rsidRPr="00021E3C">
        <w:rPr>
          <w:bCs/>
          <w:szCs w:val="28"/>
          <w:lang w:eastAsia="en-US"/>
        </w:rPr>
        <w:t xml:space="preserve">- оплату электроэнергии по уличному освещению в сумме </w:t>
      </w:r>
      <w:r w:rsidR="00021E3C" w:rsidRPr="00021E3C">
        <w:rPr>
          <w:bCs/>
          <w:szCs w:val="28"/>
          <w:lang w:eastAsia="en-US"/>
        </w:rPr>
        <w:t>6688,8</w:t>
      </w:r>
      <w:r w:rsidRPr="00021E3C">
        <w:rPr>
          <w:bCs/>
          <w:szCs w:val="28"/>
          <w:lang w:eastAsia="en-US"/>
        </w:rPr>
        <w:t xml:space="preserve"> тыс. руб. в </w:t>
      </w:r>
      <w:r w:rsidR="00B60BAE" w:rsidRPr="00021E3C">
        <w:rPr>
          <w:bCs/>
          <w:szCs w:val="28"/>
          <w:lang w:eastAsia="en-US"/>
        </w:rPr>
        <w:t>2022</w:t>
      </w:r>
      <w:r w:rsidRPr="00021E3C">
        <w:rPr>
          <w:bCs/>
          <w:szCs w:val="28"/>
          <w:lang w:eastAsia="en-US"/>
        </w:rPr>
        <w:t xml:space="preserve"> год</w:t>
      </w:r>
      <w:r w:rsidR="00386E57" w:rsidRPr="00021E3C">
        <w:rPr>
          <w:bCs/>
          <w:szCs w:val="28"/>
          <w:lang w:eastAsia="en-US"/>
        </w:rPr>
        <w:t xml:space="preserve">у, </w:t>
      </w:r>
      <w:r w:rsidR="00021E3C" w:rsidRPr="00021E3C">
        <w:rPr>
          <w:bCs/>
          <w:szCs w:val="28"/>
          <w:lang w:eastAsia="en-US"/>
        </w:rPr>
        <w:t>6673,1</w:t>
      </w:r>
      <w:r w:rsidR="00386E57" w:rsidRPr="00021E3C">
        <w:rPr>
          <w:bCs/>
          <w:szCs w:val="28"/>
          <w:lang w:eastAsia="en-US"/>
        </w:rPr>
        <w:t xml:space="preserve"> тыс. рублей в </w:t>
      </w:r>
      <w:r w:rsidR="00B60BAE" w:rsidRPr="00021E3C">
        <w:rPr>
          <w:bCs/>
          <w:szCs w:val="28"/>
          <w:lang w:eastAsia="en-US"/>
        </w:rPr>
        <w:t>2023</w:t>
      </w:r>
      <w:r w:rsidRPr="00021E3C">
        <w:rPr>
          <w:bCs/>
          <w:szCs w:val="28"/>
          <w:lang w:eastAsia="en-US"/>
        </w:rPr>
        <w:t xml:space="preserve"> году, </w:t>
      </w:r>
      <w:r w:rsidR="00021E3C" w:rsidRPr="00021E3C">
        <w:rPr>
          <w:bCs/>
          <w:szCs w:val="28"/>
          <w:lang w:eastAsia="en-US"/>
        </w:rPr>
        <w:t>6680,5</w:t>
      </w:r>
      <w:r w:rsidRPr="00021E3C">
        <w:rPr>
          <w:bCs/>
          <w:szCs w:val="28"/>
          <w:lang w:eastAsia="en-US"/>
        </w:rPr>
        <w:t xml:space="preserve"> тыс. рублей в </w:t>
      </w:r>
      <w:r w:rsidR="00B60BAE" w:rsidRPr="00021E3C">
        <w:rPr>
          <w:bCs/>
          <w:szCs w:val="28"/>
          <w:lang w:eastAsia="en-US"/>
        </w:rPr>
        <w:t>2024</w:t>
      </w:r>
      <w:r w:rsidRPr="00021E3C">
        <w:rPr>
          <w:bCs/>
          <w:szCs w:val="28"/>
          <w:lang w:eastAsia="en-US"/>
        </w:rPr>
        <w:t xml:space="preserve"> году; </w:t>
      </w:r>
    </w:p>
    <w:p w14:paraId="1B82BC06" w14:textId="4DF34CDD" w:rsidR="00555372" w:rsidRPr="00021E3C" w:rsidRDefault="00555372" w:rsidP="00555372">
      <w:pPr>
        <w:ind w:firstLine="709"/>
        <w:jc w:val="both"/>
        <w:outlineLvl w:val="5"/>
        <w:rPr>
          <w:bCs/>
          <w:szCs w:val="28"/>
          <w:lang w:eastAsia="en-US"/>
        </w:rPr>
      </w:pPr>
      <w:r w:rsidRPr="00021E3C">
        <w:rPr>
          <w:bCs/>
          <w:szCs w:val="28"/>
          <w:lang w:eastAsia="en-US"/>
        </w:rPr>
        <w:t xml:space="preserve">- оплату газа за вечный огонь – </w:t>
      </w:r>
      <w:r w:rsidR="00B805C9" w:rsidRPr="00021E3C">
        <w:rPr>
          <w:bCs/>
          <w:szCs w:val="28"/>
          <w:lang w:eastAsia="en-US"/>
        </w:rPr>
        <w:t>859,8</w:t>
      </w:r>
      <w:r w:rsidRPr="00021E3C">
        <w:rPr>
          <w:bCs/>
          <w:szCs w:val="28"/>
          <w:lang w:eastAsia="en-US"/>
        </w:rPr>
        <w:t xml:space="preserve"> тыс. рублей в </w:t>
      </w:r>
      <w:r w:rsidR="00B60BAE" w:rsidRPr="00021E3C">
        <w:rPr>
          <w:bCs/>
          <w:szCs w:val="28"/>
          <w:lang w:eastAsia="en-US"/>
        </w:rPr>
        <w:t>2022</w:t>
      </w:r>
      <w:r w:rsidRPr="00021E3C">
        <w:rPr>
          <w:bCs/>
          <w:szCs w:val="28"/>
          <w:lang w:eastAsia="en-US"/>
        </w:rPr>
        <w:t xml:space="preserve"> году, </w:t>
      </w:r>
      <w:r w:rsidR="00B805C9" w:rsidRPr="00021E3C">
        <w:rPr>
          <w:bCs/>
          <w:szCs w:val="28"/>
          <w:lang w:eastAsia="en-US"/>
        </w:rPr>
        <w:t>880,9</w:t>
      </w:r>
      <w:r w:rsidRPr="00021E3C">
        <w:rPr>
          <w:bCs/>
          <w:szCs w:val="28"/>
          <w:lang w:eastAsia="en-US"/>
        </w:rPr>
        <w:t xml:space="preserve"> тыс. рублей в </w:t>
      </w:r>
      <w:r w:rsidR="00B60BAE" w:rsidRPr="00021E3C">
        <w:rPr>
          <w:bCs/>
          <w:szCs w:val="28"/>
          <w:lang w:eastAsia="en-US"/>
        </w:rPr>
        <w:t>2023</w:t>
      </w:r>
      <w:r w:rsidRPr="00021E3C">
        <w:rPr>
          <w:bCs/>
          <w:szCs w:val="28"/>
          <w:lang w:eastAsia="en-US"/>
        </w:rPr>
        <w:t xml:space="preserve"> году и </w:t>
      </w:r>
      <w:r w:rsidR="00B805C9" w:rsidRPr="00021E3C">
        <w:rPr>
          <w:bCs/>
          <w:szCs w:val="28"/>
          <w:lang w:eastAsia="en-US"/>
        </w:rPr>
        <w:t>907,7</w:t>
      </w:r>
      <w:r w:rsidRPr="00021E3C">
        <w:rPr>
          <w:bCs/>
          <w:szCs w:val="28"/>
          <w:lang w:eastAsia="en-US"/>
        </w:rPr>
        <w:t xml:space="preserve"> тыс. рублей в </w:t>
      </w:r>
      <w:r w:rsidR="00B60BAE" w:rsidRPr="00021E3C">
        <w:rPr>
          <w:bCs/>
          <w:szCs w:val="28"/>
          <w:lang w:eastAsia="en-US"/>
        </w:rPr>
        <w:t>2024</w:t>
      </w:r>
      <w:r w:rsidRPr="00021E3C">
        <w:rPr>
          <w:bCs/>
          <w:szCs w:val="28"/>
          <w:lang w:eastAsia="en-US"/>
        </w:rPr>
        <w:t xml:space="preserve"> году;</w:t>
      </w:r>
    </w:p>
    <w:p w14:paraId="0173EC2E" w14:textId="25E32194" w:rsidR="00555372" w:rsidRPr="00092201" w:rsidRDefault="00555372" w:rsidP="00555372">
      <w:pPr>
        <w:ind w:firstLine="709"/>
        <w:jc w:val="both"/>
        <w:outlineLvl w:val="5"/>
        <w:rPr>
          <w:bCs/>
          <w:szCs w:val="28"/>
          <w:lang w:eastAsia="en-US"/>
        </w:rPr>
      </w:pPr>
      <w:r w:rsidRPr="00092201">
        <w:rPr>
          <w:bCs/>
          <w:szCs w:val="28"/>
          <w:lang w:eastAsia="en-US"/>
        </w:rPr>
        <w:lastRenderedPageBreak/>
        <w:t xml:space="preserve">– содержание и ремонт сетей уличного освещения </w:t>
      </w:r>
      <w:r w:rsidR="00092201" w:rsidRPr="00092201">
        <w:rPr>
          <w:bCs/>
          <w:szCs w:val="28"/>
          <w:lang w:eastAsia="en-US"/>
        </w:rPr>
        <w:t>4180,2</w:t>
      </w:r>
      <w:r w:rsidRPr="00092201">
        <w:rPr>
          <w:bCs/>
          <w:szCs w:val="28"/>
          <w:lang w:eastAsia="en-US"/>
        </w:rPr>
        <w:t xml:space="preserve"> тыс. рублей в </w:t>
      </w:r>
      <w:r w:rsidR="00B60BAE" w:rsidRPr="00092201">
        <w:rPr>
          <w:bCs/>
          <w:szCs w:val="28"/>
          <w:lang w:eastAsia="en-US"/>
        </w:rPr>
        <w:t>2022</w:t>
      </w:r>
      <w:r w:rsidRPr="00092201">
        <w:rPr>
          <w:bCs/>
          <w:szCs w:val="28"/>
          <w:lang w:eastAsia="en-US"/>
        </w:rPr>
        <w:t xml:space="preserve"> году, </w:t>
      </w:r>
      <w:r w:rsidR="00092201" w:rsidRPr="00092201">
        <w:rPr>
          <w:bCs/>
          <w:szCs w:val="28"/>
          <w:lang w:eastAsia="en-US"/>
        </w:rPr>
        <w:t>4300,</w:t>
      </w:r>
      <w:r w:rsidR="00005A63" w:rsidRPr="00092201">
        <w:rPr>
          <w:bCs/>
          <w:szCs w:val="28"/>
          <w:lang w:eastAsia="en-US"/>
        </w:rPr>
        <w:t>0</w:t>
      </w:r>
      <w:r w:rsidRPr="00092201">
        <w:rPr>
          <w:bCs/>
          <w:szCs w:val="28"/>
          <w:lang w:eastAsia="en-US"/>
        </w:rPr>
        <w:t xml:space="preserve"> тыс. рублей в </w:t>
      </w:r>
      <w:r w:rsidR="00B60BAE" w:rsidRPr="00092201">
        <w:rPr>
          <w:bCs/>
          <w:szCs w:val="28"/>
          <w:lang w:eastAsia="en-US"/>
        </w:rPr>
        <w:t>2023</w:t>
      </w:r>
      <w:r w:rsidRPr="00092201">
        <w:rPr>
          <w:bCs/>
          <w:szCs w:val="28"/>
          <w:lang w:eastAsia="en-US"/>
        </w:rPr>
        <w:t xml:space="preserve"> году, </w:t>
      </w:r>
      <w:r w:rsidR="00092201" w:rsidRPr="00092201">
        <w:rPr>
          <w:bCs/>
          <w:szCs w:val="28"/>
          <w:lang w:eastAsia="en-US"/>
        </w:rPr>
        <w:t>4978,9</w:t>
      </w:r>
      <w:r w:rsidRPr="00092201">
        <w:rPr>
          <w:bCs/>
          <w:szCs w:val="28"/>
          <w:lang w:eastAsia="en-US"/>
        </w:rPr>
        <w:t xml:space="preserve"> тыс. рублей в </w:t>
      </w:r>
      <w:r w:rsidR="00B60BAE" w:rsidRPr="00092201">
        <w:rPr>
          <w:bCs/>
          <w:szCs w:val="28"/>
          <w:lang w:eastAsia="en-US"/>
        </w:rPr>
        <w:t>202</w:t>
      </w:r>
      <w:r w:rsidR="00092201" w:rsidRPr="00092201">
        <w:rPr>
          <w:bCs/>
          <w:szCs w:val="28"/>
          <w:lang w:eastAsia="en-US"/>
        </w:rPr>
        <w:t>4</w:t>
      </w:r>
      <w:r w:rsidRPr="00092201">
        <w:rPr>
          <w:bCs/>
          <w:szCs w:val="28"/>
          <w:lang w:eastAsia="en-US"/>
        </w:rPr>
        <w:t xml:space="preserve"> году; </w:t>
      </w:r>
    </w:p>
    <w:p w14:paraId="57384473" w14:textId="30F6CF42" w:rsidR="006C7374" w:rsidRPr="006C7374" w:rsidRDefault="00555372" w:rsidP="006C7374">
      <w:pPr>
        <w:ind w:firstLine="709"/>
        <w:jc w:val="both"/>
        <w:outlineLvl w:val="5"/>
        <w:rPr>
          <w:bCs/>
          <w:szCs w:val="28"/>
          <w:lang w:eastAsia="en-US"/>
        </w:rPr>
      </w:pPr>
      <w:r w:rsidRPr="00961980">
        <w:rPr>
          <w:bCs/>
          <w:szCs w:val="28"/>
          <w:lang w:eastAsia="en-US"/>
        </w:rPr>
        <w:t>–</w:t>
      </w:r>
      <w:r w:rsidR="006600DF" w:rsidRPr="00961980">
        <w:rPr>
          <w:bCs/>
          <w:szCs w:val="28"/>
          <w:lang w:eastAsia="en-US"/>
        </w:rPr>
        <w:t xml:space="preserve"> содержание зеленых насаждений </w:t>
      </w:r>
      <w:r w:rsidR="00961980" w:rsidRPr="00961980">
        <w:rPr>
          <w:bCs/>
          <w:szCs w:val="28"/>
          <w:lang w:eastAsia="en-US"/>
        </w:rPr>
        <w:t>6306,8</w:t>
      </w:r>
      <w:r w:rsidRPr="00961980">
        <w:rPr>
          <w:bCs/>
          <w:szCs w:val="28"/>
          <w:lang w:eastAsia="en-US"/>
        </w:rPr>
        <w:t xml:space="preserve"> тыс. рублей в </w:t>
      </w:r>
      <w:r w:rsidR="00B60BAE" w:rsidRPr="00961980">
        <w:rPr>
          <w:bCs/>
          <w:szCs w:val="28"/>
          <w:lang w:eastAsia="en-US"/>
        </w:rPr>
        <w:t>2022</w:t>
      </w:r>
      <w:r w:rsidRPr="00961980">
        <w:rPr>
          <w:bCs/>
          <w:szCs w:val="28"/>
          <w:lang w:eastAsia="en-US"/>
        </w:rPr>
        <w:t xml:space="preserve"> году, </w:t>
      </w:r>
      <w:r w:rsidR="00961980" w:rsidRPr="00961980">
        <w:rPr>
          <w:bCs/>
          <w:szCs w:val="28"/>
          <w:lang w:eastAsia="en-US"/>
        </w:rPr>
        <w:t>6085,5</w:t>
      </w:r>
      <w:r w:rsidRPr="00961980">
        <w:rPr>
          <w:bCs/>
          <w:szCs w:val="28"/>
          <w:lang w:eastAsia="en-US"/>
        </w:rPr>
        <w:t xml:space="preserve"> тыс. рублей в </w:t>
      </w:r>
      <w:r w:rsidR="00B60BAE" w:rsidRPr="00961980">
        <w:rPr>
          <w:bCs/>
          <w:szCs w:val="28"/>
          <w:lang w:eastAsia="en-US"/>
        </w:rPr>
        <w:t>2023</w:t>
      </w:r>
      <w:r w:rsidRPr="00961980">
        <w:rPr>
          <w:bCs/>
          <w:szCs w:val="28"/>
          <w:lang w:eastAsia="en-US"/>
        </w:rPr>
        <w:t xml:space="preserve"> году, </w:t>
      </w:r>
      <w:r w:rsidR="00961980" w:rsidRPr="00961980">
        <w:rPr>
          <w:bCs/>
          <w:szCs w:val="28"/>
          <w:lang w:eastAsia="en-US"/>
        </w:rPr>
        <w:t>4395,5</w:t>
      </w:r>
      <w:r w:rsidRPr="00961980">
        <w:rPr>
          <w:bCs/>
          <w:szCs w:val="28"/>
          <w:lang w:eastAsia="en-US"/>
        </w:rPr>
        <w:t xml:space="preserve"> тыс. рублей в </w:t>
      </w:r>
      <w:r w:rsidR="00B60BAE" w:rsidRPr="00961980">
        <w:rPr>
          <w:bCs/>
          <w:szCs w:val="28"/>
          <w:lang w:eastAsia="en-US"/>
        </w:rPr>
        <w:t>2024</w:t>
      </w:r>
      <w:r w:rsidRPr="00961980">
        <w:rPr>
          <w:bCs/>
          <w:szCs w:val="28"/>
          <w:lang w:eastAsia="en-US"/>
        </w:rPr>
        <w:t xml:space="preserve"> году;</w:t>
      </w:r>
    </w:p>
    <w:p w14:paraId="4DB0A0F1" w14:textId="77777777" w:rsidR="00021E3C" w:rsidRDefault="00021E3C" w:rsidP="00555372">
      <w:pPr>
        <w:autoSpaceDE w:val="0"/>
        <w:autoSpaceDN w:val="0"/>
        <w:adjustRightInd w:val="0"/>
        <w:ind w:firstLine="709"/>
        <w:jc w:val="center"/>
        <w:rPr>
          <w:b/>
        </w:rPr>
      </w:pPr>
    </w:p>
    <w:p w14:paraId="70CB17B1" w14:textId="54A80ABC" w:rsidR="00555372" w:rsidRPr="00555372" w:rsidRDefault="00555372" w:rsidP="00555372">
      <w:pPr>
        <w:autoSpaceDE w:val="0"/>
        <w:autoSpaceDN w:val="0"/>
        <w:adjustRightInd w:val="0"/>
        <w:ind w:firstLine="709"/>
        <w:jc w:val="center"/>
        <w:rPr>
          <w:b/>
        </w:rPr>
      </w:pPr>
      <w:r w:rsidRPr="00555372">
        <w:rPr>
          <w:b/>
        </w:rPr>
        <w:t xml:space="preserve">РАЗДЕЛ </w:t>
      </w:r>
    </w:p>
    <w:p w14:paraId="3A58DC1C" w14:textId="77777777" w:rsidR="00555372" w:rsidRPr="00555372" w:rsidRDefault="00555372" w:rsidP="00555372">
      <w:pPr>
        <w:autoSpaceDE w:val="0"/>
        <w:autoSpaceDN w:val="0"/>
        <w:adjustRightInd w:val="0"/>
        <w:ind w:firstLine="709"/>
        <w:jc w:val="center"/>
        <w:rPr>
          <w:b/>
        </w:rPr>
      </w:pPr>
      <w:r w:rsidRPr="00555372">
        <w:rPr>
          <w:b/>
        </w:rPr>
        <w:t>«ОБРАЗОВАНИЕ»</w:t>
      </w:r>
    </w:p>
    <w:p w14:paraId="7E00ECEB" w14:textId="2EFBDEDF" w:rsidR="00555372" w:rsidRDefault="00555372" w:rsidP="00555372">
      <w:pPr>
        <w:autoSpaceDE w:val="0"/>
        <w:autoSpaceDN w:val="0"/>
        <w:adjustRightInd w:val="0"/>
        <w:ind w:firstLine="709"/>
        <w:jc w:val="center"/>
        <w:rPr>
          <w:b/>
        </w:rPr>
      </w:pPr>
    </w:p>
    <w:p w14:paraId="5439468F" w14:textId="7D7AF996" w:rsidR="00555372" w:rsidRDefault="00555372" w:rsidP="00BD2D51">
      <w:pPr>
        <w:autoSpaceDE w:val="0"/>
        <w:autoSpaceDN w:val="0"/>
        <w:adjustRightInd w:val="0"/>
        <w:ind w:firstLine="709"/>
        <w:jc w:val="both"/>
        <w:outlineLvl w:val="0"/>
      </w:pPr>
      <w:r w:rsidRPr="00555372">
        <w:rPr>
          <w:rFonts w:eastAsia="Calibri"/>
          <w:szCs w:val="28"/>
          <w:lang w:eastAsia="en-US"/>
        </w:rPr>
        <w:t xml:space="preserve">В проекте бюджета поселения по разделу «Образование» предусмотрены бюджетные ассигнования в сумме </w:t>
      </w:r>
      <w:r w:rsidR="00386E57">
        <w:rPr>
          <w:rFonts w:eastAsia="Calibri"/>
          <w:szCs w:val="28"/>
          <w:lang w:eastAsia="en-US"/>
        </w:rPr>
        <w:t xml:space="preserve"> по </w:t>
      </w:r>
      <w:r w:rsidR="00163EC0">
        <w:rPr>
          <w:rFonts w:eastAsia="Calibri"/>
          <w:szCs w:val="28"/>
          <w:lang w:eastAsia="en-US"/>
        </w:rPr>
        <w:t>50</w:t>
      </w:r>
      <w:r w:rsidRPr="00555372">
        <w:rPr>
          <w:rFonts w:eastAsia="Calibri"/>
          <w:szCs w:val="28"/>
          <w:lang w:eastAsia="en-US"/>
        </w:rPr>
        <w:t>,0 тыс. рублей</w:t>
      </w:r>
      <w:r w:rsidR="00734757">
        <w:rPr>
          <w:rFonts w:eastAsia="Calibri"/>
          <w:szCs w:val="28"/>
          <w:lang w:eastAsia="en-US"/>
        </w:rPr>
        <w:t xml:space="preserve"> ежегодно</w:t>
      </w:r>
      <w:r w:rsidR="00386E57">
        <w:rPr>
          <w:rFonts w:eastAsia="Calibri"/>
          <w:szCs w:val="28"/>
          <w:lang w:eastAsia="en-US"/>
        </w:rPr>
        <w:t xml:space="preserve"> </w:t>
      </w:r>
      <w:r w:rsidRPr="00555372">
        <w:rPr>
          <w:spacing w:val="-1"/>
        </w:rPr>
        <w:t>на п</w:t>
      </w:r>
      <w:r w:rsidRPr="00555372">
        <w:t>рофессиональную подготовку, переподготовка и повышение квалификации сотрудников Администрации.</w:t>
      </w:r>
    </w:p>
    <w:p w14:paraId="39660F32" w14:textId="45D2965D" w:rsidR="00BD2D51" w:rsidRPr="00555372" w:rsidRDefault="00734757" w:rsidP="00BD2D51">
      <w:pPr>
        <w:autoSpaceDE w:val="0"/>
        <w:autoSpaceDN w:val="0"/>
        <w:adjustRightInd w:val="0"/>
        <w:ind w:firstLine="709"/>
        <w:jc w:val="both"/>
      </w:pPr>
      <w:r>
        <w:t>На м</w:t>
      </w:r>
      <w:r w:rsidR="00BD2D51">
        <w:t xml:space="preserve">ероприятия, проводимые в рамках реализации молодежной политики в проекте бюджета </w:t>
      </w:r>
      <w:r>
        <w:t>запланированы бюджетные ассигнования</w:t>
      </w:r>
      <w:r w:rsidR="00BD2D51">
        <w:t xml:space="preserve"> </w:t>
      </w:r>
      <w:r w:rsidRPr="00734757">
        <w:t xml:space="preserve">по </w:t>
      </w:r>
      <w:r>
        <w:t>4</w:t>
      </w:r>
      <w:r w:rsidRPr="00734757">
        <w:t>0,0 тыс. рублей ежегодно</w:t>
      </w:r>
      <w:r w:rsidR="00BD2D51">
        <w:t>.</w:t>
      </w:r>
    </w:p>
    <w:p w14:paraId="3454CD64" w14:textId="77777777" w:rsidR="00555372" w:rsidRPr="00555372" w:rsidRDefault="00555372" w:rsidP="00555372">
      <w:pPr>
        <w:autoSpaceDE w:val="0"/>
        <w:autoSpaceDN w:val="0"/>
        <w:adjustRightInd w:val="0"/>
      </w:pPr>
    </w:p>
    <w:p w14:paraId="34584F51" w14:textId="77777777" w:rsidR="00555372" w:rsidRPr="00555372" w:rsidRDefault="00555372" w:rsidP="00555372">
      <w:pPr>
        <w:autoSpaceDE w:val="0"/>
        <w:autoSpaceDN w:val="0"/>
        <w:adjustRightInd w:val="0"/>
        <w:ind w:firstLine="709"/>
        <w:jc w:val="center"/>
        <w:rPr>
          <w:b/>
          <w:szCs w:val="28"/>
        </w:rPr>
      </w:pPr>
      <w:r w:rsidRPr="00555372">
        <w:rPr>
          <w:b/>
          <w:szCs w:val="28"/>
        </w:rPr>
        <w:t>РАЗДЕЛ</w:t>
      </w:r>
    </w:p>
    <w:p w14:paraId="3AE7B609" w14:textId="77777777" w:rsidR="00555372" w:rsidRPr="00555372" w:rsidRDefault="00555372" w:rsidP="00555372">
      <w:pPr>
        <w:autoSpaceDE w:val="0"/>
        <w:autoSpaceDN w:val="0"/>
        <w:adjustRightInd w:val="0"/>
        <w:ind w:firstLine="709"/>
        <w:jc w:val="center"/>
        <w:rPr>
          <w:b/>
          <w:szCs w:val="28"/>
        </w:rPr>
      </w:pPr>
      <w:r w:rsidRPr="00555372">
        <w:rPr>
          <w:b/>
          <w:szCs w:val="28"/>
        </w:rPr>
        <w:t xml:space="preserve"> «КУЛЬТУРА, КИНЕМАТОГРАФИЯ»</w:t>
      </w:r>
    </w:p>
    <w:p w14:paraId="663F486A" w14:textId="77777777" w:rsidR="00555372" w:rsidRPr="00555372" w:rsidRDefault="00555372" w:rsidP="00555372">
      <w:pPr>
        <w:autoSpaceDE w:val="0"/>
        <w:autoSpaceDN w:val="0"/>
        <w:adjustRightInd w:val="0"/>
        <w:ind w:firstLine="709"/>
        <w:jc w:val="center"/>
        <w:rPr>
          <w:b/>
          <w:szCs w:val="28"/>
        </w:rPr>
      </w:pPr>
    </w:p>
    <w:p w14:paraId="24C9FFD9" w14:textId="667C7E3E" w:rsidR="00555372" w:rsidRPr="00555372" w:rsidRDefault="00555372" w:rsidP="009B3A74">
      <w:pPr>
        <w:autoSpaceDE w:val="0"/>
        <w:autoSpaceDN w:val="0"/>
        <w:adjustRightInd w:val="0"/>
        <w:ind w:firstLine="709"/>
        <w:jc w:val="both"/>
        <w:outlineLvl w:val="0"/>
        <w:rPr>
          <w:spacing w:val="-1"/>
          <w:szCs w:val="28"/>
        </w:rPr>
      </w:pPr>
      <w:bookmarkStart w:id="18" w:name="OLE_LINK28"/>
      <w:bookmarkStart w:id="19" w:name="OLE_LINK29"/>
      <w:bookmarkStart w:id="20" w:name="OLE_LINK30"/>
      <w:r w:rsidRPr="00555372">
        <w:rPr>
          <w:rFonts w:eastAsia="Calibri"/>
          <w:szCs w:val="28"/>
          <w:lang w:eastAsia="en-US"/>
        </w:rPr>
        <w:t xml:space="preserve">В проекте бюджета поселения по разделу «Культура, кинематография» предусмотрены бюджетные ассигнования в </w:t>
      </w:r>
      <w:r w:rsidR="00B60BAE">
        <w:rPr>
          <w:rFonts w:eastAsia="Calibri"/>
          <w:szCs w:val="28"/>
          <w:lang w:eastAsia="en-US"/>
        </w:rPr>
        <w:t>2022</w:t>
      </w:r>
      <w:r w:rsidRPr="00555372">
        <w:rPr>
          <w:rFonts w:eastAsia="Calibri"/>
          <w:szCs w:val="28"/>
          <w:lang w:eastAsia="en-US"/>
        </w:rPr>
        <w:t xml:space="preserve"> году в сумме </w:t>
      </w:r>
      <w:r w:rsidR="00F47CB7">
        <w:rPr>
          <w:rFonts w:eastAsia="Calibri"/>
          <w:szCs w:val="28"/>
          <w:lang w:eastAsia="en-US"/>
        </w:rPr>
        <w:t>2087,2</w:t>
      </w:r>
      <w:r w:rsidRPr="00555372">
        <w:rPr>
          <w:rFonts w:eastAsia="Calibri"/>
          <w:szCs w:val="28"/>
          <w:lang w:eastAsia="en-US"/>
        </w:rPr>
        <w:t xml:space="preserve"> тыс. рублей, в </w:t>
      </w:r>
      <w:r w:rsidR="00B60BAE">
        <w:rPr>
          <w:rFonts w:eastAsia="Calibri"/>
          <w:szCs w:val="28"/>
          <w:lang w:eastAsia="en-US"/>
        </w:rPr>
        <w:t>2023</w:t>
      </w:r>
      <w:r w:rsidRPr="00555372">
        <w:rPr>
          <w:rFonts w:eastAsia="Calibri"/>
          <w:szCs w:val="28"/>
          <w:lang w:eastAsia="en-US"/>
        </w:rPr>
        <w:t xml:space="preserve"> году в сумме </w:t>
      </w:r>
      <w:r w:rsidR="00F47CB7">
        <w:rPr>
          <w:rFonts w:eastAsia="Calibri"/>
          <w:szCs w:val="28"/>
          <w:lang w:eastAsia="en-US"/>
        </w:rPr>
        <w:t>2201,6</w:t>
      </w:r>
      <w:r w:rsidRPr="00555372">
        <w:rPr>
          <w:rFonts w:eastAsia="Calibri"/>
          <w:szCs w:val="28"/>
          <w:lang w:eastAsia="en-US"/>
        </w:rPr>
        <w:t xml:space="preserve"> тыс. рублей и в </w:t>
      </w:r>
      <w:r w:rsidR="00B60BAE">
        <w:rPr>
          <w:rFonts w:eastAsia="Calibri"/>
          <w:szCs w:val="28"/>
          <w:lang w:eastAsia="en-US"/>
        </w:rPr>
        <w:t>2024</w:t>
      </w:r>
      <w:r w:rsidRPr="00555372">
        <w:rPr>
          <w:rFonts w:eastAsia="Calibri"/>
          <w:szCs w:val="28"/>
          <w:lang w:eastAsia="en-US"/>
        </w:rPr>
        <w:t xml:space="preserve"> году в сумме </w:t>
      </w:r>
      <w:r w:rsidR="00F47CB7">
        <w:rPr>
          <w:rFonts w:eastAsia="Calibri"/>
          <w:szCs w:val="28"/>
          <w:lang w:eastAsia="en-US"/>
        </w:rPr>
        <w:t>2324,6</w:t>
      </w:r>
      <w:r w:rsidRPr="00555372">
        <w:rPr>
          <w:rFonts w:eastAsia="Calibri"/>
          <w:szCs w:val="28"/>
          <w:lang w:eastAsia="en-US"/>
        </w:rPr>
        <w:t xml:space="preserve"> тыс. рублей</w:t>
      </w:r>
      <w:bookmarkEnd w:id="18"/>
      <w:bookmarkEnd w:id="19"/>
      <w:bookmarkEnd w:id="20"/>
      <w:r w:rsidRPr="00555372">
        <w:rPr>
          <w:spacing w:val="-1"/>
        </w:rPr>
        <w:t xml:space="preserve"> на </w:t>
      </w:r>
      <w:r w:rsidR="009B3A74">
        <w:rPr>
          <w:bCs/>
          <w:szCs w:val="28"/>
        </w:rPr>
        <w:t>субвенции</w:t>
      </w:r>
      <w:r w:rsidRPr="00555372">
        <w:rPr>
          <w:bCs/>
          <w:szCs w:val="28"/>
        </w:rPr>
        <w:t xml:space="preserve"> по передаваемым полномочиям из бюджета Каменоломненского городского поселения бюджету Октябрьского района связанных с передачей осуществления части</w:t>
      </w:r>
      <w:r w:rsidR="009B3A74">
        <w:rPr>
          <w:bCs/>
          <w:szCs w:val="28"/>
        </w:rPr>
        <w:t xml:space="preserve"> полномочий на районный уровень.</w:t>
      </w:r>
    </w:p>
    <w:p w14:paraId="7847599F" w14:textId="77777777" w:rsidR="00555372" w:rsidRPr="00555372" w:rsidRDefault="00555372" w:rsidP="00555372">
      <w:pPr>
        <w:jc w:val="center"/>
        <w:outlineLvl w:val="2"/>
        <w:rPr>
          <w:b/>
          <w:snapToGrid w:val="0"/>
          <w:szCs w:val="28"/>
          <w:lang w:eastAsia="en-US"/>
        </w:rPr>
      </w:pPr>
    </w:p>
    <w:p w14:paraId="644633C0" w14:textId="77777777" w:rsidR="00555372" w:rsidRPr="00555372" w:rsidRDefault="00555372" w:rsidP="00555372">
      <w:pPr>
        <w:jc w:val="center"/>
        <w:outlineLvl w:val="2"/>
        <w:rPr>
          <w:b/>
          <w:snapToGrid w:val="0"/>
          <w:szCs w:val="28"/>
          <w:lang w:eastAsia="en-US"/>
        </w:rPr>
      </w:pPr>
      <w:r w:rsidRPr="00555372">
        <w:rPr>
          <w:b/>
          <w:snapToGrid w:val="0"/>
          <w:szCs w:val="28"/>
          <w:lang w:eastAsia="en-US"/>
        </w:rPr>
        <w:t>РАЗДЕЛ</w:t>
      </w:r>
    </w:p>
    <w:p w14:paraId="743C4ADA" w14:textId="77777777" w:rsidR="00555372" w:rsidRPr="00555372" w:rsidRDefault="00555372" w:rsidP="00555372">
      <w:pPr>
        <w:jc w:val="center"/>
        <w:outlineLvl w:val="2"/>
        <w:rPr>
          <w:b/>
          <w:snapToGrid w:val="0"/>
          <w:szCs w:val="28"/>
          <w:lang w:eastAsia="en-US"/>
        </w:rPr>
      </w:pPr>
      <w:r w:rsidRPr="00555372">
        <w:rPr>
          <w:b/>
          <w:snapToGrid w:val="0"/>
          <w:szCs w:val="28"/>
          <w:lang w:eastAsia="en-US"/>
        </w:rPr>
        <w:t>«СОЦИАЛЬНАЯ ПОЛИТИКА»</w:t>
      </w:r>
    </w:p>
    <w:p w14:paraId="33470C57" w14:textId="7E2B1077" w:rsidR="00A3477B" w:rsidRDefault="00555372" w:rsidP="00A3477B">
      <w:pPr>
        <w:autoSpaceDE w:val="0"/>
        <w:autoSpaceDN w:val="0"/>
        <w:adjustRightInd w:val="0"/>
        <w:ind w:firstLine="709"/>
        <w:jc w:val="both"/>
        <w:outlineLvl w:val="0"/>
        <w:rPr>
          <w:rFonts w:eastAsia="Calibri"/>
          <w:szCs w:val="28"/>
          <w:lang w:eastAsia="en-US"/>
        </w:rPr>
      </w:pPr>
      <w:r w:rsidRPr="00555372">
        <w:rPr>
          <w:rFonts w:eastAsia="Calibri"/>
          <w:szCs w:val="28"/>
          <w:lang w:eastAsia="en-US"/>
        </w:rPr>
        <w:t xml:space="preserve">В проекте бюджета поселения по разделу «Социальная политика» предусмотрены бюджетные ассигнования </w:t>
      </w:r>
      <w:r w:rsidR="00A3477B" w:rsidRPr="00825002">
        <w:rPr>
          <w:rFonts w:eastAsia="Calibri"/>
          <w:szCs w:val="28"/>
          <w:lang w:eastAsia="en-US"/>
        </w:rPr>
        <w:t xml:space="preserve">в 2022 году – </w:t>
      </w:r>
      <w:r w:rsidR="00825002" w:rsidRPr="00825002">
        <w:rPr>
          <w:rFonts w:eastAsia="Calibri"/>
          <w:szCs w:val="28"/>
          <w:lang w:eastAsia="en-US"/>
        </w:rPr>
        <w:t>4</w:t>
      </w:r>
      <w:r w:rsidR="00A3477B" w:rsidRPr="00825002">
        <w:rPr>
          <w:rFonts w:eastAsia="Calibri"/>
          <w:szCs w:val="28"/>
          <w:lang w:eastAsia="en-US"/>
        </w:rPr>
        <w:t xml:space="preserve">40,0 тыс. рублей, в 2023 году – </w:t>
      </w:r>
      <w:r w:rsidR="00825002" w:rsidRPr="00825002">
        <w:rPr>
          <w:rFonts w:eastAsia="Calibri"/>
          <w:szCs w:val="28"/>
          <w:lang w:eastAsia="en-US"/>
        </w:rPr>
        <w:t>457,6</w:t>
      </w:r>
      <w:r w:rsidR="00A3477B" w:rsidRPr="00825002">
        <w:rPr>
          <w:rFonts w:eastAsia="Calibri"/>
          <w:szCs w:val="28"/>
          <w:lang w:eastAsia="en-US"/>
        </w:rPr>
        <w:t xml:space="preserve"> тыс. рублей и в 2024 году – </w:t>
      </w:r>
      <w:r w:rsidR="00825002" w:rsidRPr="00825002">
        <w:rPr>
          <w:rFonts w:eastAsia="Calibri"/>
          <w:szCs w:val="28"/>
          <w:lang w:eastAsia="en-US"/>
        </w:rPr>
        <w:t>475,9</w:t>
      </w:r>
      <w:r w:rsidR="00A3477B" w:rsidRPr="00825002">
        <w:rPr>
          <w:rFonts w:eastAsia="Calibri"/>
          <w:szCs w:val="28"/>
          <w:lang w:eastAsia="en-US"/>
        </w:rPr>
        <w:t xml:space="preserve"> тыс. рублей</w:t>
      </w:r>
      <w:bookmarkStart w:id="21" w:name="_GoBack"/>
      <w:bookmarkEnd w:id="21"/>
      <w:r w:rsidR="00A3477B" w:rsidRPr="00A3477B">
        <w:rPr>
          <w:rFonts w:eastAsia="Calibri"/>
          <w:szCs w:val="28"/>
          <w:lang w:eastAsia="en-US"/>
        </w:rPr>
        <w:t xml:space="preserve"> </w:t>
      </w:r>
    </w:p>
    <w:p w14:paraId="3C5587AA" w14:textId="4F9C1E66" w:rsidR="00555372" w:rsidRPr="00555372" w:rsidRDefault="00555372" w:rsidP="00A3477B">
      <w:pPr>
        <w:autoSpaceDE w:val="0"/>
        <w:autoSpaceDN w:val="0"/>
        <w:adjustRightInd w:val="0"/>
        <w:ind w:firstLine="709"/>
        <w:jc w:val="both"/>
        <w:outlineLvl w:val="0"/>
        <w:rPr>
          <w:rFonts w:eastAsia="Calibri"/>
          <w:szCs w:val="28"/>
          <w:lang w:eastAsia="en-US"/>
        </w:rPr>
      </w:pPr>
      <w:r w:rsidRPr="00555372">
        <w:rPr>
          <w:spacing w:val="-1"/>
        </w:rPr>
        <w:t xml:space="preserve">Расходы по разделу будут направлены на </w:t>
      </w:r>
      <w:r w:rsidRPr="00555372">
        <w:rPr>
          <w:rFonts w:eastAsia="Calibri"/>
          <w:szCs w:val="28"/>
          <w:lang w:eastAsia="en-US"/>
        </w:rPr>
        <w:t>выплату государственной пенсии за выслугу лет, ежемесячной доплаты к пенсии отдельным категориям граждан.</w:t>
      </w:r>
    </w:p>
    <w:p w14:paraId="3842566E" w14:textId="77777777" w:rsidR="00555372" w:rsidRPr="00555372" w:rsidRDefault="00555372" w:rsidP="00555372">
      <w:pPr>
        <w:autoSpaceDE w:val="0"/>
        <w:autoSpaceDN w:val="0"/>
        <w:adjustRightInd w:val="0"/>
        <w:jc w:val="center"/>
        <w:outlineLvl w:val="2"/>
        <w:rPr>
          <w:b/>
        </w:rPr>
      </w:pPr>
    </w:p>
    <w:p w14:paraId="63FA9359" w14:textId="77777777" w:rsidR="00555372" w:rsidRPr="00555372" w:rsidRDefault="00555372" w:rsidP="00555372">
      <w:pPr>
        <w:autoSpaceDE w:val="0"/>
        <w:autoSpaceDN w:val="0"/>
        <w:adjustRightInd w:val="0"/>
        <w:jc w:val="center"/>
        <w:outlineLvl w:val="2"/>
        <w:rPr>
          <w:b/>
        </w:rPr>
      </w:pPr>
      <w:r w:rsidRPr="00555372">
        <w:rPr>
          <w:b/>
        </w:rPr>
        <w:t>РАЗДЕЛ</w:t>
      </w:r>
    </w:p>
    <w:p w14:paraId="1EF3B1EC" w14:textId="77777777" w:rsidR="00555372" w:rsidRPr="00555372" w:rsidRDefault="00555372" w:rsidP="00555372">
      <w:pPr>
        <w:autoSpaceDE w:val="0"/>
        <w:autoSpaceDN w:val="0"/>
        <w:adjustRightInd w:val="0"/>
        <w:jc w:val="center"/>
        <w:outlineLvl w:val="2"/>
        <w:rPr>
          <w:b/>
          <w:bCs/>
          <w:szCs w:val="28"/>
          <w:lang w:eastAsia="en-US"/>
        </w:rPr>
      </w:pPr>
      <w:r w:rsidRPr="00555372">
        <w:rPr>
          <w:b/>
        </w:rPr>
        <w:t>«ФИЗИЧЕСКАЯ КУЛЬТУРА И СПОРТ</w:t>
      </w:r>
      <w:r w:rsidRPr="00555372">
        <w:rPr>
          <w:b/>
          <w:bCs/>
          <w:szCs w:val="28"/>
          <w:lang w:eastAsia="en-US"/>
        </w:rPr>
        <w:t>»</w:t>
      </w:r>
    </w:p>
    <w:p w14:paraId="05FD767E" w14:textId="77777777" w:rsidR="00555372" w:rsidRPr="00555372" w:rsidRDefault="00555372" w:rsidP="00555372">
      <w:pPr>
        <w:widowControl w:val="0"/>
        <w:tabs>
          <w:tab w:val="left" w:pos="90"/>
          <w:tab w:val="center" w:pos="5970"/>
          <w:tab w:val="center" w:pos="6532"/>
          <w:tab w:val="right" w:pos="8670"/>
          <w:tab w:val="right" w:pos="10545"/>
        </w:tabs>
        <w:autoSpaceDE w:val="0"/>
        <w:autoSpaceDN w:val="0"/>
        <w:adjustRightInd w:val="0"/>
        <w:rPr>
          <w:b/>
          <w:bCs/>
          <w:szCs w:val="28"/>
          <w:lang w:eastAsia="en-US"/>
        </w:rPr>
      </w:pPr>
    </w:p>
    <w:p w14:paraId="67B76563" w14:textId="5EC2845E" w:rsidR="00555372" w:rsidRPr="00555372" w:rsidRDefault="00555372" w:rsidP="00555372">
      <w:pPr>
        <w:autoSpaceDE w:val="0"/>
        <w:autoSpaceDN w:val="0"/>
        <w:adjustRightInd w:val="0"/>
        <w:ind w:firstLine="709"/>
        <w:jc w:val="both"/>
        <w:outlineLvl w:val="0"/>
        <w:rPr>
          <w:rFonts w:eastAsia="Calibri"/>
          <w:szCs w:val="28"/>
          <w:lang w:eastAsia="en-US"/>
        </w:rPr>
      </w:pPr>
      <w:r w:rsidRPr="00555372">
        <w:rPr>
          <w:rFonts w:eastAsia="Calibri"/>
          <w:szCs w:val="28"/>
          <w:lang w:eastAsia="en-US"/>
        </w:rPr>
        <w:t xml:space="preserve">В проекте бюджета поселения по разделу «Физическая культура и спорт» предусмотрены бюджетные ассигнования в </w:t>
      </w:r>
      <w:r w:rsidR="00B60BAE">
        <w:rPr>
          <w:rFonts w:eastAsia="Calibri"/>
          <w:szCs w:val="28"/>
          <w:lang w:eastAsia="en-US"/>
        </w:rPr>
        <w:t>2022</w:t>
      </w:r>
      <w:r w:rsidRPr="00555372">
        <w:rPr>
          <w:rFonts w:eastAsia="Calibri"/>
          <w:szCs w:val="28"/>
          <w:lang w:eastAsia="en-US"/>
        </w:rPr>
        <w:t xml:space="preserve"> году – 40,0 тыс. рублей, в </w:t>
      </w:r>
      <w:r w:rsidR="00B60BAE">
        <w:rPr>
          <w:rFonts w:eastAsia="Calibri"/>
          <w:szCs w:val="28"/>
          <w:lang w:eastAsia="en-US"/>
        </w:rPr>
        <w:t>2023</w:t>
      </w:r>
      <w:r w:rsidRPr="00555372">
        <w:rPr>
          <w:rFonts w:eastAsia="Calibri"/>
          <w:szCs w:val="28"/>
          <w:lang w:eastAsia="en-US"/>
        </w:rPr>
        <w:t xml:space="preserve"> году – 4</w:t>
      </w:r>
      <w:r w:rsidR="00E30777">
        <w:rPr>
          <w:rFonts w:eastAsia="Calibri"/>
          <w:szCs w:val="28"/>
          <w:lang w:eastAsia="en-US"/>
        </w:rPr>
        <w:t>0,0</w:t>
      </w:r>
      <w:r w:rsidRPr="00555372">
        <w:rPr>
          <w:rFonts w:eastAsia="Calibri"/>
          <w:szCs w:val="28"/>
          <w:lang w:eastAsia="en-US"/>
        </w:rPr>
        <w:t xml:space="preserve"> тыс. рублей и в </w:t>
      </w:r>
      <w:r w:rsidR="00B60BAE">
        <w:rPr>
          <w:rFonts w:eastAsia="Calibri"/>
          <w:szCs w:val="28"/>
          <w:lang w:eastAsia="en-US"/>
        </w:rPr>
        <w:t>2024</w:t>
      </w:r>
      <w:r w:rsidRPr="00555372">
        <w:rPr>
          <w:rFonts w:eastAsia="Calibri"/>
          <w:szCs w:val="28"/>
          <w:lang w:eastAsia="en-US"/>
        </w:rPr>
        <w:t xml:space="preserve"> году – 4</w:t>
      </w:r>
      <w:r w:rsidR="00E30777">
        <w:rPr>
          <w:rFonts w:eastAsia="Calibri"/>
          <w:szCs w:val="28"/>
          <w:lang w:eastAsia="en-US"/>
        </w:rPr>
        <w:t>0,0</w:t>
      </w:r>
      <w:r w:rsidRPr="00555372">
        <w:rPr>
          <w:rFonts w:eastAsia="Calibri"/>
          <w:szCs w:val="28"/>
          <w:lang w:eastAsia="en-US"/>
        </w:rPr>
        <w:t xml:space="preserve"> тыс. рублей.</w:t>
      </w:r>
    </w:p>
    <w:p w14:paraId="01B967DA" w14:textId="77777777" w:rsidR="00555372" w:rsidRPr="00555372" w:rsidRDefault="00555372" w:rsidP="00555372">
      <w:pPr>
        <w:widowControl w:val="0"/>
        <w:autoSpaceDE w:val="0"/>
        <w:autoSpaceDN w:val="0"/>
        <w:adjustRightInd w:val="0"/>
        <w:ind w:firstLine="709"/>
        <w:jc w:val="both"/>
        <w:rPr>
          <w:szCs w:val="28"/>
        </w:rPr>
      </w:pPr>
      <w:r w:rsidRPr="00555372">
        <w:rPr>
          <w:szCs w:val="28"/>
        </w:rPr>
        <w:t xml:space="preserve">Основной объем бюджетных ассигнований предусмотрен на финансовое обеспечение расходов на 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 </w:t>
      </w:r>
    </w:p>
    <w:p w14:paraId="40D1C45A" w14:textId="77777777" w:rsidR="00555372" w:rsidRPr="00555372" w:rsidRDefault="00555372" w:rsidP="00555372">
      <w:pPr>
        <w:widowControl w:val="0"/>
        <w:autoSpaceDE w:val="0"/>
        <w:autoSpaceDN w:val="0"/>
        <w:adjustRightInd w:val="0"/>
        <w:ind w:firstLine="709"/>
        <w:jc w:val="both"/>
        <w:rPr>
          <w:szCs w:val="28"/>
        </w:rPr>
      </w:pPr>
      <w:r w:rsidRPr="00555372">
        <w:rPr>
          <w:szCs w:val="28"/>
        </w:rPr>
        <w:lastRenderedPageBreak/>
        <w:t xml:space="preserve"> </w:t>
      </w:r>
    </w:p>
    <w:p w14:paraId="4A668657" w14:textId="77777777" w:rsidR="00555372" w:rsidRPr="00555372" w:rsidRDefault="00555372" w:rsidP="00555372">
      <w:pPr>
        <w:keepNext/>
        <w:spacing w:before="240" w:after="60"/>
        <w:ind w:firstLine="709"/>
        <w:jc w:val="center"/>
        <w:outlineLvl w:val="0"/>
        <w:rPr>
          <w:rFonts w:ascii="Cambria" w:hAnsi="Cambria"/>
          <w:bCs/>
          <w:kern w:val="28"/>
          <w:sz w:val="32"/>
          <w:szCs w:val="32"/>
        </w:rPr>
      </w:pPr>
      <w:r w:rsidRPr="00555372">
        <w:rPr>
          <w:rFonts w:ascii="Cambria" w:hAnsi="Cambria"/>
          <w:b/>
          <w:bCs/>
          <w:kern w:val="28"/>
          <w:sz w:val="32"/>
          <w:szCs w:val="32"/>
        </w:rPr>
        <w:t xml:space="preserve">V. Источники финансирования </w:t>
      </w:r>
      <w:r w:rsidRPr="00555372">
        <w:rPr>
          <w:b/>
          <w:bCs/>
          <w:kern w:val="28"/>
          <w:sz w:val="32"/>
          <w:szCs w:val="32"/>
        </w:rPr>
        <w:t>дефицита (профицита)</w:t>
      </w:r>
      <w:r w:rsidRPr="00555372">
        <w:rPr>
          <w:rFonts w:ascii="Cambria" w:hAnsi="Cambria"/>
          <w:b/>
          <w:bCs/>
          <w:kern w:val="28"/>
          <w:sz w:val="32"/>
          <w:szCs w:val="32"/>
        </w:rPr>
        <w:t xml:space="preserve"> бюджета Каменоломненского городского поселения</w:t>
      </w:r>
    </w:p>
    <w:p w14:paraId="5A3C99AF" w14:textId="77777777" w:rsidR="00555372" w:rsidRPr="00555372" w:rsidRDefault="00555372" w:rsidP="00555372">
      <w:pPr>
        <w:ind w:firstLine="709"/>
        <w:jc w:val="both"/>
        <w:rPr>
          <w:sz w:val="32"/>
          <w:szCs w:val="32"/>
        </w:rPr>
      </w:pPr>
    </w:p>
    <w:p w14:paraId="61E0C5DC" w14:textId="29487D46" w:rsidR="00555372" w:rsidRPr="00555372" w:rsidRDefault="00555372" w:rsidP="00555372">
      <w:pPr>
        <w:ind w:firstLine="708"/>
        <w:jc w:val="both"/>
        <w:rPr>
          <w:color w:val="000000"/>
          <w:szCs w:val="28"/>
        </w:rPr>
      </w:pPr>
      <w:r w:rsidRPr="00555372">
        <w:rPr>
          <w:color w:val="000000"/>
          <w:szCs w:val="28"/>
        </w:rPr>
        <w:t xml:space="preserve">Проект бюджета Каменоломненского городского поселения на </w:t>
      </w:r>
      <w:r w:rsidR="00B60BAE">
        <w:rPr>
          <w:color w:val="000000"/>
          <w:szCs w:val="28"/>
        </w:rPr>
        <w:t>2022</w:t>
      </w:r>
      <w:r w:rsidR="00E30777">
        <w:rPr>
          <w:color w:val="000000"/>
          <w:szCs w:val="28"/>
        </w:rPr>
        <w:t xml:space="preserve"> год</w:t>
      </w:r>
      <w:r w:rsidR="00C81EB6">
        <w:rPr>
          <w:color w:val="000000"/>
          <w:szCs w:val="28"/>
        </w:rPr>
        <w:t xml:space="preserve"> </w:t>
      </w:r>
      <w:r w:rsidR="00E30777" w:rsidRPr="00A3477B">
        <w:rPr>
          <w:color w:val="000000"/>
          <w:szCs w:val="28"/>
        </w:rPr>
        <w:t xml:space="preserve">и плановый период </w:t>
      </w:r>
      <w:r w:rsidR="00B60BAE" w:rsidRPr="00A3477B">
        <w:rPr>
          <w:color w:val="000000"/>
          <w:szCs w:val="28"/>
        </w:rPr>
        <w:t>2023</w:t>
      </w:r>
      <w:r w:rsidRPr="00A3477B">
        <w:rPr>
          <w:color w:val="000000"/>
          <w:szCs w:val="28"/>
        </w:rPr>
        <w:t xml:space="preserve"> и </w:t>
      </w:r>
      <w:r w:rsidR="00B60BAE" w:rsidRPr="00A3477B">
        <w:rPr>
          <w:color w:val="000000"/>
          <w:szCs w:val="28"/>
        </w:rPr>
        <w:t>2024</w:t>
      </w:r>
      <w:r w:rsidRPr="00A3477B">
        <w:rPr>
          <w:color w:val="000000"/>
          <w:szCs w:val="28"/>
        </w:rPr>
        <w:t xml:space="preserve"> годов предлагается сбалансированным.</w:t>
      </w:r>
    </w:p>
    <w:p w14:paraId="0713695C" w14:textId="77777777" w:rsidR="00555372" w:rsidRPr="00555372" w:rsidRDefault="00555372" w:rsidP="00555372">
      <w:pPr>
        <w:ind w:firstLine="709"/>
        <w:jc w:val="both"/>
        <w:rPr>
          <w:color w:val="000000"/>
          <w:szCs w:val="28"/>
        </w:rPr>
      </w:pPr>
    </w:p>
    <w:p w14:paraId="0EBD9922" w14:textId="77777777" w:rsidR="00555372" w:rsidRPr="00555372" w:rsidRDefault="00555372" w:rsidP="00555372">
      <w:pPr>
        <w:ind w:firstLine="709"/>
        <w:jc w:val="both"/>
        <w:rPr>
          <w:szCs w:val="28"/>
        </w:rPr>
      </w:pPr>
    </w:p>
    <w:p w14:paraId="1AA8755C" w14:textId="77777777" w:rsidR="00555372" w:rsidRPr="00555372" w:rsidRDefault="00555372" w:rsidP="00555372">
      <w:pPr>
        <w:ind w:firstLine="709"/>
        <w:rPr>
          <w:szCs w:val="28"/>
        </w:rPr>
      </w:pPr>
      <w:r w:rsidRPr="00555372">
        <w:rPr>
          <w:szCs w:val="28"/>
        </w:rPr>
        <w:t>Начальник службы экономики финансов                  О. Г. Калмыкова</w:t>
      </w:r>
    </w:p>
    <w:p w14:paraId="4BAB1340" w14:textId="77777777" w:rsidR="00555372" w:rsidRPr="00555372" w:rsidRDefault="00555372" w:rsidP="00555372">
      <w:pPr>
        <w:ind w:firstLine="709"/>
        <w:rPr>
          <w:szCs w:val="28"/>
        </w:rPr>
      </w:pPr>
      <w:r w:rsidRPr="00555372">
        <w:rPr>
          <w:szCs w:val="28"/>
        </w:rPr>
        <w:t xml:space="preserve">                                                 </w:t>
      </w:r>
    </w:p>
    <w:p w14:paraId="7D0E6D5E" w14:textId="77777777" w:rsidR="000E5A5E" w:rsidRDefault="000E5A5E" w:rsidP="006C0410">
      <w:pPr>
        <w:ind w:firstLine="709"/>
        <w:jc w:val="both"/>
        <w:rPr>
          <w:szCs w:val="28"/>
        </w:rPr>
      </w:pPr>
    </w:p>
    <w:p w14:paraId="2D86974D" w14:textId="77777777" w:rsidR="000E5A5E" w:rsidRDefault="000E5A5E" w:rsidP="006C0410">
      <w:pPr>
        <w:ind w:firstLine="709"/>
        <w:jc w:val="both"/>
        <w:rPr>
          <w:szCs w:val="28"/>
        </w:rPr>
      </w:pPr>
    </w:p>
    <w:p w14:paraId="1F672B08" w14:textId="77777777" w:rsidR="000E5A5E" w:rsidRDefault="000E5A5E" w:rsidP="006C0410">
      <w:pPr>
        <w:ind w:firstLine="709"/>
        <w:jc w:val="both"/>
        <w:rPr>
          <w:szCs w:val="28"/>
        </w:rPr>
      </w:pPr>
    </w:p>
    <w:p w14:paraId="53EAA560" w14:textId="77777777" w:rsidR="000E5A5E" w:rsidRDefault="000E5A5E" w:rsidP="006C0410">
      <w:pPr>
        <w:ind w:firstLine="709"/>
        <w:jc w:val="both"/>
        <w:rPr>
          <w:szCs w:val="28"/>
        </w:rPr>
      </w:pPr>
    </w:p>
    <w:sectPr w:rsidR="000E5A5E" w:rsidSect="00EE33F7">
      <w:headerReference w:type="default" r:id="rId8"/>
      <w:pgSz w:w="11906" w:h="16838"/>
      <w:pgMar w:top="851" w:right="851"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B01C9" w14:textId="77777777" w:rsidR="00866001" w:rsidRDefault="00866001" w:rsidP="001957DA">
      <w:r>
        <w:separator/>
      </w:r>
    </w:p>
  </w:endnote>
  <w:endnote w:type="continuationSeparator" w:id="0">
    <w:p w14:paraId="317BCA9C" w14:textId="77777777" w:rsidR="00866001" w:rsidRDefault="00866001" w:rsidP="001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73B0D" w14:textId="77777777" w:rsidR="00866001" w:rsidRDefault="00866001" w:rsidP="001957DA">
      <w:r>
        <w:separator/>
      </w:r>
    </w:p>
  </w:footnote>
  <w:footnote w:type="continuationSeparator" w:id="0">
    <w:p w14:paraId="3A062D19" w14:textId="77777777" w:rsidR="00866001" w:rsidRDefault="00866001" w:rsidP="001957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28029"/>
      <w:docPartObj>
        <w:docPartGallery w:val="Page Numbers (Top of Page)"/>
        <w:docPartUnique/>
      </w:docPartObj>
    </w:sdtPr>
    <w:sdtEndPr/>
    <w:sdtContent>
      <w:p w14:paraId="4D27B487" w14:textId="42A35EEF" w:rsidR="00866001" w:rsidRDefault="00866001">
        <w:pPr>
          <w:pStyle w:val="a9"/>
          <w:jc w:val="center"/>
        </w:pPr>
        <w:r>
          <w:fldChar w:fldCharType="begin"/>
        </w:r>
        <w:r>
          <w:instrText xml:space="preserve"> PAGE   \* MERGEFORMAT </w:instrText>
        </w:r>
        <w:r>
          <w:fldChar w:fldCharType="separate"/>
        </w:r>
        <w:r w:rsidR="00825002">
          <w:rPr>
            <w:noProof/>
          </w:rPr>
          <w:t>14</w:t>
        </w:r>
        <w:r>
          <w:rPr>
            <w:noProof/>
          </w:rPr>
          <w:fldChar w:fldCharType="end"/>
        </w:r>
      </w:p>
    </w:sdtContent>
  </w:sdt>
  <w:p w14:paraId="07457BBC" w14:textId="77777777" w:rsidR="00866001" w:rsidRDefault="0086600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01A"/>
    <w:multiLevelType w:val="hybridMultilevel"/>
    <w:tmpl w:val="AA4ED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A2083"/>
    <w:multiLevelType w:val="hybridMultilevel"/>
    <w:tmpl w:val="17C65C18"/>
    <w:lvl w:ilvl="0" w:tplc="C4187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97009C"/>
    <w:multiLevelType w:val="hybridMultilevel"/>
    <w:tmpl w:val="141856D2"/>
    <w:lvl w:ilvl="0" w:tplc="08503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21E97"/>
    <w:multiLevelType w:val="hybridMultilevel"/>
    <w:tmpl w:val="A6B4D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987A5F"/>
    <w:multiLevelType w:val="hybridMultilevel"/>
    <w:tmpl w:val="307A42B8"/>
    <w:lvl w:ilvl="0" w:tplc="E12E5EE0">
      <w:start w:val="1"/>
      <w:numFmt w:val="upperRoman"/>
      <w:lvlText w:val="%1."/>
      <w:lvlJc w:val="left"/>
      <w:pPr>
        <w:ind w:left="4950" w:hanging="72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6" w15:restartNumberingAfterBreak="0">
    <w:nsid w:val="11BC04D3"/>
    <w:multiLevelType w:val="hybridMultilevel"/>
    <w:tmpl w:val="ABB02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F64F6C"/>
    <w:multiLevelType w:val="hybridMultilevel"/>
    <w:tmpl w:val="20829C5A"/>
    <w:lvl w:ilvl="0" w:tplc="91C0DA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5B0897"/>
    <w:multiLevelType w:val="hybridMultilevel"/>
    <w:tmpl w:val="9D902A04"/>
    <w:lvl w:ilvl="0" w:tplc="A178F946">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E4354A"/>
    <w:multiLevelType w:val="hybridMultilevel"/>
    <w:tmpl w:val="31A4CF1A"/>
    <w:lvl w:ilvl="0" w:tplc="3C0268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DA610F"/>
    <w:multiLevelType w:val="hybridMultilevel"/>
    <w:tmpl w:val="1AAC8ACC"/>
    <w:lvl w:ilvl="0" w:tplc="CB7E3E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46E29"/>
    <w:multiLevelType w:val="hybridMultilevel"/>
    <w:tmpl w:val="B96610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BF4654C"/>
    <w:multiLevelType w:val="hybridMultilevel"/>
    <w:tmpl w:val="C9FAFB84"/>
    <w:lvl w:ilvl="0" w:tplc="4E1258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F797310"/>
    <w:multiLevelType w:val="multilevel"/>
    <w:tmpl w:val="BCD4AE6A"/>
    <w:lvl w:ilvl="0">
      <w:start w:val="7"/>
      <w:numFmt w:val="decimal"/>
      <w:lvlText w:val="%1."/>
      <w:lvlJc w:val="left"/>
      <w:pPr>
        <w:ind w:left="645" w:hanging="645"/>
      </w:pPr>
      <w:rPr>
        <w:rFonts w:hint="default"/>
        <w:b w:val="0"/>
      </w:rPr>
    </w:lvl>
    <w:lvl w:ilvl="1">
      <w:start w:val="10"/>
      <w:numFmt w:val="decimal"/>
      <w:lvlText w:val="%1.%2."/>
      <w:lvlJc w:val="left"/>
      <w:pPr>
        <w:ind w:left="1430" w:hanging="720"/>
      </w:pPr>
      <w:rPr>
        <w:rFonts w:hint="default"/>
        <w:b/>
        <w:i/>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7123" w:hanging="2160"/>
      </w:pPr>
      <w:rPr>
        <w:rFonts w:hint="default"/>
        <w:b w:val="0"/>
      </w:rPr>
    </w:lvl>
    <w:lvl w:ilvl="8">
      <w:start w:val="1"/>
      <w:numFmt w:val="decimal"/>
      <w:lvlText w:val="%1.%2.%3.%4.%5.%6.%7.%8.%9."/>
      <w:lvlJc w:val="left"/>
      <w:pPr>
        <w:ind w:left="7832" w:hanging="2160"/>
      </w:pPr>
      <w:rPr>
        <w:rFonts w:hint="default"/>
        <w:b w:val="0"/>
      </w:rPr>
    </w:lvl>
  </w:abstractNum>
  <w:abstractNum w:abstractNumId="16" w15:restartNumberingAfterBreak="0">
    <w:nsid w:val="33E94063"/>
    <w:multiLevelType w:val="multilevel"/>
    <w:tmpl w:val="988217F0"/>
    <w:lvl w:ilvl="0">
      <w:start w:val="1"/>
      <w:numFmt w:val="decimal"/>
      <w:lvlText w:val="%1."/>
      <w:lvlJc w:val="left"/>
      <w:pPr>
        <w:ind w:left="928" w:hanging="360"/>
      </w:pPr>
      <w:rPr>
        <w:rFonts w:hint="default"/>
        <w:b/>
        <w:i/>
      </w:rPr>
    </w:lvl>
    <w:lvl w:ilvl="1">
      <w:start w:val="9"/>
      <w:numFmt w:val="decimal"/>
      <w:isLgl/>
      <w:lvlText w:val="%1.%2."/>
      <w:lvlJc w:val="left"/>
      <w:pPr>
        <w:ind w:left="1429" w:hanging="720"/>
      </w:pPr>
      <w:rPr>
        <w:rFonts w:hint="default"/>
        <w:b w:val="0"/>
      </w:rPr>
    </w:lvl>
    <w:lvl w:ilvl="2">
      <w:start w:val="1"/>
      <w:numFmt w:val="decimal"/>
      <w:isLgl/>
      <w:lvlText w:val="%1.%2.%3."/>
      <w:lvlJc w:val="left"/>
      <w:pPr>
        <w:ind w:left="1570" w:hanging="720"/>
      </w:pPr>
      <w:rPr>
        <w:rFonts w:hint="default"/>
        <w:b/>
      </w:rPr>
    </w:lvl>
    <w:lvl w:ilvl="3">
      <w:start w:val="1"/>
      <w:numFmt w:val="decimal"/>
      <w:isLgl/>
      <w:lvlText w:val="%1.%2.%3.%4."/>
      <w:lvlJc w:val="left"/>
      <w:pPr>
        <w:ind w:left="2071" w:hanging="1080"/>
      </w:pPr>
      <w:rPr>
        <w:rFonts w:hint="default"/>
        <w:b/>
      </w:rPr>
    </w:lvl>
    <w:lvl w:ilvl="4">
      <w:start w:val="1"/>
      <w:numFmt w:val="decimal"/>
      <w:isLgl/>
      <w:lvlText w:val="%1.%2.%3.%4.%5."/>
      <w:lvlJc w:val="left"/>
      <w:pPr>
        <w:ind w:left="2572" w:hanging="1440"/>
      </w:pPr>
      <w:rPr>
        <w:rFonts w:hint="default"/>
        <w:b/>
      </w:rPr>
    </w:lvl>
    <w:lvl w:ilvl="5">
      <w:start w:val="1"/>
      <w:numFmt w:val="decimal"/>
      <w:isLgl/>
      <w:lvlText w:val="%1.%2.%3.%4.%5.%6."/>
      <w:lvlJc w:val="left"/>
      <w:pPr>
        <w:ind w:left="2713" w:hanging="1440"/>
      </w:pPr>
      <w:rPr>
        <w:rFonts w:hint="default"/>
        <w:b/>
      </w:rPr>
    </w:lvl>
    <w:lvl w:ilvl="6">
      <w:start w:val="1"/>
      <w:numFmt w:val="decimal"/>
      <w:isLgl/>
      <w:lvlText w:val="%1.%2.%3.%4.%5.%6.%7."/>
      <w:lvlJc w:val="left"/>
      <w:pPr>
        <w:ind w:left="3214" w:hanging="1800"/>
      </w:pPr>
      <w:rPr>
        <w:rFonts w:hint="default"/>
        <w:b/>
      </w:rPr>
    </w:lvl>
    <w:lvl w:ilvl="7">
      <w:start w:val="1"/>
      <w:numFmt w:val="decimal"/>
      <w:isLgl/>
      <w:lvlText w:val="%1.%2.%3.%4.%5.%6.%7.%8."/>
      <w:lvlJc w:val="left"/>
      <w:pPr>
        <w:ind w:left="3715" w:hanging="2160"/>
      </w:pPr>
      <w:rPr>
        <w:rFonts w:hint="default"/>
        <w:b/>
      </w:rPr>
    </w:lvl>
    <w:lvl w:ilvl="8">
      <w:start w:val="1"/>
      <w:numFmt w:val="decimal"/>
      <w:isLgl/>
      <w:lvlText w:val="%1.%2.%3.%4.%5.%6.%7.%8.%9."/>
      <w:lvlJc w:val="left"/>
      <w:pPr>
        <w:ind w:left="3856" w:hanging="2160"/>
      </w:pPr>
      <w:rPr>
        <w:rFonts w:hint="default"/>
        <w:b/>
      </w:rPr>
    </w:lvl>
  </w:abstractNum>
  <w:abstractNum w:abstractNumId="17" w15:restartNumberingAfterBreak="0">
    <w:nsid w:val="36395F03"/>
    <w:multiLevelType w:val="hybridMultilevel"/>
    <w:tmpl w:val="37200FA4"/>
    <w:lvl w:ilvl="0" w:tplc="630E9BB6">
      <w:start w:val="1"/>
      <w:numFmt w:val="decimal"/>
      <w:lvlText w:val="%1."/>
      <w:lvlJc w:val="left"/>
      <w:pPr>
        <w:ind w:left="1211" w:hanging="360"/>
      </w:pPr>
      <w:rPr>
        <w:rFonts w:hint="default"/>
        <w:b/>
        <w:i/>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785"/>
        </w:tabs>
        <w:ind w:left="1785" w:hanging="360"/>
      </w:p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A3C4F8E"/>
    <w:multiLevelType w:val="multilevel"/>
    <w:tmpl w:val="71AA2100"/>
    <w:lvl w:ilvl="0">
      <w:start w:val="7"/>
      <w:numFmt w:val="decimal"/>
      <w:lvlText w:val="%1."/>
      <w:lvlJc w:val="left"/>
      <w:pPr>
        <w:ind w:left="480" w:hanging="480"/>
      </w:pPr>
      <w:rPr>
        <w:rFonts w:hint="default"/>
      </w:rPr>
    </w:lvl>
    <w:lvl w:ilvl="1">
      <w:start w:val="1"/>
      <w:numFmt w:val="decimal"/>
      <w:lvlText w:val="%1.%2."/>
      <w:lvlJc w:val="left"/>
      <w:pPr>
        <w:ind w:left="1288" w:hanging="720"/>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A447270"/>
    <w:multiLevelType w:val="hybridMultilevel"/>
    <w:tmpl w:val="40BE1BA4"/>
    <w:lvl w:ilvl="0" w:tplc="0960E4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D13513"/>
    <w:multiLevelType w:val="hybridMultilevel"/>
    <w:tmpl w:val="9640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E190A"/>
    <w:multiLevelType w:val="hybridMultilevel"/>
    <w:tmpl w:val="207A4CF4"/>
    <w:lvl w:ilvl="0" w:tplc="4E7C4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C96416"/>
    <w:multiLevelType w:val="hybridMultilevel"/>
    <w:tmpl w:val="CA26BB64"/>
    <w:lvl w:ilvl="0" w:tplc="0A407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F807EF"/>
    <w:multiLevelType w:val="hybridMultilevel"/>
    <w:tmpl w:val="D832B310"/>
    <w:lvl w:ilvl="0" w:tplc="F4A4E58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42855A2"/>
    <w:multiLevelType w:val="hybridMultilevel"/>
    <w:tmpl w:val="BBC62678"/>
    <w:lvl w:ilvl="0" w:tplc="30E0746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27" w15:restartNumberingAfterBreak="0">
    <w:nsid w:val="5C3234D9"/>
    <w:multiLevelType w:val="hybridMultilevel"/>
    <w:tmpl w:val="B726C372"/>
    <w:lvl w:ilvl="0" w:tplc="0E0427C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E5D5BE1"/>
    <w:multiLevelType w:val="hybridMultilevel"/>
    <w:tmpl w:val="00D2FA8A"/>
    <w:lvl w:ilvl="0" w:tplc="3C0268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C714CF"/>
    <w:multiLevelType w:val="hybridMultilevel"/>
    <w:tmpl w:val="DAAA2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4754DF"/>
    <w:multiLevelType w:val="hybridMultilevel"/>
    <w:tmpl w:val="39E6AA5C"/>
    <w:lvl w:ilvl="0" w:tplc="B3520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6BE860B6"/>
    <w:multiLevelType w:val="hybridMultilevel"/>
    <w:tmpl w:val="4BE02478"/>
    <w:lvl w:ilvl="0" w:tplc="E28CBA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52D1180"/>
    <w:multiLevelType w:val="hybridMultilevel"/>
    <w:tmpl w:val="B8505606"/>
    <w:lvl w:ilvl="0" w:tplc="A12C8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A2B1CEC"/>
    <w:multiLevelType w:val="hybridMultilevel"/>
    <w:tmpl w:val="17A80DE4"/>
    <w:lvl w:ilvl="0" w:tplc="62F49824">
      <w:start w:val="1"/>
      <w:numFmt w:val="upperRoman"/>
      <w:lvlText w:val="%1."/>
      <w:lvlJc w:val="left"/>
      <w:pPr>
        <w:tabs>
          <w:tab w:val="num" w:pos="2138"/>
        </w:tabs>
        <w:ind w:left="2138"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16"/>
  </w:num>
  <w:num w:numId="3">
    <w:abstractNumId w:val="17"/>
  </w:num>
  <w:num w:numId="4">
    <w:abstractNumId w:val="31"/>
  </w:num>
  <w:num w:numId="5">
    <w:abstractNumId w:val="27"/>
  </w:num>
  <w:num w:numId="6">
    <w:abstractNumId w:val="4"/>
  </w:num>
  <w:num w:numId="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8"/>
  </w:num>
  <w:num w:numId="10">
    <w:abstractNumId w:val="33"/>
  </w:num>
  <w:num w:numId="11">
    <w:abstractNumId w:val="3"/>
  </w:num>
  <w:num w:numId="12">
    <w:abstractNumId w:val="20"/>
  </w:num>
  <w:num w:numId="13">
    <w:abstractNumId w:val="6"/>
  </w:num>
  <w:num w:numId="14">
    <w:abstractNumId w:val="21"/>
  </w:num>
  <w:num w:numId="15">
    <w:abstractNumId w:val="26"/>
  </w:num>
  <w:num w:numId="16">
    <w:abstractNumId w:val="13"/>
  </w:num>
  <w:num w:numId="17">
    <w:abstractNumId w:val="29"/>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2"/>
  </w:num>
  <w:num w:numId="21">
    <w:abstractNumId w:val="24"/>
  </w:num>
  <w:num w:numId="22">
    <w:abstractNumId w:val="3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0"/>
  </w:num>
  <w:num w:numId="29">
    <w:abstractNumId w:val="28"/>
  </w:num>
  <w:num w:numId="30">
    <w:abstractNumId w:val="23"/>
  </w:num>
  <w:num w:numId="31">
    <w:abstractNumId w:val="8"/>
  </w:num>
  <w:num w:numId="32">
    <w:abstractNumId w:val="15"/>
  </w:num>
  <w:num w:numId="33">
    <w:abstractNumId w:val="19"/>
  </w:num>
  <w:num w:numId="34">
    <w:abstractNumId w:val="2"/>
  </w:num>
  <w:num w:numId="35">
    <w:abstractNumId w:val="11"/>
  </w:num>
  <w:num w:numId="36">
    <w:abstractNumId w:val="25"/>
  </w:num>
  <w:num w:numId="3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01"/>
    <w:rsid w:val="00003E33"/>
    <w:rsid w:val="0000533A"/>
    <w:rsid w:val="000054F0"/>
    <w:rsid w:val="00005A63"/>
    <w:rsid w:val="00007ADE"/>
    <w:rsid w:val="00011BAF"/>
    <w:rsid w:val="00011CE6"/>
    <w:rsid w:val="00014381"/>
    <w:rsid w:val="000163F7"/>
    <w:rsid w:val="00016A8E"/>
    <w:rsid w:val="00016ECD"/>
    <w:rsid w:val="00021E3C"/>
    <w:rsid w:val="00032D37"/>
    <w:rsid w:val="00035D7B"/>
    <w:rsid w:val="00036E74"/>
    <w:rsid w:val="00036F30"/>
    <w:rsid w:val="00037EFB"/>
    <w:rsid w:val="00042368"/>
    <w:rsid w:val="00045A23"/>
    <w:rsid w:val="000506F2"/>
    <w:rsid w:val="0005279A"/>
    <w:rsid w:val="00052D75"/>
    <w:rsid w:val="000543E7"/>
    <w:rsid w:val="00054CFD"/>
    <w:rsid w:val="00063477"/>
    <w:rsid w:val="000638D7"/>
    <w:rsid w:val="000763A0"/>
    <w:rsid w:val="000769A0"/>
    <w:rsid w:val="000770F8"/>
    <w:rsid w:val="00080EEE"/>
    <w:rsid w:val="00083518"/>
    <w:rsid w:val="00084CF1"/>
    <w:rsid w:val="00085C72"/>
    <w:rsid w:val="00086F4C"/>
    <w:rsid w:val="00092201"/>
    <w:rsid w:val="00096D0F"/>
    <w:rsid w:val="000979BC"/>
    <w:rsid w:val="00097FD5"/>
    <w:rsid w:val="000A0327"/>
    <w:rsid w:val="000A253D"/>
    <w:rsid w:val="000A4576"/>
    <w:rsid w:val="000B4591"/>
    <w:rsid w:val="000C1239"/>
    <w:rsid w:val="000C18AE"/>
    <w:rsid w:val="000C275C"/>
    <w:rsid w:val="000C3634"/>
    <w:rsid w:val="000C688B"/>
    <w:rsid w:val="000C73CB"/>
    <w:rsid w:val="000C769C"/>
    <w:rsid w:val="000C7D76"/>
    <w:rsid w:val="000D20E1"/>
    <w:rsid w:val="000D2FED"/>
    <w:rsid w:val="000D3DF1"/>
    <w:rsid w:val="000D504E"/>
    <w:rsid w:val="000D725B"/>
    <w:rsid w:val="000E08B0"/>
    <w:rsid w:val="000E4544"/>
    <w:rsid w:val="000E5105"/>
    <w:rsid w:val="000E5A5E"/>
    <w:rsid w:val="000E7DCC"/>
    <w:rsid w:val="000F4DBA"/>
    <w:rsid w:val="00100C1A"/>
    <w:rsid w:val="00103437"/>
    <w:rsid w:val="00107ABD"/>
    <w:rsid w:val="00114103"/>
    <w:rsid w:val="0011577B"/>
    <w:rsid w:val="00120427"/>
    <w:rsid w:val="00122527"/>
    <w:rsid w:val="00125318"/>
    <w:rsid w:val="0012711B"/>
    <w:rsid w:val="0012731D"/>
    <w:rsid w:val="00136A5D"/>
    <w:rsid w:val="00136B59"/>
    <w:rsid w:val="00136D53"/>
    <w:rsid w:val="0013738C"/>
    <w:rsid w:val="001377F5"/>
    <w:rsid w:val="00142A2F"/>
    <w:rsid w:val="00145586"/>
    <w:rsid w:val="001504CB"/>
    <w:rsid w:val="00154BFC"/>
    <w:rsid w:val="001569F7"/>
    <w:rsid w:val="001575B4"/>
    <w:rsid w:val="00161B2E"/>
    <w:rsid w:val="00162C41"/>
    <w:rsid w:val="00163EC0"/>
    <w:rsid w:val="00172628"/>
    <w:rsid w:val="00172B64"/>
    <w:rsid w:val="00177F4C"/>
    <w:rsid w:val="00181C8E"/>
    <w:rsid w:val="00182D85"/>
    <w:rsid w:val="001831A8"/>
    <w:rsid w:val="00190915"/>
    <w:rsid w:val="001957DA"/>
    <w:rsid w:val="001A1ACE"/>
    <w:rsid w:val="001A2A6C"/>
    <w:rsid w:val="001A2BDD"/>
    <w:rsid w:val="001A3C50"/>
    <w:rsid w:val="001A52DF"/>
    <w:rsid w:val="001B196B"/>
    <w:rsid w:val="001B2E2A"/>
    <w:rsid w:val="001B56CD"/>
    <w:rsid w:val="001B6460"/>
    <w:rsid w:val="001C225F"/>
    <w:rsid w:val="001C3E76"/>
    <w:rsid w:val="001C4010"/>
    <w:rsid w:val="001C738C"/>
    <w:rsid w:val="001C7F9D"/>
    <w:rsid w:val="001D21B6"/>
    <w:rsid w:val="001D4B37"/>
    <w:rsid w:val="001D4DFE"/>
    <w:rsid w:val="001D4E2C"/>
    <w:rsid w:val="001D562B"/>
    <w:rsid w:val="001D5BA2"/>
    <w:rsid w:val="001D70F4"/>
    <w:rsid w:val="001E1B2F"/>
    <w:rsid w:val="001E2BC7"/>
    <w:rsid w:val="001F5719"/>
    <w:rsid w:val="001F6C5A"/>
    <w:rsid w:val="00201EBB"/>
    <w:rsid w:val="00203CE6"/>
    <w:rsid w:val="00204EF8"/>
    <w:rsid w:val="00205C2A"/>
    <w:rsid w:val="00211155"/>
    <w:rsid w:val="00212365"/>
    <w:rsid w:val="0021421A"/>
    <w:rsid w:val="002169C2"/>
    <w:rsid w:val="00217183"/>
    <w:rsid w:val="00217FBE"/>
    <w:rsid w:val="002210C4"/>
    <w:rsid w:val="002224D1"/>
    <w:rsid w:val="00231A9A"/>
    <w:rsid w:val="00232575"/>
    <w:rsid w:val="002363DD"/>
    <w:rsid w:val="0025043B"/>
    <w:rsid w:val="0025109D"/>
    <w:rsid w:val="00256B91"/>
    <w:rsid w:val="00261B27"/>
    <w:rsid w:val="00266353"/>
    <w:rsid w:val="00273324"/>
    <w:rsid w:val="002746CA"/>
    <w:rsid w:val="002769AD"/>
    <w:rsid w:val="00286D5E"/>
    <w:rsid w:val="0029600B"/>
    <w:rsid w:val="00296594"/>
    <w:rsid w:val="002970A2"/>
    <w:rsid w:val="00297871"/>
    <w:rsid w:val="002B45C4"/>
    <w:rsid w:val="002B591F"/>
    <w:rsid w:val="002B7C7A"/>
    <w:rsid w:val="002C4700"/>
    <w:rsid w:val="002C61F2"/>
    <w:rsid w:val="002C6378"/>
    <w:rsid w:val="002C6441"/>
    <w:rsid w:val="002C6825"/>
    <w:rsid w:val="002D124B"/>
    <w:rsid w:val="002D46CF"/>
    <w:rsid w:val="002E0645"/>
    <w:rsid w:val="002E3DFC"/>
    <w:rsid w:val="002E4438"/>
    <w:rsid w:val="002E49E6"/>
    <w:rsid w:val="002E6D53"/>
    <w:rsid w:val="002F05A0"/>
    <w:rsid w:val="002F3542"/>
    <w:rsid w:val="002F5900"/>
    <w:rsid w:val="003013E7"/>
    <w:rsid w:val="003042F4"/>
    <w:rsid w:val="003069C5"/>
    <w:rsid w:val="0031073D"/>
    <w:rsid w:val="00314946"/>
    <w:rsid w:val="00323221"/>
    <w:rsid w:val="00325423"/>
    <w:rsid w:val="003266D6"/>
    <w:rsid w:val="00326B50"/>
    <w:rsid w:val="00330E1F"/>
    <w:rsid w:val="003326DA"/>
    <w:rsid w:val="003348F9"/>
    <w:rsid w:val="00340346"/>
    <w:rsid w:val="00353BDC"/>
    <w:rsid w:val="00360A11"/>
    <w:rsid w:val="00361DF0"/>
    <w:rsid w:val="00362C2D"/>
    <w:rsid w:val="00365437"/>
    <w:rsid w:val="00366DCA"/>
    <w:rsid w:val="0037025C"/>
    <w:rsid w:val="00372B86"/>
    <w:rsid w:val="00373AFA"/>
    <w:rsid w:val="00374B24"/>
    <w:rsid w:val="0037504C"/>
    <w:rsid w:val="0037569D"/>
    <w:rsid w:val="003760C5"/>
    <w:rsid w:val="00377DA4"/>
    <w:rsid w:val="00381172"/>
    <w:rsid w:val="00386E57"/>
    <w:rsid w:val="0038704C"/>
    <w:rsid w:val="00391B3F"/>
    <w:rsid w:val="00393E15"/>
    <w:rsid w:val="003A2FC6"/>
    <w:rsid w:val="003A7DC9"/>
    <w:rsid w:val="003B2ACE"/>
    <w:rsid w:val="003B3B0E"/>
    <w:rsid w:val="003B3CF4"/>
    <w:rsid w:val="003B71E5"/>
    <w:rsid w:val="003C0919"/>
    <w:rsid w:val="003C2D62"/>
    <w:rsid w:val="003C50B5"/>
    <w:rsid w:val="003C6CAE"/>
    <w:rsid w:val="003D144C"/>
    <w:rsid w:val="003E094C"/>
    <w:rsid w:val="003E20C6"/>
    <w:rsid w:val="003E2370"/>
    <w:rsid w:val="003E49B5"/>
    <w:rsid w:val="003E77F4"/>
    <w:rsid w:val="003F03FE"/>
    <w:rsid w:val="003F3DBD"/>
    <w:rsid w:val="003F57B1"/>
    <w:rsid w:val="003F62BF"/>
    <w:rsid w:val="00406224"/>
    <w:rsid w:val="0040795A"/>
    <w:rsid w:val="00410085"/>
    <w:rsid w:val="00411A73"/>
    <w:rsid w:val="00413054"/>
    <w:rsid w:val="00414749"/>
    <w:rsid w:val="004148F1"/>
    <w:rsid w:val="0041638F"/>
    <w:rsid w:val="0041660B"/>
    <w:rsid w:val="00416B14"/>
    <w:rsid w:val="00420DAA"/>
    <w:rsid w:val="00421DE2"/>
    <w:rsid w:val="00421E9F"/>
    <w:rsid w:val="00422F53"/>
    <w:rsid w:val="0042339A"/>
    <w:rsid w:val="00430036"/>
    <w:rsid w:val="00430D29"/>
    <w:rsid w:val="00432BCF"/>
    <w:rsid w:val="004362B1"/>
    <w:rsid w:val="00437569"/>
    <w:rsid w:val="004402E3"/>
    <w:rsid w:val="004420DE"/>
    <w:rsid w:val="00450D37"/>
    <w:rsid w:val="0045208A"/>
    <w:rsid w:val="004561EA"/>
    <w:rsid w:val="004568CA"/>
    <w:rsid w:val="00464715"/>
    <w:rsid w:val="00467848"/>
    <w:rsid w:val="004744CC"/>
    <w:rsid w:val="0047533C"/>
    <w:rsid w:val="00484107"/>
    <w:rsid w:val="00490071"/>
    <w:rsid w:val="00491DDF"/>
    <w:rsid w:val="004A0753"/>
    <w:rsid w:val="004A2E8D"/>
    <w:rsid w:val="004B0C8F"/>
    <w:rsid w:val="004B3FAD"/>
    <w:rsid w:val="004B4B86"/>
    <w:rsid w:val="004B60FA"/>
    <w:rsid w:val="004C0E12"/>
    <w:rsid w:val="004C1A11"/>
    <w:rsid w:val="004C2EEC"/>
    <w:rsid w:val="004C31F2"/>
    <w:rsid w:val="004C5623"/>
    <w:rsid w:val="004C686B"/>
    <w:rsid w:val="004D0424"/>
    <w:rsid w:val="004D5251"/>
    <w:rsid w:val="004D590D"/>
    <w:rsid w:val="004D6CF8"/>
    <w:rsid w:val="004D7972"/>
    <w:rsid w:val="004E0B2C"/>
    <w:rsid w:val="004E1F1F"/>
    <w:rsid w:val="004E5E1C"/>
    <w:rsid w:val="004E6131"/>
    <w:rsid w:val="004F4C56"/>
    <w:rsid w:val="004F5DF1"/>
    <w:rsid w:val="005060DE"/>
    <w:rsid w:val="00510318"/>
    <w:rsid w:val="00514267"/>
    <w:rsid w:val="0052143E"/>
    <w:rsid w:val="00524171"/>
    <w:rsid w:val="005254CF"/>
    <w:rsid w:val="0052712F"/>
    <w:rsid w:val="005321BC"/>
    <w:rsid w:val="00534A8C"/>
    <w:rsid w:val="00535C65"/>
    <w:rsid w:val="00545C3F"/>
    <w:rsid w:val="00545F72"/>
    <w:rsid w:val="0054679E"/>
    <w:rsid w:val="005468EA"/>
    <w:rsid w:val="00551398"/>
    <w:rsid w:val="00555372"/>
    <w:rsid w:val="00561E5E"/>
    <w:rsid w:val="0056229A"/>
    <w:rsid w:val="00563717"/>
    <w:rsid w:val="00565516"/>
    <w:rsid w:val="00572D90"/>
    <w:rsid w:val="00573231"/>
    <w:rsid w:val="00577837"/>
    <w:rsid w:val="00580A26"/>
    <w:rsid w:val="00580B58"/>
    <w:rsid w:val="005853CD"/>
    <w:rsid w:val="00591636"/>
    <w:rsid w:val="00595E1B"/>
    <w:rsid w:val="005A01B4"/>
    <w:rsid w:val="005A0481"/>
    <w:rsid w:val="005A1ACC"/>
    <w:rsid w:val="005A2D01"/>
    <w:rsid w:val="005A5F08"/>
    <w:rsid w:val="005A77B7"/>
    <w:rsid w:val="005B0CEE"/>
    <w:rsid w:val="005B2D7D"/>
    <w:rsid w:val="005B5031"/>
    <w:rsid w:val="005B5E6A"/>
    <w:rsid w:val="005C217A"/>
    <w:rsid w:val="005C2A24"/>
    <w:rsid w:val="005C3B86"/>
    <w:rsid w:val="005C4AC8"/>
    <w:rsid w:val="005C6955"/>
    <w:rsid w:val="005D1FBF"/>
    <w:rsid w:val="005D3B4C"/>
    <w:rsid w:val="005E38EC"/>
    <w:rsid w:val="005E7EF6"/>
    <w:rsid w:val="005F52D4"/>
    <w:rsid w:val="006000BC"/>
    <w:rsid w:val="00600EB1"/>
    <w:rsid w:val="00601595"/>
    <w:rsid w:val="00602E30"/>
    <w:rsid w:val="00603D83"/>
    <w:rsid w:val="006133AF"/>
    <w:rsid w:val="00613621"/>
    <w:rsid w:val="0061483D"/>
    <w:rsid w:val="00614C6D"/>
    <w:rsid w:val="00615EE5"/>
    <w:rsid w:val="00615F87"/>
    <w:rsid w:val="0061654A"/>
    <w:rsid w:val="00622051"/>
    <w:rsid w:val="00622B07"/>
    <w:rsid w:val="00622CE3"/>
    <w:rsid w:val="00624867"/>
    <w:rsid w:val="00624BF9"/>
    <w:rsid w:val="006260EA"/>
    <w:rsid w:val="00626D30"/>
    <w:rsid w:val="006276C4"/>
    <w:rsid w:val="00631B44"/>
    <w:rsid w:val="00633E65"/>
    <w:rsid w:val="00636884"/>
    <w:rsid w:val="0064126D"/>
    <w:rsid w:val="006424D5"/>
    <w:rsid w:val="00650166"/>
    <w:rsid w:val="00650724"/>
    <w:rsid w:val="006508F6"/>
    <w:rsid w:val="006535D8"/>
    <w:rsid w:val="00653603"/>
    <w:rsid w:val="006554D9"/>
    <w:rsid w:val="006568D6"/>
    <w:rsid w:val="006600DF"/>
    <w:rsid w:val="006604F9"/>
    <w:rsid w:val="006633A9"/>
    <w:rsid w:val="0066382F"/>
    <w:rsid w:val="00663E39"/>
    <w:rsid w:val="00666061"/>
    <w:rsid w:val="00666E1E"/>
    <w:rsid w:val="00667B4A"/>
    <w:rsid w:val="00670E2E"/>
    <w:rsid w:val="00672322"/>
    <w:rsid w:val="00672358"/>
    <w:rsid w:val="00681AB6"/>
    <w:rsid w:val="00681B10"/>
    <w:rsid w:val="00684F16"/>
    <w:rsid w:val="0068652D"/>
    <w:rsid w:val="00687A44"/>
    <w:rsid w:val="00687D75"/>
    <w:rsid w:val="00690D1A"/>
    <w:rsid w:val="006921C7"/>
    <w:rsid w:val="00693333"/>
    <w:rsid w:val="00695514"/>
    <w:rsid w:val="006A1FC8"/>
    <w:rsid w:val="006A3EB4"/>
    <w:rsid w:val="006A4AC6"/>
    <w:rsid w:val="006A6794"/>
    <w:rsid w:val="006B0FC0"/>
    <w:rsid w:val="006B1975"/>
    <w:rsid w:val="006B1E91"/>
    <w:rsid w:val="006B2D42"/>
    <w:rsid w:val="006B7955"/>
    <w:rsid w:val="006C0410"/>
    <w:rsid w:val="006C4C8C"/>
    <w:rsid w:val="006C7374"/>
    <w:rsid w:val="006D64DA"/>
    <w:rsid w:val="006D76DC"/>
    <w:rsid w:val="006E72EF"/>
    <w:rsid w:val="006F638F"/>
    <w:rsid w:val="007054DC"/>
    <w:rsid w:val="0071071D"/>
    <w:rsid w:val="00712FD4"/>
    <w:rsid w:val="00714D68"/>
    <w:rsid w:val="0071665A"/>
    <w:rsid w:val="00720ECA"/>
    <w:rsid w:val="00723927"/>
    <w:rsid w:val="0072443A"/>
    <w:rsid w:val="00727B96"/>
    <w:rsid w:val="00727E8B"/>
    <w:rsid w:val="007316C9"/>
    <w:rsid w:val="0073400C"/>
    <w:rsid w:val="007342DC"/>
    <w:rsid w:val="00734757"/>
    <w:rsid w:val="007409DA"/>
    <w:rsid w:val="007419FF"/>
    <w:rsid w:val="00745C98"/>
    <w:rsid w:val="007476E0"/>
    <w:rsid w:val="0075021A"/>
    <w:rsid w:val="00750471"/>
    <w:rsid w:val="007521F1"/>
    <w:rsid w:val="00756E07"/>
    <w:rsid w:val="007603FD"/>
    <w:rsid w:val="007616C2"/>
    <w:rsid w:val="0076341B"/>
    <w:rsid w:val="00766159"/>
    <w:rsid w:val="00766211"/>
    <w:rsid w:val="00767E0F"/>
    <w:rsid w:val="0077384A"/>
    <w:rsid w:val="007748C1"/>
    <w:rsid w:val="00774E5A"/>
    <w:rsid w:val="00774F8C"/>
    <w:rsid w:val="00780A35"/>
    <w:rsid w:val="007837D3"/>
    <w:rsid w:val="00784B30"/>
    <w:rsid w:val="00787F11"/>
    <w:rsid w:val="0079110E"/>
    <w:rsid w:val="007939AE"/>
    <w:rsid w:val="0079727C"/>
    <w:rsid w:val="007A0809"/>
    <w:rsid w:val="007A161B"/>
    <w:rsid w:val="007A51A1"/>
    <w:rsid w:val="007A5C7E"/>
    <w:rsid w:val="007B3C40"/>
    <w:rsid w:val="007B53CC"/>
    <w:rsid w:val="007C0B0B"/>
    <w:rsid w:val="007C0D1B"/>
    <w:rsid w:val="007C2A23"/>
    <w:rsid w:val="007C35BB"/>
    <w:rsid w:val="007C5193"/>
    <w:rsid w:val="007C5920"/>
    <w:rsid w:val="007C5D9E"/>
    <w:rsid w:val="007D16DB"/>
    <w:rsid w:val="007D300E"/>
    <w:rsid w:val="007D4982"/>
    <w:rsid w:val="007E04DD"/>
    <w:rsid w:val="007E3AA1"/>
    <w:rsid w:val="007E7B58"/>
    <w:rsid w:val="007F25FC"/>
    <w:rsid w:val="007F653C"/>
    <w:rsid w:val="007F7681"/>
    <w:rsid w:val="0080107E"/>
    <w:rsid w:val="008023F4"/>
    <w:rsid w:val="0080402F"/>
    <w:rsid w:val="00805498"/>
    <w:rsid w:val="00807787"/>
    <w:rsid w:val="00807BCB"/>
    <w:rsid w:val="00810D50"/>
    <w:rsid w:val="0081220B"/>
    <w:rsid w:val="0081238D"/>
    <w:rsid w:val="00812952"/>
    <w:rsid w:val="00815368"/>
    <w:rsid w:val="00825002"/>
    <w:rsid w:val="008270A8"/>
    <w:rsid w:val="00831067"/>
    <w:rsid w:val="0083127E"/>
    <w:rsid w:val="00832227"/>
    <w:rsid w:val="0083274C"/>
    <w:rsid w:val="00835110"/>
    <w:rsid w:val="00836486"/>
    <w:rsid w:val="00837360"/>
    <w:rsid w:val="00837D34"/>
    <w:rsid w:val="00840450"/>
    <w:rsid w:val="00841457"/>
    <w:rsid w:val="00842A32"/>
    <w:rsid w:val="00844CCA"/>
    <w:rsid w:val="00845298"/>
    <w:rsid w:val="00845AF1"/>
    <w:rsid w:val="0085190F"/>
    <w:rsid w:val="00852A61"/>
    <w:rsid w:val="008540AE"/>
    <w:rsid w:val="00860E10"/>
    <w:rsid w:val="00864438"/>
    <w:rsid w:val="00866001"/>
    <w:rsid w:val="008711A8"/>
    <w:rsid w:val="00871344"/>
    <w:rsid w:val="00873233"/>
    <w:rsid w:val="00881874"/>
    <w:rsid w:val="008862B1"/>
    <w:rsid w:val="0089459F"/>
    <w:rsid w:val="008949B5"/>
    <w:rsid w:val="008963C4"/>
    <w:rsid w:val="008A0F3F"/>
    <w:rsid w:val="008A0FA5"/>
    <w:rsid w:val="008A2ABF"/>
    <w:rsid w:val="008A310F"/>
    <w:rsid w:val="008A4DE5"/>
    <w:rsid w:val="008B2A0D"/>
    <w:rsid w:val="008C0F17"/>
    <w:rsid w:val="008C35DD"/>
    <w:rsid w:val="008D125B"/>
    <w:rsid w:val="008E4A2C"/>
    <w:rsid w:val="008F111C"/>
    <w:rsid w:val="008F361C"/>
    <w:rsid w:val="00902525"/>
    <w:rsid w:val="00902AE3"/>
    <w:rsid w:val="0090382D"/>
    <w:rsid w:val="00906A91"/>
    <w:rsid w:val="009072B5"/>
    <w:rsid w:val="0091075C"/>
    <w:rsid w:val="00910D85"/>
    <w:rsid w:val="009113A1"/>
    <w:rsid w:val="00913ABD"/>
    <w:rsid w:val="00917B87"/>
    <w:rsid w:val="00917B9E"/>
    <w:rsid w:val="0092117B"/>
    <w:rsid w:val="00924E99"/>
    <w:rsid w:val="00927ECF"/>
    <w:rsid w:val="00930C15"/>
    <w:rsid w:val="00936751"/>
    <w:rsid w:val="00941160"/>
    <w:rsid w:val="009419F6"/>
    <w:rsid w:val="00943218"/>
    <w:rsid w:val="00947941"/>
    <w:rsid w:val="00956294"/>
    <w:rsid w:val="009565A3"/>
    <w:rsid w:val="00960792"/>
    <w:rsid w:val="00961980"/>
    <w:rsid w:val="00962DE3"/>
    <w:rsid w:val="00964FA5"/>
    <w:rsid w:val="0096610C"/>
    <w:rsid w:val="00967256"/>
    <w:rsid w:val="0097502E"/>
    <w:rsid w:val="0097772E"/>
    <w:rsid w:val="009824F0"/>
    <w:rsid w:val="00982E2E"/>
    <w:rsid w:val="00990373"/>
    <w:rsid w:val="00992AD9"/>
    <w:rsid w:val="00992FF5"/>
    <w:rsid w:val="009932B8"/>
    <w:rsid w:val="009944C4"/>
    <w:rsid w:val="009A1659"/>
    <w:rsid w:val="009A3D12"/>
    <w:rsid w:val="009A63D0"/>
    <w:rsid w:val="009B1D5D"/>
    <w:rsid w:val="009B2957"/>
    <w:rsid w:val="009B3A74"/>
    <w:rsid w:val="009B6459"/>
    <w:rsid w:val="009B7EF1"/>
    <w:rsid w:val="009C2E1A"/>
    <w:rsid w:val="009C45D9"/>
    <w:rsid w:val="009D320F"/>
    <w:rsid w:val="009D58A7"/>
    <w:rsid w:val="009D6FB8"/>
    <w:rsid w:val="009E03EA"/>
    <w:rsid w:val="009E087E"/>
    <w:rsid w:val="009E1633"/>
    <w:rsid w:val="009E4C23"/>
    <w:rsid w:val="009E4C3E"/>
    <w:rsid w:val="00A05C6C"/>
    <w:rsid w:val="00A05CA7"/>
    <w:rsid w:val="00A15FE0"/>
    <w:rsid w:val="00A2068A"/>
    <w:rsid w:val="00A220F6"/>
    <w:rsid w:val="00A24186"/>
    <w:rsid w:val="00A31909"/>
    <w:rsid w:val="00A31F0C"/>
    <w:rsid w:val="00A3477B"/>
    <w:rsid w:val="00A3501D"/>
    <w:rsid w:val="00A412CD"/>
    <w:rsid w:val="00A4211B"/>
    <w:rsid w:val="00A42F60"/>
    <w:rsid w:val="00A44529"/>
    <w:rsid w:val="00A46541"/>
    <w:rsid w:val="00A52088"/>
    <w:rsid w:val="00A5676E"/>
    <w:rsid w:val="00A61614"/>
    <w:rsid w:val="00A627B8"/>
    <w:rsid w:val="00A63918"/>
    <w:rsid w:val="00A63FEE"/>
    <w:rsid w:val="00A6609B"/>
    <w:rsid w:val="00A82DDC"/>
    <w:rsid w:val="00A83754"/>
    <w:rsid w:val="00A84978"/>
    <w:rsid w:val="00A8544F"/>
    <w:rsid w:val="00A85799"/>
    <w:rsid w:val="00A86232"/>
    <w:rsid w:val="00A91583"/>
    <w:rsid w:val="00A95E8B"/>
    <w:rsid w:val="00A970C7"/>
    <w:rsid w:val="00AA058A"/>
    <w:rsid w:val="00AA4771"/>
    <w:rsid w:val="00AA61E9"/>
    <w:rsid w:val="00AA6926"/>
    <w:rsid w:val="00AA6AEA"/>
    <w:rsid w:val="00AB0E0A"/>
    <w:rsid w:val="00AB4888"/>
    <w:rsid w:val="00AB5F09"/>
    <w:rsid w:val="00AB675A"/>
    <w:rsid w:val="00AC13E5"/>
    <w:rsid w:val="00AC304B"/>
    <w:rsid w:val="00AC45E8"/>
    <w:rsid w:val="00AC4BA1"/>
    <w:rsid w:val="00AC4F09"/>
    <w:rsid w:val="00AC5CF3"/>
    <w:rsid w:val="00AD20D6"/>
    <w:rsid w:val="00AD21F6"/>
    <w:rsid w:val="00AD428C"/>
    <w:rsid w:val="00AD6123"/>
    <w:rsid w:val="00AD6F9E"/>
    <w:rsid w:val="00AE11CC"/>
    <w:rsid w:val="00AE245D"/>
    <w:rsid w:val="00AE32A8"/>
    <w:rsid w:val="00AE3E7D"/>
    <w:rsid w:val="00AE64B5"/>
    <w:rsid w:val="00AE69C7"/>
    <w:rsid w:val="00AE76D9"/>
    <w:rsid w:val="00AF20F0"/>
    <w:rsid w:val="00AF4D49"/>
    <w:rsid w:val="00AF6DBC"/>
    <w:rsid w:val="00AF7BF7"/>
    <w:rsid w:val="00B00BBA"/>
    <w:rsid w:val="00B05404"/>
    <w:rsid w:val="00B0563F"/>
    <w:rsid w:val="00B123DB"/>
    <w:rsid w:val="00B14D02"/>
    <w:rsid w:val="00B1615F"/>
    <w:rsid w:val="00B2205D"/>
    <w:rsid w:val="00B23BE1"/>
    <w:rsid w:val="00B24B47"/>
    <w:rsid w:val="00B25F85"/>
    <w:rsid w:val="00B322F4"/>
    <w:rsid w:val="00B323A2"/>
    <w:rsid w:val="00B349A7"/>
    <w:rsid w:val="00B37272"/>
    <w:rsid w:val="00B3758A"/>
    <w:rsid w:val="00B41195"/>
    <w:rsid w:val="00B41811"/>
    <w:rsid w:val="00B4413C"/>
    <w:rsid w:val="00B45885"/>
    <w:rsid w:val="00B4644E"/>
    <w:rsid w:val="00B47276"/>
    <w:rsid w:val="00B51ACC"/>
    <w:rsid w:val="00B51C91"/>
    <w:rsid w:val="00B535B8"/>
    <w:rsid w:val="00B54710"/>
    <w:rsid w:val="00B571DA"/>
    <w:rsid w:val="00B60BAE"/>
    <w:rsid w:val="00B6301A"/>
    <w:rsid w:val="00B63181"/>
    <w:rsid w:val="00B6327F"/>
    <w:rsid w:val="00B64391"/>
    <w:rsid w:val="00B66C53"/>
    <w:rsid w:val="00B66DB2"/>
    <w:rsid w:val="00B702E2"/>
    <w:rsid w:val="00B73E46"/>
    <w:rsid w:val="00B77962"/>
    <w:rsid w:val="00B801BB"/>
    <w:rsid w:val="00B805C9"/>
    <w:rsid w:val="00B82948"/>
    <w:rsid w:val="00B84EA0"/>
    <w:rsid w:val="00B8603A"/>
    <w:rsid w:val="00B909F4"/>
    <w:rsid w:val="00B9115B"/>
    <w:rsid w:val="00B9299D"/>
    <w:rsid w:val="00B97189"/>
    <w:rsid w:val="00BA0BA9"/>
    <w:rsid w:val="00BA22B3"/>
    <w:rsid w:val="00BA2B81"/>
    <w:rsid w:val="00BA3CD7"/>
    <w:rsid w:val="00BA6B40"/>
    <w:rsid w:val="00BB0E26"/>
    <w:rsid w:val="00BC1806"/>
    <w:rsid w:val="00BC24DF"/>
    <w:rsid w:val="00BC2A29"/>
    <w:rsid w:val="00BC3414"/>
    <w:rsid w:val="00BD0231"/>
    <w:rsid w:val="00BD2D51"/>
    <w:rsid w:val="00BD2DFB"/>
    <w:rsid w:val="00BD49E5"/>
    <w:rsid w:val="00BD57AD"/>
    <w:rsid w:val="00BD5B10"/>
    <w:rsid w:val="00BE20A4"/>
    <w:rsid w:val="00BE3C68"/>
    <w:rsid w:val="00BF0315"/>
    <w:rsid w:val="00BF1C0D"/>
    <w:rsid w:val="00BF43DD"/>
    <w:rsid w:val="00C000A5"/>
    <w:rsid w:val="00C0034A"/>
    <w:rsid w:val="00C064B2"/>
    <w:rsid w:val="00C110F1"/>
    <w:rsid w:val="00C11296"/>
    <w:rsid w:val="00C161D9"/>
    <w:rsid w:val="00C230CB"/>
    <w:rsid w:val="00C23D74"/>
    <w:rsid w:val="00C25575"/>
    <w:rsid w:val="00C31CF7"/>
    <w:rsid w:val="00C3307B"/>
    <w:rsid w:val="00C346F0"/>
    <w:rsid w:val="00C34708"/>
    <w:rsid w:val="00C34DD6"/>
    <w:rsid w:val="00C3548F"/>
    <w:rsid w:val="00C3561D"/>
    <w:rsid w:val="00C40516"/>
    <w:rsid w:val="00C417A8"/>
    <w:rsid w:val="00C4453A"/>
    <w:rsid w:val="00C45A36"/>
    <w:rsid w:val="00C46808"/>
    <w:rsid w:val="00C5259E"/>
    <w:rsid w:val="00C5491A"/>
    <w:rsid w:val="00C54997"/>
    <w:rsid w:val="00C55335"/>
    <w:rsid w:val="00C56C09"/>
    <w:rsid w:val="00C576FD"/>
    <w:rsid w:val="00C57BBD"/>
    <w:rsid w:val="00C6279D"/>
    <w:rsid w:val="00C650D3"/>
    <w:rsid w:val="00C70837"/>
    <w:rsid w:val="00C720F9"/>
    <w:rsid w:val="00C73A8C"/>
    <w:rsid w:val="00C769DE"/>
    <w:rsid w:val="00C80E61"/>
    <w:rsid w:val="00C816E1"/>
    <w:rsid w:val="00C81EB6"/>
    <w:rsid w:val="00C841EE"/>
    <w:rsid w:val="00C8539C"/>
    <w:rsid w:val="00C86A17"/>
    <w:rsid w:val="00C87860"/>
    <w:rsid w:val="00C87B0D"/>
    <w:rsid w:val="00C87CAF"/>
    <w:rsid w:val="00C92EAB"/>
    <w:rsid w:val="00C97EEA"/>
    <w:rsid w:val="00CA13C8"/>
    <w:rsid w:val="00CA5D92"/>
    <w:rsid w:val="00CB0CAC"/>
    <w:rsid w:val="00CB18AE"/>
    <w:rsid w:val="00CB1CC1"/>
    <w:rsid w:val="00CB4FDB"/>
    <w:rsid w:val="00CB5795"/>
    <w:rsid w:val="00CC2CEF"/>
    <w:rsid w:val="00CC2DAC"/>
    <w:rsid w:val="00CC46BB"/>
    <w:rsid w:val="00CC65E9"/>
    <w:rsid w:val="00CC7226"/>
    <w:rsid w:val="00CC7531"/>
    <w:rsid w:val="00CD45D9"/>
    <w:rsid w:val="00CD660A"/>
    <w:rsid w:val="00CE34D4"/>
    <w:rsid w:val="00CE3C50"/>
    <w:rsid w:val="00CF001E"/>
    <w:rsid w:val="00CF10B9"/>
    <w:rsid w:val="00CF446C"/>
    <w:rsid w:val="00D0209D"/>
    <w:rsid w:val="00D03C90"/>
    <w:rsid w:val="00D0426C"/>
    <w:rsid w:val="00D04C85"/>
    <w:rsid w:val="00D05008"/>
    <w:rsid w:val="00D05693"/>
    <w:rsid w:val="00D06787"/>
    <w:rsid w:val="00D07650"/>
    <w:rsid w:val="00D10929"/>
    <w:rsid w:val="00D128FD"/>
    <w:rsid w:val="00D12A4D"/>
    <w:rsid w:val="00D131E7"/>
    <w:rsid w:val="00D14158"/>
    <w:rsid w:val="00D144DB"/>
    <w:rsid w:val="00D15A91"/>
    <w:rsid w:val="00D202D2"/>
    <w:rsid w:val="00D27869"/>
    <w:rsid w:val="00D33B6C"/>
    <w:rsid w:val="00D34495"/>
    <w:rsid w:val="00D358EC"/>
    <w:rsid w:val="00D370AA"/>
    <w:rsid w:val="00D40FBE"/>
    <w:rsid w:val="00D411A6"/>
    <w:rsid w:val="00D42C77"/>
    <w:rsid w:val="00D4684C"/>
    <w:rsid w:val="00D47DD4"/>
    <w:rsid w:val="00D517E3"/>
    <w:rsid w:val="00D528BC"/>
    <w:rsid w:val="00D5340B"/>
    <w:rsid w:val="00D5351D"/>
    <w:rsid w:val="00D55AAF"/>
    <w:rsid w:val="00D60669"/>
    <w:rsid w:val="00D638FB"/>
    <w:rsid w:val="00D64905"/>
    <w:rsid w:val="00D653C5"/>
    <w:rsid w:val="00D7081F"/>
    <w:rsid w:val="00D72CFE"/>
    <w:rsid w:val="00D73E70"/>
    <w:rsid w:val="00D75A2B"/>
    <w:rsid w:val="00D7699F"/>
    <w:rsid w:val="00D838F9"/>
    <w:rsid w:val="00D83C75"/>
    <w:rsid w:val="00D84A01"/>
    <w:rsid w:val="00D84FDC"/>
    <w:rsid w:val="00D91A57"/>
    <w:rsid w:val="00D91EC4"/>
    <w:rsid w:val="00D944B1"/>
    <w:rsid w:val="00DA5AF9"/>
    <w:rsid w:val="00DB0186"/>
    <w:rsid w:val="00DB358F"/>
    <w:rsid w:val="00DB49E6"/>
    <w:rsid w:val="00DB7D11"/>
    <w:rsid w:val="00DB7DF4"/>
    <w:rsid w:val="00DC03D3"/>
    <w:rsid w:val="00DC62FF"/>
    <w:rsid w:val="00DC68B2"/>
    <w:rsid w:val="00DD147A"/>
    <w:rsid w:val="00DD6EF8"/>
    <w:rsid w:val="00DD73D2"/>
    <w:rsid w:val="00DD7AFB"/>
    <w:rsid w:val="00DE1517"/>
    <w:rsid w:val="00DE6583"/>
    <w:rsid w:val="00DF0D40"/>
    <w:rsid w:val="00DF4B46"/>
    <w:rsid w:val="00DF7A60"/>
    <w:rsid w:val="00DF7BF3"/>
    <w:rsid w:val="00DF7EAF"/>
    <w:rsid w:val="00E007CD"/>
    <w:rsid w:val="00E02176"/>
    <w:rsid w:val="00E0332E"/>
    <w:rsid w:val="00E04B62"/>
    <w:rsid w:val="00E07BF1"/>
    <w:rsid w:val="00E15622"/>
    <w:rsid w:val="00E16FCB"/>
    <w:rsid w:val="00E21417"/>
    <w:rsid w:val="00E24206"/>
    <w:rsid w:val="00E2457E"/>
    <w:rsid w:val="00E26C9D"/>
    <w:rsid w:val="00E30777"/>
    <w:rsid w:val="00E359B3"/>
    <w:rsid w:val="00E37177"/>
    <w:rsid w:val="00E37811"/>
    <w:rsid w:val="00E42649"/>
    <w:rsid w:val="00E45868"/>
    <w:rsid w:val="00E4599C"/>
    <w:rsid w:val="00E464FB"/>
    <w:rsid w:val="00E510A7"/>
    <w:rsid w:val="00E52D64"/>
    <w:rsid w:val="00E54732"/>
    <w:rsid w:val="00E63139"/>
    <w:rsid w:val="00E66264"/>
    <w:rsid w:val="00E721AF"/>
    <w:rsid w:val="00E74DEE"/>
    <w:rsid w:val="00E801EF"/>
    <w:rsid w:val="00E82BA4"/>
    <w:rsid w:val="00E84149"/>
    <w:rsid w:val="00E85288"/>
    <w:rsid w:val="00E8562C"/>
    <w:rsid w:val="00E8704B"/>
    <w:rsid w:val="00E9352B"/>
    <w:rsid w:val="00E94C64"/>
    <w:rsid w:val="00EA7697"/>
    <w:rsid w:val="00EA7CE1"/>
    <w:rsid w:val="00EB08C1"/>
    <w:rsid w:val="00EB2A67"/>
    <w:rsid w:val="00EB3490"/>
    <w:rsid w:val="00EB3CBB"/>
    <w:rsid w:val="00EB5441"/>
    <w:rsid w:val="00EC2397"/>
    <w:rsid w:val="00EC493D"/>
    <w:rsid w:val="00EC54D4"/>
    <w:rsid w:val="00ED3ADD"/>
    <w:rsid w:val="00ED41AF"/>
    <w:rsid w:val="00ED7800"/>
    <w:rsid w:val="00EE12FA"/>
    <w:rsid w:val="00EE163D"/>
    <w:rsid w:val="00EE33F7"/>
    <w:rsid w:val="00EE6962"/>
    <w:rsid w:val="00EF1F09"/>
    <w:rsid w:val="00EF28B1"/>
    <w:rsid w:val="00EF62D3"/>
    <w:rsid w:val="00F019F8"/>
    <w:rsid w:val="00F05D80"/>
    <w:rsid w:val="00F05DC8"/>
    <w:rsid w:val="00F15FB7"/>
    <w:rsid w:val="00F17F09"/>
    <w:rsid w:val="00F202A5"/>
    <w:rsid w:val="00F2088E"/>
    <w:rsid w:val="00F22A9C"/>
    <w:rsid w:val="00F2544C"/>
    <w:rsid w:val="00F26B9A"/>
    <w:rsid w:val="00F26D8C"/>
    <w:rsid w:val="00F366DB"/>
    <w:rsid w:val="00F433A7"/>
    <w:rsid w:val="00F43F33"/>
    <w:rsid w:val="00F47277"/>
    <w:rsid w:val="00F47CB7"/>
    <w:rsid w:val="00F5220A"/>
    <w:rsid w:val="00F52266"/>
    <w:rsid w:val="00F610E8"/>
    <w:rsid w:val="00F62EFE"/>
    <w:rsid w:val="00F6328B"/>
    <w:rsid w:val="00F63DD9"/>
    <w:rsid w:val="00F649F6"/>
    <w:rsid w:val="00F657A9"/>
    <w:rsid w:val="00F65FC5"/>
    <w:rsid w:val="00F67031"/>
    <w:rsid w:val="00F70EB0"/>
    <w:rsid w:val="00F72C5D"/>
    <w:rsid w:val="00F74B7F"/>
    <w:rsid w:val="00F759F0"/>
    <w:rsid w:val="00F8345C"/>
    <w:rsid w:val="00F84CE9"/>
    <w:rsid w:val="00F85C5E"/>
    <w:rsid w:val="00F876D6"/>
    <w:rsid w:val="00F91108"/>
    <w:rsid w:val="00F9377E"/>
    <w:rsid w:val="00F940EB"/>
    <w:rsid w:val="00F94303"/>
    <w:rsid w:val="00FA12D5"/>
    <w:rsid w:val="00FA2136"/>
    <w:rsid w:val="00FA4B6B"/>
    <w:rsid w:val="00FB03DB"/>
    <w:rsid w:val="00FB2DAA"/>
    <w:rsid w:val="00FB4035"/>
    <w:rsid w:val="00FB6911"/>
    <w:rsid w:val="00FC5D17"/>
    <w:rsid w:val="00FC6E16"/>
    <w:rsid w:val="00FC76D5"/>
    <w:rsid w:val="00FC7BE0"/>
    <w:rsid w:val="00FE09AD"/>
    <w:rsid w:val="00FE2EEF"/>
    <w:rsid w:val="00FE3EDE"/>
    <w:rsid w:val="00FE493C"/>
    <w:rsid w:val="00FE60B5"/>
    <w:rsid w:val="00FE6AAE"/>
    <w:rsid w:val="00FF18F7"/>
    <w:rsid w:val="00FF2564"/>
    <w:rsid w:val="00FF2DB6"/>
    <w:rsid w:val="00FF4A6A"/>
    <w:rsid w:val="00FF4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E53A"/>
  <w15:docId w15:val="{09BFEF4C-DAB5-4094-B8F1-70DF57A1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2D01"/>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DF7BF3"/>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F47277"/>
    <w:pPr>
      <w:keepNext/>
      <w:jc w:val="center"/>
      <w:outlineLvl w:val="1"/>
    </w:pPr>
    <w:rPr>
      <w:rFonts w:ascii="Arial" w:hAnsi="Arial"/>
      <w:i/>
    </w:rPr>
  </w:style>
  <w:style w:type="paragraph" w:styleId="4">
    <w:name w:val="heading 4"/>
    <w:basedOn w:val="a0"/>
    <w:next w:val="a0"/>
    <w:link w:val="40"/>
    <w:qFormat/>
    <w:rsid w:val="00F47277"/>
    <w:pPr>
      <w:keepNext/>
      <w:ind w:right="-185"/>
      <w:outlineLvl w:val="3"/>
    </w:pPr>
    <w:rPr>
      <w:sz w:val="32"/>
      <w:szCs w:val="24"/>
    </w:rPr>
  </w:style>
  <w:style w:type="paragraph" w:styleId="6">
    <w:name w:val="heading 6"/>
    <w:basedOn w:val="a0"/>
    <w:next w:val="a0"/>
    <w:link w:val="60"/>
    <w:uiPriority w:val="9"/>
    <w:unhideWhenUsed/>
    <w:qFormat/>
    <w:rsid w:val="00F47277"/>
    <w:pPr>
      <w:spacing w:before="240" w:after="60"/>
      <w:outlineLvl w:val="5"/>
    </w:pPr>
    <w:rPr>
      <w:rFonts w:ascii="Calibri" w:hAnsi="Calibri"/>
      <w:b/>
      <w:bCs/>
      <w:sz w:val="22"/>
      <w:szCs w:val="22"/>
    </w:rPr>
  </w:style>
  <w:style w:type="paragraph" w:styleId="7">
    <w:name w:val="heading 7"/>
    <w:basedOn w:val="a0"/>
    <w:next w:val="a0"/>
    <w:link w:val="70"/>
    <w:qFormat/>
    <w:rsid w:val="00F47277"/>
    <w:pPr>
      <w:keepNext/>
      <w:jc w:val="both"/>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basedOn w:val="a0"/>
    <w:link w:val="11"/>
    <w:uiPriority w:val="99"/>
    <w:rsid w:val="005A2D01"/>
    <w:pPr>
      <w:jc w:val="center"/>
    </w:pPr>
  </w:style>
  <w:style w:type="character" w:customStyle="1" w:styleId="a5">
    <w:name w:val="Основной текст Знак"/>
    <w:basedOn w:val="a1"/>
    <w:uiPriority w:val="99"/>
    <w:semiHidden/>
    <w:rsid w:val="005A2D01"/>
    <w:rPr>
      <w:rFonts w:ascii="Times New Roman" w:eastAsia="Times New Roman" w:hAnsi="Times New Roman" w:cs="Times New Roman"/>
      <w:sz w:val="28"/>
      <w:szCs w:val="20"/>
      <w:lang w:eastAsia="ru-RU"/>
    </w:rPr>
  </w:style>
  <w:style w:type="character" w:customStyle="1" w:styleId="11">
    <w:name w:val="Основной текст Знак1"/>
    <w:aliases w:val="Основной текст1 Знак,Основной текст Знак Знак Знак,bt Знак"/>
    <w:basedOn w:val="a1"/>
    <w:link w:val="a4"/>
    <w:locked/>
    <w:rsid w:val="005A2D01"/>
    <w:rPr>
      <w:rFonts w:ascii="Times New Roman" w:eastAsia="Times New Roman" w:hAnsi="Times New Roman" w:cs="Times New Roman"/>
      <w:sz w:val="28"/>
      <w:szCs w:val="20"/>
      <w:lang w:eastAsia="ru-RU"/>
    </w:rPr>
  </w:style>
  <w:style w:type="paragraph" w:customStyle="1" w:styleId="ConsPlusNormal">
    <w:name w:val="ConsPlusNormal"/>
    <w:rsid w:val="005A2D01"/>
    <w:pPr>
      <w:spacing w:after="0" w:line="240" w:lineRule="auto"/>
      <w:ind w:firstLine="720"/>
    </w:pPr>
    <w:rPr>
      <w:rFonts w:ascii="Arial" w:eastAsia="Times New Roman" w:hAnsi="Arial" w:cs="Times New Roman"/>
      <w:snapToGrid w:val="0"/>
      <w:sz w:val="20"/>
      <w:szCs w:val="20"/>
      <w:lang w:eastAsia="ru-RU"/>
    </w:rPr>
  </w:style>
  <w:style w:type="paragraph" w:customStyle="1" w:styleId="paragraph">
    <w:name w:val="paragraph"/>
    <w:basedOn w:val="a0"/>
    <w:rsid w:val="002169C2"/>
    <w:pPr>
      <w:spacing w:before="100" w:beforeAutospacing="1" w:after="100" w:afterAutospacing="1"/>
    </w:pPr>
    <w:rPr>
      <w:sz w:val="24"/>
      <w:szCs w:val="24"/>
    </w:rPr>
  </w:style>
  <w:style w:type="character" w:customStyle="1" w:styleId="normaltextrun">
    <w:name w:val="normaltextrun"/>
    <w:basedOn w:val="a1"/>
    <w:rsid w:val="002169C2"/>
  </w:style>
  <w:style w:type="paragraph" w:styleId="a6">
    <w:name w:val="List Paragraph"/>
    <w:basedOn w:val="a0"/>
    <w:uiPriority w:val="34"/>
    <w:qFormat/>
    <w:rsid w:val="00EC54D4"/>
    <w:pPr>
      <w:spacing w:after="200" w:line="276" w:lineRule="auto"/>
      <w:ind w:left="720"/>
      <w:contextualSpacing/>
    </w:pPr>
    <w:rPr>
      <w:rFonts w:ascii="Calibri" w:eastAsia="Calibri" w:hAnsi="Calibri"/>
      <w:sz w:val="22"/>
      <w:szCs w:val="22"/>
      <w:lang w:eastAsia="en-US"/>
    </w:rPr>
  </w:style>
  <w:style w:type="paragraph" w:styleId="a7">
    <w:name w:val="Balloon Text"/>
    <w:basedOn w:val="a0"/>
    <w:link w:val="a8"/>
    <w:uiPriority w:val="99"/>
    <w:semiHidden/>
    <w:unhideWhenUsed/>
    <w:rsid w:val="009D320F"/>
    <w:rPr>
      <w:rFonts w:ascii="Tahoma" w:hAnsi="Tahoma" w:cs="Tahoma"/>
      <w:sz w:val="16"/>
      <w:szCs w:val="16"/>
    </w:rPr>
  </w:style>
  <w:style w:type="character" w:customStyle="1" w:styleId="a8">
    <w:name w:val="Текст выноски Знак"/>
    <w:basedOn w:val="a1"/>
    <w:link w:val="a7"/>
    <w:uiPriority w:val="99"/>
    <w:semiHidden/>
    <w:rsid w:val="009D320F"/>
    <w:rPr>
      <w:rFonts w:ascii="Tahoma" w:eastAsia="Times New Roman" w:hAnsi="Tahoma" w:cs="Tahoma"/>
      <w:sz w:val="16"/>
      <w:szCs w:val="16"/>
      <w:lang w:eastAsia="ru-RU"/>
    </w:rPr>
  </w:style>
  <w:style w:type="paragraph" w:styleId="a9">
    <w:name w:val="header"/>
    <w:basedOn w:val="a0"/>
    <w:link w:val="aa"/>
    <w:uiPriority w:val="99"/>
    <w:unhideWhenUsed/>
    <w:rsid w:val="001957DA"/>
    <w:pPr>
      <w:tabs>
        <w:tab w:val="center" w:pos="4677"/>
        <w:tab w:val="right" w:pos="9355"/>
      </w:tabs>
    </w:pPr>
  </w:style>
  <w:style w:type="character" w:customStyle="1" w:styleId="aa">
    <w:name w:val="Верхний колонтитул Знак"/>
    <w:basedOn w:val="a1"/>
    <w:link w:val="a9"/>
    <w:uiPriority w:val="99"/>
    <w:rsid w:val="001957DA"/>
    <w:rPr>
      <w:rFonts w:ascii="Times New Roman" w:eastAsia="Times New Roman" w:hAnsi="Times New Roman" w:cs="Times New Roman"/>
      <w:sz w:val="28"/>
      <w:szCs w:val="20"/>
      <w:lang w:eastAsia="ru-RU"/>
    </w:rPr>
  </w:style>
  <w:style w:type="paragraph" w:styleId="ab">
    <w:name w:val="footer"/>
    <w:basedOn w:val="a0"/>
    <w:link w:val="ac"/>
    <w:uiPriority w:val="99"/>
    <w:unhideWhenUsed/>
    <w:rsid w:val="001957DA"/>
    <w:pPr>
      <w:tabs>
        <w:tab w:val="center" w:pos="4677"/>
        <w:tab w:val="right" w:pos="9355"/>
      </w:tabs>
    </w:pPr>
  </w:style>
  <w:style w:type="character" w:customStyle="1" w:styleId="ac">
    <w:name w:val="Нижний колонтитул Знак"/>
    <w:basedOn w:val="a1"/>
    <w:link w:val="ab"/>
    <w:uiPriority w:val="99"/>
    <w:rsid w:val="001957DA"/>
    <w:rPr>
      <w:rFonts w:ascii="Times New Roman" w:eastAsia="Times New Roman" w:hAnsi="Times New Roman" w:cs="Times New Roman"/>
      <w:sz w:val="28"/>
      <w:szCs w:val="20"/>
      <w:lang w:eastAsia="ru-RU"/>
    </w:rPr>
  </w:style>
  <w:style w:type="paragraph" w:styleId="3">
    <w:name w:val="Body Text Indent 3"/>
    <w:basedOn w:val="a0"/>
    <w:link w:val="30"/>
    <w:rsid w:val="00E82BA4"/>
    <w:pPr>
      <w:spacing w:after="120"/>
      <w:ind w:left="283"/>
    </w:pPr>
    <w:rPr>
      <w:sz w:val="16"/>
      <w:szCs w:val="16"/>
    </w:rPr>
  </w:style>
  <w:style w:type="character" w:customStyle="1" w:styleId="30">
    <w:name w:val="Основной текст с отступом 3 Знак"/>
    <w:basedOn w:val="a1"/>
    <w:link w:val="3"/>
    <w:rsid w:val="00E82BA4"/>
    <w:rPr>
      <w:rFonts w:ascii="Times New Roman" w:eastAsia="Times New Roman" w:hAnsi="Times New Roman" w:cs="Times New Roman"/>
      <w:sz w:val="16"/>
      <w:szCs w:val="16"/>
      <w:lang w:eastAsia="ru-RU"/>
    </w:rPr>
  </w:style>
  <w:style w:type="paragraph" w:customStyle="1" w:styleId="ConsPlusCell">
    <w:name w:val="ConsPlusCell"/>
    <w:uiPriority w:val="99"/>
    <w:qFormat/>
    <w:rsid w:val="00E82BA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Основной текст Знак2"/>
    <w:aliases w:val="Основной текст1 Знак1,Основной текст Знак Знак2,Основной текст Знак Знак Знак1,bt Знак1"/>
    <w:basedOn w:val="a1"/>
    <w:uiPriority w:val="99"/>
    <w:locked/>
    <w:rsid w:val="00E82BA4"/>
    <w:rPr>
      <w:sz w:val="28"/>
    </w:rPr>
  </w:style>
  <w:style w:type="paragraph" w:customStyle="1" w:styleId="ConsTitle">
    <w:name w:val="ConsTitle"/>
    <w:uiPriority w:val="99"/>
    <w:rsid w:val="00E82BA4"/>
    <w:pPr>
      <w:widowControl w:val="0"/>
      <w:spacing w:after="0" w:line="240" w:lineRule="auto"/>
    </w:pPr>
    <w:rPr>
      <w:rFonts w:ascii="Arial" w:eastAsia="Times New Roman" w:hAnsi="Arial" w:cs="Times New Roman"/>
      <w:b/>
      <w:sz w:val="16"/>
      <w:szCs w:val="20"/>
      <w:lang w:eastAsia="ru-RU"/>
    </w:rPr>
  </w:style>
  <w:style w:type="character" w:customStyle="1" w:styleId="10">
    <w:name w:val="Заголовок 1 Знак"/>
    <w:basedOn w:val="a1"/>
    <w:link w:val="1"/>
    <w:rsid w:val="00DF7BF3"/>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F47277"/>
    <w:rPr>
      <w:rFonts w:ascii="Arial" w:eastAsia="Times New Roman" w:hAnsi="Arial" w:cs="Times New Roman"/>
      <w:i/>
      <w:sz w:val="28"/>
      <w:szCs w:val="20"/>
      <w:lang w:eastAsia="ru-RU"/>
    </w:rPr>
  </w:style>
  <w:style w:type="character" w:customStyle="1" w:styleId="40">
    <w:name w:val="Заголовок 4 Знак"/>
    <w:basedOn w:val="a1"/>
    <w:link w:val="4"/>
    <w:rsid w:val="00F47277"/>
    <w:rPr>
      <w:rFonts w:ascii="Times New Roman" w:eastAsia="Times New Roman" w:hAnsi="Times New Roman" w:cs="Times New Roman"/>
      <w:sz w:val="32"/>
      <w:szCs w:val="24"/>
      <w:lang w:eastAsia="ru-RU"/>
    </w:rPr>
  </w:style>
  <w:style w:type="character" w:customStyle="1" w:styleId="60">
    <w:name w:val="Заголовок 6 Знак"/>
    <w:basedOn w:val="a1"/>
    <w:link w:val="6"/>
    <w:uiPriority w:val="9"/>
    <w:rsid w:val="00F47277"/>
    <w:rPr>
      <w:rFonts w:ascii="Calibri" w:eastAsia="Times New Roman" w:hAnsi="Calibri" w:cs="Times New Roman"/>
      <w:b/>
      <w:bCs/>
      <w:lang w:eastAsia="ru-RU"/>
    </w:rPr>
  </w:style>
  <w:style w:type="character" w:customStyle="1" w:styleId="70">
    <w:name w:val="Заголовок 7 Знак"/>
    <w:basedOn w:val="a1"/>
    <w:link w:val="7"/>
    <w:rsid w:val="00F47277"/>
    <w:rPr>
      <w:rFonts w:ascii="Arial" w:eastAsia="Times New Roman" w:hAnsi="Arial" w:cs="Times New Roman"/>
      <w:b/>
      <w:i/>
      <w:szCs w:val="20"/>
      <w:lang w:eastAsia="ru-RU"/>
    </w:rPr>
  </w:style>
  <w:style w:type="paragraph" w:styleId="22">
    <w:name w:val="Body Text 2"/>
    <w:basedOn w:val="a0"/>
    <w:link w:val="23"/>
    <w:rsid w:val="00F47277"/>
    <w:pPr>
      <w:jc w:val="both"/>
    </w:pPr>
  </w:style>
  <w:style w:type="character" w:customStyle="1" w:styleId="23">
    <w:name w:val="Основной текст 2 Знак"/>
    <w:basedOn w:val="a1"/>
    <w:link w:val="22"/>
    <w:rsid w:val="00F47277"/>
    <w:rPr>
      <w:rFonts w:ascii="Times New Roman" w:eastAsia="Times New Roman" w:hAnsi="Times New Roman" w:cs="Times New Roman"/>
      <w:sz w:val="28"/>
      <w:szCs w:val="20"/>
      <w:lang w:eastAsia="ru-RU"/>
    </w:rPr>
  </w:style>
  <w:style w:type="paragraph" w:customStyle="1" w:styleId="ConsPlusTitle">
    <w:name w:val="ConsPlusTitle"/>
    <w:uiPriority w:val="99"/>
    <w:rsid w:val="00F47277"/>
    <w:pPr>
      <w:spacing w:after="0" w:line="240" w:lineRule="auto"/>
    </w:pPr>
    <w:rPr>
      <w:rFonts w:ascii="Arial" w:eastAsia="Times New Roman" w:hAnsi="Arial" w:cs="Times New Roman"/>
      <w:b/>
      <w:snapToGrid w:val="0"/>
      <w:sz w:val="20"/>
      <w:szCs w:val="20"/>
      <w:lang w:eastAsia="ru-RU"/>
    </w:rPr>
  </w:style>
  <w:style w:type="character" w:styleId="ad">
    <w:name w:val="page number"/>
    <w:basedOn w:val="a1"/>
    <w:rsid w:val="00F47277"/>
  </w:style>
  <w:style w:type="paragraph" w:styleId="ae">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0"/>
    <w:link w:val="af"/>
    <w:uiPriority w:val="99"/>
    <w:rsid w:val="00F47277"/>
    <w:pPr>
      <w:spacing w:after="120"/>
      <w:ind w:left="283"/>
    </w:pPr>
    <w:rPr>
      <w:sz w:val="24"/>
      <w:szCs w:val="24"/>
    </w:r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1"/>
    <w:link w:val="ae"/>
    <w:uiPriority w:val="99"/>
    <w:rsid w:val="00F47277"/>
    <w:rPr>
      <w:rFonts w:ascii="Times New Roman" w:eastAsia="Times New Roman" w:hAnsi="Times New Roman" w:cs="Times New Roman"/>
      <w:sz w:val="24"/>
      <w:szCs w:val="24"/>
      <w:lang w:eastAsia="ru-RU"/>
    </w:rPr>
  </w:style>
  <w:style w:type="paragraph" w:styleId="24">
    <w:name w:val="Body Text First Indent 2"/>
    <w:basedOn w:val="ae"/>
    <w:link w:val="25"/>
    <w:rsid w:val="00F47277"/>
    <w:pPr>
      <w:ind w:firstLine="210"/>
    </w:pPr>
  </w:style>
  <w:style w:type="character" w:customStyle="1" w:styleId="25">
    <w:name w:val="Красная строка 2 Знак"/>
    <w:basedOn w:val="af"/>
    <w:link w:val="24"/>
    <w:rsid w:val="00F47277"/>
    <w:rPr>
      <w:rFonts w:ascii="Times New Roman" w:eastAsia="Times New Roman" w:hAnsi="Times New Roman" w:cs="Times New Roman"/>
      <w:sz w:val="24"/>
      <w:szCs w:val="24"/>
      <w:lang w:eastAsia="ru-RU"/>
    </w:rPr>
  </w:style>
  <w:style w:type="paragraph" w:customStyle="1" w:styleId="a">
    <w:name w:val="Нумерованный абзац"/>
    <w:rsid w:val="00F47277"/>
    <w:pPr>
      <w:numPr>
        <w:numId w:val="7"/>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ConsNormal">
    <w:name w:val="ConsNormal"/>
    <w:link w:val="ConsNormal0"/>
    <w:rsid w:val="00F472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rsid w:val="00F47277"/>
    <w:rPr>
      <w:rFonts w:ascii="Arial" w:eastAsia="Times New Roman" w:hAnsi="Arial" w:cs="Arial"/>
      <w:sz w:val="20"/>
      <w:szCs w:val="20"/>
      <w:lang w:eastAsia="ru-RU"/>
    </w:rPr>
  </w:style>
  <w:style w:type="character" w:customStyle="1" w:styleId="41">
    <w:name w:val="Знак Знак4"/>
    <w:basedOn w:val="a1"/>
    <w:rsid w:val="00F47277"/>
    <w:rPr>
      <w:rFonts w:ascii="Times New Roman" w:eastAsia="Times New Roman" w:hAnsi="Times New Roman" w:cs="Times New Roman"/>
      <w:sz w:val="24"/>
      <w:szCs w:val="24"/>
      <w:lang w:eastAsia="ru-RU"/>
    </w:rPr>
  </w:style>
  <w:style w:type="character" w:customStyle="1" w:styleId="af0">
    <w:name w:val="Знак Знак"/>
    <w:basedOn w:val="a1"/>
    <w:rsid w:val="00F47277"/>
    <w:rPr>
      <w:sz w:val="24"/>
      <w:szCs w:val="24"/>
      <w:lang w:val="ru-RU" w:eastAsia="ru-RU" w:bidi="ar-SA"/>
    </w:rPr>
  </w:style>
  <w:style w:type="paragraph" w:styleId="af1">
    <w:name w:val="Normal (Web)"/>
    <w:basedOn w:val="a0"/>
    <w:uiPriority w:val="99"/>
    <w:rsid w:val="00F47277"/>
    <w:pPr>
      <w:spacing w:before="100" w:beforeAutospacing="1" w:after="100" w:afterAutospacing="1"/>
    </w:pPr>
    <w:rPr>
      <w:sz w:val="24"/>
      <w:szCs w:val="24"/>
    </w:rPr>
  </w:style>
  <w:style w:type="paragraph" w:customStyle="1" w:styleId="ConsPlusNonformat">
    <w:name w:val="ConsPlusNonformat"/>
    <w:uiPriority w:val="99"/>
    <w:rsid w:val="00F47277"/>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47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0"/>
    <w:next w:val="a0"/>
    <w:qFormat/>
    <w:rsid w:val="00F47277"/>
    <w:rPr>
      <w:b/>
      <w:bCs/>
      <w:sz w:val="20"/>
    </w:rPr>
  </w:style>
  <w:style w:type="paragraph" w:customStyle="1" w:styleId="af4">
    <w:name w:val="Основной текст с отступом.Нумерованный список !!.Надин стиль"/>
    <w:basedOn w:val="a0"/>
    <w:rsid w:val="00F47277"/>
    <w:pPr>
      <w:tabs>
        <w:tab w:val="left" w:pos="8647"/>
      </w:tabs>
      <w:ind w:right="139" w:firstLine="567"/>
      <w:jc w:val="both"/>
    </w:pPr>
    <w:rPr>
      <w:kern w:val="28"/>
    </w:rPr>
  </w:style>
  <w:style w:type="paragraph" w:customStyle="1" w:styleId="NormalANX">
    <w:name w:val="NormalANX"/>
    <w:basedOn w:val="a0"/>
    <w:rsid w:val="00F47277"/>
    <w:pPr>
      <w:spacing w:before="240" w:after="240" w:line="360" w:lineRule="auto"/>
      <w:ind w:firstLine="720"/>
      <w:jc w:val="both"/>
    </w:pPr>
  </w:style>
  <w:style w:type="character" w:customStyle="1" w:styleId="12">
    <w:name w:val="Знак Знак1"/>
    <w:basedOn w:val="a1"/>
    <w:rsid w:val="00F47277"/>
    <w:rPr>
      <w:sz w:val="24"/>
      <w:szCs w:val="24"/>
      <w:lang w:val="ru-RU" w:eastAsia="ru-RU" w:bidi="ar-SA"/>
    </w:rPr>
  </w:style>
  <w:style w:type="character" w:styleId="af5">
    <w:name w:val="annotation reference"/>
    <w:basedOn w:val="a1"/>
    <w:semiHidden/>
    <w:rsid w:val="00F47277"/>
    <w:rPr>
      <w:sz w:val="16"/>
      <w:szCs w:val="16"/>
    </w:rPr>
  </w:style>
  <w:style w:type="paragraph" w:styleId="af6">
    <w:name w:val="annotation text"/>
    <w:basedOn w:val="a0"/>
    <w:link w:val="af7"/>
    <w:semiHidden/>
    <w:rsid w:val="00F47277"/>
    <w:rPr>
      <w:sz w:val="20"/>
    </w:rPr>
  </w:style>
  <w:style w:type="character" w:customStyle="1" w:styleId="af7">
    <w:name w:val="Текст примечания Знак"/>
    <w:basedOn w:val="a1"/>
    <w:link w:val="af6"/>
    <w:semiHidden/>
    <w:rsid w:val="00F47277"/>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F47277"/>
    <w:rPr>
      <w:b/>
      <w:bCs/>
    </w:rPr>
  </w:style>
  <w:style w:type="character" w:customStyle="1" w:styleId="af9">
    <w:name w:val="Тема примечания Знак"/>
    <w:basedOn w:val="af7"/>
    <w:link w:val="af8"/>
    <w:semiHidden/>
    <w:rsid w:val="00F47277"/>
    <w:rPr>
      <w:rFonts w:ascii="Times New Roman" w:eastAsia="Times New Roman" w:hAnsi="Times New Roman" w:cs="Times New Roman"/>
      <w:b/>
      <w:bCs/>
      <w:sz w:val="20"/>
      <w:szCs w:val="20"/>
      <w:lang w:eastAsia="ru-RU"/>
    </w:rPr>
  </w:style>
  <w:style w:type="paragraph" w:styleId="26">
    <w:name w:val="Body Text Indent 2"/>
    <w:basedOn w:val="a0"/>
    <w:link w:val="27"/>
    <w:rsid w:val="00F47277"/>
    <w:pPr>
      <w:spacing w:after="120" w:line="480" w:lineRule="auto"/>
      <w:ind w:left="283"/>
    </w:pPr>
  </w:style>
  <w:style w:type="character" w:customStyle="1" w:styleId="27">
    <w:name w:val="Основной текст с отступом 2 Знак"/>
    <w:basedOn w:val="a1"/>
    <w:link w:val="26"/>
    <w:rsid w:val="00F47277"/>
    <w:rPr>
      <w:rFonts w:ascii="Times New Roman" w:eastAsia="Times New Roman" w:hAnsi="Times New Roman" w:cs="Times New Roman"/>
      <w:sz w:val="28"/>
      <w:szCs w:val="20"/>
      <w:lang w:eastAsia="ru-RU"/>
    </w:rPr>
  </w:style>
  <w:style w:type="character" w:styleId="afa">
    <w:name w:val="Hyperlink"/>
    <w:basedOn w:val="a1"/>
    <w:uiPriority w:val="99"/>
    <w:unhideWhenUsed/>
    <w:rsid w:val="00F47277"/>
    <w:rPr>
      <w:color w:val="0000FF"/>
      <w:u w:val="single"/>
    </w:rPr>
  </w:style>
  <w:style w:type="paragraph" w:customStyle="1" w:styleId="afb">
    <w:name w:val="ЭЭГ"/>
    <w:basedOn w:val="a0"/>
    <w:rsid w:val="00F47277"/>
    <w:pPr>
      <w:spacing w:line="360" w:lineRule="auto"/>
      <w:ind w:firstLine="720"/>
      <w:jc w:val="both"/>
    </w:pPr>
    <w:rPr>
      <w:sz w:val="24"/>
      <w:szCs w:val="24"/>
    </w:rPr>
  </w:style>
  <w:style w:type="paragraph" w:styleId="31">
    <w:name w:val="Body Text 3"/>
    <w:basedOn w:val="a0"/>
    <w:link w:val="32"/>
    <w:uiPriority w:val="99"/>
    <w:rsid w:val="00F47277"/>
    <w:pPr>
      <w:spacing w:after="120"/>
    </w:pPr>
    <w:rPr>
      <w:rFonts w:eastAsia="Calibri"/>
      <w:sz w:val="16"/>
      <w:szCs w:val="16"/>
    </w:rPr>
  </w:style>
  <w:style w:type="character" w:customStyle="1" w:styleId="32">
    <w:name w:val="Основной текст 3 Знак"/>
    <w:basedOn w:val="a1"/>
    <w:link w:val="31"/>
    <w:uiPriority w:val="99"/>
    <w:rsid w:val="00F47277"/>
    <w:rPr>
      <w:rFonts w:ascii="Times New Roman" w:eastAsia="Calibri" w:hAnsi="Times New Roman" w:cs="Times New Roman"/>
      <w:sz w:val="16"/>
      <w:szCs w:val="16"/>
      <w:lang w:eastAsia="ru-RU"/>
    </w:rPr>
  </w:style>
  <w:style w:type="character" w:styleId="afc">
    <w:name w:val="Emphasis"/>
    <w:basedOn w:val="a1"/>
    <w:qFormat/>
    <w:rsid w:val="00F47277"/>
    <w:rPr>
      <w:i/>
      <w:iCs/>
    </w:rPr>
  </w:style>
  <w:style w:type="character" w:customStyle="1" w:styleId="afd">
    <w:name w:val="Основной текст_"/>
    <w:basedOn w:val="a1"/>
    <w:link w:val="28"/>
    <w:rsid w:val="00F47277"/>
    <w:rPr>
      <w:sz w:val="27"/>
      <w:szCs w:val="27"/>
      <w:shd w:val="clear" w:color="auto" w:fill="FFFFFF"/>
    </w:rPr>
  </w:style>
  <w:style w:type="paragraph" w:customStyle="1" w:styleId="28">
    <w:name w:val="Основной текст2"/>
    <w:basedOn w:val="a0"/>
    <w:link w:val="afd"/>
    <w:rsid w:val="00F47277"/>
    <w:pPr>
      <w:widowControl w:val="0"/>
      <w:shd w:val="clear" w:color="auto" w:fill="FFFFFF"/>
      <w:spacing w:before="420" w:line="317" w:lineRule="exact"/>
      <w:jc w:val="both"/>
    </w:pPr>
    <w:rPr>
      <w:rFonts w:asciiTheme="minorHAnsi" w:eastAsiaTheme="minorHAnsi" w:hAnsiTheme="minorHAnsi" w:cstheme="minorBidi"/>
      <w:sz w:val="27"/>
      <w:szCs w:val="27"/>
      <w:lang w:eastAsia="en-US"/>
    </w:rPr>
  </w:style>
  <w:style w:type="character" w:customStyle="1" w:styleId="afe">
    <w:name w:val="Подпись к таблице_"/>
    <w:basedOn w:val="a1"/>
    <w:link w:val="aff"/>
    <w:rsid w:val="00F47277"/>
    <w:rPr>
      <w:b/>
      <w:bCs/>
      <w:spacing w:val="-5"/>
      <w:sz w:val="23"/>
      <w:szCs w:val="23"/>
      <w:shd w:val="clear" w:color="auto" w:fill="FFFFFF"/>
    </w:rPr>
  </w:style>
  <w:style w:type="character" w:customStyle="1" w:styleId="29">
    <w:name w:val="Подпись к таблице (2)_"/>
    <w:basedOn w:val="a1"/>
    <w:link w:val="2a"/>
    <w:rsid w:val="00F47277"/>
    <w:rPr>
      <w:b/>
      <w:bCs/>
      <w:spacing w:val="-5"/>
      <w:sz w:val="18"/>
      <w:szCs w:val="18"/>
      <w:shd w:val="clear" w:color="auto" w:fill="FFFFFF"/>
    </w:rPr>
  </w:style>
  <w:style w:type="paragraph" w:customStyle="1" w:styleId="aff">
    <w:name w:val="Подпись к таблице"/>
    <w:basedOn w:val="a0"/>
    <w:link w:val="afe"/>
    <w:rsid w:val="00F47277"/>
    <w:pPr>
      <w:widowControl w:val="0"/>
      <w:shd w:val="clear" w:color="auto" w:fill="FFFFFF"/>
      <w:spacing w:line="211" w:lineRule="exact"/>
      <w:jc w:val="center"/>
    </w:pPr>
    <w:rPr>
      <w:rFonts w:asciiTheme="minorHAnsi" w:eastAsiaTheme="minorHAnsi" w:hAnsiTheme="minorHAnsi" w:cstheme="minorBidi"/>
      <w:b/>
      <w:bCs/>
      <w:spacing w:val="-5"/>
      <w:sz w:val="23"/>
      <w:szCs w:val="23"/>
      <w:lang w:eastAsia="en-US"/>
    </w:rPr>
  </w:style>
  <w:style w:type="paragraph" w:customStyle="1" w:styleId="2a">
    <w:name w:val="Подпись к таблице (2)"/>
    <w:basedOn w:val="a0"/>
    <w:link w:val="29"/>
    <w:rsid w:val="00F47277"/>
    <w:pPr>
      <w:widowControl w:val="0"/>
      <w:shd w:val="clear" w:color="auto" w:fill="FFFFFF"/>
      <w:spacing w:line="0" w:lineRule="atLeast"/>
      <w:jc w:val="right"/>
    </w:pPr>
    <w:rPr>
      <w:rFonts w:asciiTheme="minorHAnsi" w:eastAsiaTheme="minorHAnsi" w:hAnsiTheme="minorHAnsi" w:cstheme="minorBidi"/>
      <w:b/>
      <w:bCs/>
      <w:spacing w:val="-5"/>
      <w:sz w:val="18"/>
      <w:szCs w:val="18"/>
      <w:lang w:eastAsia="en-US"/>
    </w:rPr>
  </w:style>
  <w:style w:type="character" w:customStyle="1" w:styleId="9pt0pt">
    <w:name w:val="Основной текст + 9 pt;Полужирный;Интервал 0 pt"/>
    <w:basedOn w:val="afd"/>
    <w:rsid w:val="00F47277"/>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basedOn w:val="afd"/>
    <w:rsid w:val="00F47277"/>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basedOn w:val="afd"/>
    <w:rsid w:val="00F47277"/>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FontStyle13">
    <w:name w:val="Font Style13"/>
    <w:basedOn w:val="a1"/>
    <w:uiPriority w:val="99"/>
    <w:rsid w:val="00F47277"/>
    <w:rPr>
      <w:rFonts w:ascii="Times New Roman" w:hAnsi="Times New Roman" w:cs="Times New Roman"/>
      <w:b/>
      <w:bCs/>
      <w:sz w:val="24"/>
      <w:szCs w:val="24"/>
    </w:rPr>
  </w:style>
  <w:style w:type="character" w:customStyle="1" w:styleId="2b">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basedOn w:val="a1"/>
    <w:uiPriority w:val="99"/>
    <w:locked/>
    <w:rsid w:val="00F47277"/>
    <w:rPr>
      <w:rFonts w:ascii="Times New Roman" w:eastAsia="Times New Roman" w:hAnsi="Times New Roman" w:cs="Times New Roman"/>
      <w:sz w:val="24"/>
      <w:szCs w:val="24"/>
      <w:lang w:eastAsia="ru-RU"/>
    </w:rPr>
  </w:style>
  <w:style w:type="character" w:styleId="aff0">
    <w:name w:val="footnote reference"/>
    <w:aliases w:val="Знак сноски-FN,Ciae niinee-FN,Знак сноски 1"/>
    <w:basedOn w:val="a1"/>
    <w:uiPriority w:val="99"/>
    <w:rsid w:val="00F47277"/>
    <w:rPr>
      <w:rFonts w:cs="Times New Roman"/>
      <w:vertAlign w:val="superscript"/>
    </w:rPr>
  </w:style>
  <w:style w:type="paragraph" w:styleId="aff1">
    <w:name w:val="footnote text"/>
    <w:basedOn w:val="a0"/>
    <w:link w:val="aff2"/>
    <w:uiPriority w:val="99"/>
    <w:rsid w:val="00F47277"/>
    <w:rPr>
      <w:sz w:val="20"/>
    </w:rPr>
  </w:style>
  <w:style w:type="character" w:customStyle="1" w:styleId="aff2">
    <w:name w:val="Текст сноски Знак"/>
    <w:basedOn w:val="a1"/>
    <w:link w:val="aff1"/>
    <w:uiPriority w:val="99"/>
    <w:rsid w:val="00F47277"/>
    <w:rPr>
      <w:rFonts w:ascii="Times New Roman" w:eastAsia="Times New Roman" w:hAnsi="Times New Roman" w:cs="Times New Roman"/>
      <w:sz w:val="20"/>
      <w:szCs w:val="20"/>
      <w:lang w:eastAsia="ru-RU"/>
    </w:rPr>
  </w:style>
  <w:style w:type="paragraph" w:customStyle="1" w:styleId="aff3">
    <w:name w:val="Прижатый влево"/>
    <w:basedOn w:val="a0"/>
    <w:next w:val="a0"/>
    <w:uiPriority w:val="99"/>
    <w:rsid w:val="00F47277"/>
    <w:pPr>
      <w:autoSpaceDE w:val="0"/>
      <w:autoSpaceDN w:val="0"/>
      <w:adjustRightInd w:val="0"/>
    </w:pPr>
    <w:rPr>
      <w:rFonts w:ascii="Arial" w:hAnsi="Arial" w:cs="Arial"/>
      <w:sz w:val="24"/>
      <w:szCs w:val="24"/>
      <w:lang w:eastAsia="en-US"/>
    </w:rPr>
  </w:style>
  <w:style w:type="paragraph" w:customStyle="1" w:styleId="aff4">
    <w:name w:val="Нормальный (таблица)"/>
    <w:basedOn w:val="a0"/>
    <w:next w:val="a0"/>
    <w:rsid w:val="00F47277"/>
    <w:pPr>
      <w:autoSpaceDE w:val="0"/>
      <w:autoSpaceDN w:val="0"/>
      <w:adjustRightInd w:val="0"/>
      <w:jc w:val="both"/>
    </w:pPr>
    <w:rPr>
      <w:rFonts w:ascii="Arial" w:hAnsi="Arial" w:cs="Arial"/>
      <w:sz w:val="24"/>
      <w:szCs w:val="24"/>
      <w:lang w:eastAsia="en-US"/>
    </w:rPr>
  </w:style>
  <w:style w:type="paragraph" w:customStyle="1" w:styleId="Default">
    <w:name w:val="Default"/>
    <w:rsid w:val="00F472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n2r">
    <w:name w:val="fn2r"/>
    <w:basedOn w:val="a0"/>
    <w:uiPriority w:val="99"/>
    <w:rsid w:val="00F47277"/>
    <w:pPr>
      <w:spacing w:before="100" w:beforeAutospacing="1" w:after="100" w:afterAutospacing="1"/>
    </w:pPr>
    <w:rPr>
      <w:sz w:val="24"/>
      <w:szCs w:val="24"/>
    </w:rPr>
  </w:style>
  <w:style w:type="character" w:customStyle="1" w:styleId="Zag11">
    <w:name w:val="Zag_11"/>
    <w:uiPriority w:val="99"/>
    <w:rsid w:val="00F47277"/>
  </w:style>
  <w:style w:type="paragraph" w:styleId="aff5">
    <w:name w:val="No Spacing"/>
    <w:uiPriority w:val="99"/>
    <w:qFormat/>
    <w:rsid w:val="00F47277"/>
    <w:pPr>
      <w:spacing w:after="0" w:line="240" w:lineRule="auto"/>
    </w:pPr>
    <w:rPr>
      <w:rFonts w:ascii="Calibri" w:eastAsia="Times New Roman" w:hAnsi="Calibri" w:cs="Times New Roman"/>
      <w:lang w:eastAsia="ru-RU"/>
    </w:rPr>
  </w:style>
  <w:style w:type="paragraph" w:styleId="aff6">
    <w:name w:val="Title"/>
    <w:basedOn w:val="a0"/>
    <w:link w:val="aff7"/>
    <w:qFormat/>
    <w:rsid w:val="00F47277"/>
    <w:pPr>
      <w:jc w:val="center"/>
    </w:pPr>
  </w:style>
  <w:style w:type="character" w:customStyle="1" w:styleId="aff7">
    <w:name w:val="Заголовок Знак"/>
    <w:basedOn w:val="a1"/>
    <w:link w:val="aff6"/>
    <w:rsid w:val="00F47277"/>
    <w:rPr>
      <w:rFonts w:ascii="Times New Roman" w:eastAsia="Times New Roman" w:hAnsi="Times New Roman" w:cs="Times New Roman"/>
      <w:sz w:val="28"/>
      <w:szCs w:val="20"/>
      <w:lang w:eastAsia="ru-RU"/>
    </w:rPr>
  </w:style>
  <w:style w:type="paragraph" w:customStyle="1" w:styleId="Courier14">
    <w:name w:val="Courier14"/>
    <w:basedOn w:val="a0"/>
    <w:rsid w:val="00F47277"/>
    <w:pPr>
      <w:ind w:firstLine="851"/>
      <w:jc w:val="both"/>
    </w:pPr>
    <w:rPr>
      <w:rFonts w:ascii="Courier New" w:hAnsi="Courier New" w:cs="Courier New"/>
      <w:szCs w:val="28"/>
    </w:rPr>
  </w:style>
  <w:style w:type="character" w:styleId="aff8">
    <w:name w:val="Strong"/>
    <w:basedOn w:val="a1"/>
    <w:uiPriority w:val="22"/>
    <w:qFormat/>
    <w:rsid w:val="00F47277"/>
    <w:rPr>
      <w:b/>
      <w:bCs/>
    </w:rPr>
  </w:style>
  <w:style w:type="character" w:customStyle="1" w:styleId="CharStyle13">
    <w:name w:val="Char Style 13"/>
    <w:link w:val="Style12"/>
    <w:uiPriority w:val="99"/>
    <w:locked/>
    <w:rsid w:val="006F638F"/>
    <w:rPr>
      <w:sz w:val="26"/>
      <w:szCs w:val="26"/>
      <w:shd w:val="clear" w:color="auto" w:fill="FFFFFF"/>
    </w:rPr>
  </w:style>
  <w:style w:type="paragraph" w:customStyle="1" w:styleId="Style12">
    <w:name w:val="Style 12"/>
    <w:basedOn w:val="a0"/>
    <w:link w:val="CharStyle13"/>
    <w:uiPriority w:val="99"/>
    <w:rsid w:val="006F638F"/>
    <w:pPr>
      <w:widowControl w:val="0"/>
      <w:shd w:val="clear" w:color="auto" w:fill="FFFFFF"/>
      <w:spacing w:before="1440" w:after="180" w:line="367" w:lineRule="exact"/>
      <w:ind w:hanging="360"/>
      <w:jc w:val="both"/>
    </w:pPr>
    <w:rPr>
      <w:rFonts w:asciiTheme="minorHAnsi" w:eastAsiaTheme="minorHAnsi" w:hAnsiTheme="minorHAnsi" w:cstheme="minorBidi"/>
      <w:sz w:val="26"/>
      <w:szCs w:val="26"/>
      <w:lang w:eastAsia="en-US"/>
    </w:rPr>
  </w:style>
  <w:style w:type="character" w:styleId="aff9">
    <w:name w:val="Placeholder Text"/>
    <w:basedOn w:val="a1"/>
    <w:uiPriority w:val="99"/>
    <w:semiHidden/>
    <w:rsid w:val="009A3D12"/>
    <w:rPr>
      <w:color w:val="808080"/>
    </w:rPr>
  </w:style>
  <w:style w:type="character" w:customStyle="1" w:styleId="42">
    <w:name w:val="Знак Знак4"/>
    <w:basedOn w:val="a1"/>
    <w:rsid w:val="00AA058A"/>
    <w:rPr>
      <w:rFonts w:ascii="Times New Roman" w:eastAsia="Times New Roman" w:hAnsi="Times New Roman" w:cs="Times New Roman"/>
      <w:sz w:val="24"/>
      <w:szCs w:val="24"/>
      <w:lang w:eastAsia="ru-RU"/>
    </w:rPr>
  </w:style>
  <w:style w:type="character" w:customStyle="1" w:styleId="affa">
    <w:name w:val="Знак Знак"/>
    <w:basedOn w:val="a1"/>
    <w:rsid w:val="00AA058A"/>
    <w:rPr>
      <w:sz w:val="24"/>
      <w:szCs w:val="24"/>
      <w:lang w:val="ru-RU" w:eastAsia="ru-RU" w:bidi="ar-SA"/>
    </w:rPr>
  </w:style>
  <w:style w:type="character" w:customStyle="1" w:styleId="13">
    <w:name w:val="Знак Знак1"/>
    <w:basedOn w:val="a1"/>
    <w:rsid w:val="00AA058A"/>
    <w:rPr>
      <w:sz w:val="24"/>
      <w:szCs w:val="24"/>
      <w:lang w:val="ru-RU" w:eastAsia="ru-RU" w:bidi="ar-SA"/>
    </w:rPr>
  </w:style>
  <w:style w:type="character" w:customStyle="1" w:styleId="apple-converted-space">
    <w:name w:val="apple-converted-space"/>
    <w:basedOn w:val="a1"/>
    <w:rsid w:val="00AA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0768">
      <w:bodyDiv w:val="1"/>
      <w:marLeft w:val="0"/>
      <w:marRight w:val="0"/>
      <w:marTop w:val="0"/>
      <w:marBottom w:val="0"/>
      <w:divBdr>
        <w:top w:val="none" w:sz="0" w:space="0" w:color="auto"/>
        <w:left w:val="none" w:sz="0" w:space="0" w:color="auto"/>
        <w:bottom w:val="none" w:sz="0" w:space="0" w:color="auto"/>
        <w:right w:val="none" w:sz="0" w:space="0" w:color="auto"/>
      </w:divBdr>
    </w:div>
    <w:div w:id="330111277">
      <w:bodyDiv w:val="1"/>
      <w:marLeft w:val="0"/>
      <w:marRight w:val="0"/>
      <w:marTop w:val="0"/>
      <w:marBottom w:val="0"/>
      <w:divBdr>
        <w:top w:val="none" w:sz="0" w:space="0" w:color="auto"/>
        <w:left w:val="none" w:sz="0" w:space="0" w:color="auto"/>
        <w:bottom w:val="none" w:sz="0" w:space="0" w:color="auto"/>
        <w:right w:val="none" w:sz="0" w:space="0" w:color="auto"/>
      </w:divBdr>
    </w:div>
    <w:div w:id="998460867">
      <w:bodyDiv w:val="1"/>
      <w:marLeft w:val="0"/>
      <w:marRight w:val="0"/>
      <w:marTop w:val="0"/>
      <w:marBottom w:val="0"/>
      <w:divBdr>
        <w:top w:val="none" w:sz="0" w:space="0" w:color="auto"/>
        <w:left w:val="none" w:sz="0" w:space="0" w:color="auto"/>
        <w:bottom w:val="none" w:sz="0" w:space="0" w:color="auto"/>
        <w:right w:val="none" w:sz="0" w:space="0" w:color="auto"/>
      </w:divBdr>
    </w:div>
    <w:div w:id="1403143454">
      <w:bodyDiv w:val="1"/>
      <w:marLeft w:val="0"/>
      <w:marRight w:val="0"/>
      <w:marTop w:val="0"/>
      <w:marBottom w:val="0"/>
      <w:divBdr>
        <w:top w:val="none" w:sz="0" w:space="0" w:color="auto"/>
        <w:left w:val="none" w:sz="0" w:space="0" w:color="auto"/>
        <w:bottom w:val="none" w:sz="0" w:space="0" w:color="auto"/>
        <w:right w:val="none" w:sz="0" w:space="0" w:color="auto"/>
      </w:divBdr>
    </w:div>
    <w:div w:id="1550647301">
      <w:bodyDiv w:val="1"/>
      <w:marLeft w:val="0"/>
      <w:marRight w:val="0"/>
      <w:marTop w:val="0"/>
      <w:marBottom w:val="0"/>
      <w:divBdr>
        <w:top w:val="none" w:sz="0" w:space="0" w:color="auto"/>
        <w:left w:val="none" w:sz="0" w:space="0" w:color="auto"/>
        <w:bottom w:val="none" w:sz="0" w:space="0" w:color="auto"/>
        <w:right w:val="none" w:sz="0" w:space="0" w:color="auto"/>
      </w:divBdr>
    </w:div>
    <w:div w:id="1608654593">
      <w:bodyDiv w:val="1"/>
      <w:marLeft w:val="0"/>
      <w:marRight w:val="0"/>
      <w:marTop w:val="0"/>
      <w:marBottom w:val="0"/>
      <w:divBdr>
        <w:top w:val="none" w:sz="0" w:space="0" w:color="auto"/>
        <w:left w:val="none" w:sz="0" w:space="0" w:color="auto"/>
        <w:bottom w:val="none" w:sz="0" w:space="0" w:color="auto"/>
        <w:right w:val="none" w:sz="0" w:space="0" w:color="auto"/>
      </w:divBdr>
    </w:div>
    <w:div w:id="17566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2D71-C1ED-4F4F-A898-6DC73D6D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4919</TotalTime>
  <Pages>14</Pages>
  <Words>5983</Words>
  <Characters>34107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Сизова</dc:creator>
  <cp:lastModifiedBy>admin</cp:lastModifiedBy>
  <cp:revision>279</cp:revision>
  <cp:lastPrinted>2020-12-14T13:06:00Z</cp:lastPrinted>
  <dcterms:created xsi:type="dcterms:W3CDTF">2018-11-05T12:00:00Z</dcterms:created>
  <dcterms:modified xsi:type="dcterms:W3CDTF">2021-11-08T11:01:00Z</dcterms:modified>
</cp:coreProperties>
</file>