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FF" w:rsidRDefault="005B6634" w:rsidP="00FF35FF">
      <w:pPr>
        <w:jc w:val="center"/>
        <w:rPr>
          <w:szCs w:val="28"/>
        </w:rPr>
      </w:pPr>
      <w:r>
        <w:rPr>
          <w:noProof/>
        </w:rPr>
        <w:t>проект</w:t>
      </w:r>
    </w:p>
    <w:p w:rsidR="00A7524B" w:rsidRDefault="00A7524B" w:rsidP="00A7524B">
      <w:pPr>
        <w:ind w:firstLine="720"/>
        <w:jc w:val="right"/>
        <w:rPr>
          <w:b/>
          <w:szCs w:val="28"/>
        </w:rPr>
      </w:pPr>
    </w:p>
    <w:p w:rsidR="00FF35FF" w:rsidRPr="00F25452" w:rsidRDefault="00FF35FF" w:rsidP="00FF35FF">
      <w:pPr>
        <w:jc w:val="center"/>
        <w:rPr>
          <w:b/>
          <w:bCs/>
          <w:caps/>
          <w:sz w:val="32"/>
          <w:szCs w:val="32"/>
        </w:rPr>
      </w:pPr>
      <w:r w:rsidRPr="00F25452">
        <w:rPr>
          <w:b/>
          <w:caps/>
          <w:sz w:val="32"/>
          <w:szCs w:val="32"/>
        </w:rPr>
        <w:t>собрание депутатов</w:t>
      </w:r>
    </w:p>
    <w:p w:rsidR="00FF35FF" w:rsidRPr="00F25452" w:rsidRDefault="00FF35FF" w:rsidP="00FF35FF">
      <w:pPr>
        <w:jc w:val="center"/>
        <w:rPr>
          <w:b/>
        </w:rPr>
      </w:pPr>
      <w:r w:rsidRPr="00F25452">
        <w:rPr>
          <w:b/>
        </w:rPr>
        <w:t>Каменоломненского городского поселения</w:t>
      </w:r>
    </w:p>
    <w:p w:rsidR="00FF35FF" w:rsidRPr="00F25452" w:rsidRDefault="00FF35FF" w:rsidP="00FF35FF">
      <w:pPr>
        <w:jc w:val="center"/>
        <w:rPr>
          <w:rFonts w:ascii="Georgia" w:hAnsi="Georgia"/>
          <w:b/>
        </w:rPr>
      </w:pPr>
      <w:r w:rsidRPr="00F25452">
        <w:rPr>
          <w:b/>
        </w:rPr>
        <w:t>Октябрьского района Ростовской области</w:t>
      </w:r>
    </w:p>
    <w:p w:rsidR="00FF35FF" w:rsidRPr="00F25452" w:rsidRDefault="00FF35FF" w:rsidP="00FF35FF">
      <w:pPr>
        <w:jc w:val="center"/>
      </w:pPr>
    </w:p>
    <w:p w:rsidR="00FF35FF" w:rsidRPr="00F25452" w:rsidRDefault="00FF35FF" w:rsidP="00FF35FF">
      <w:pPr>
        <w:jc w:val="center"/>
        <w:rPr>
          <w:b/>
          <w:caps/>
          <w:sz w:val="46"/>
          <w:szCs w:val="46"/>
        </w:rPr>
      </w:pPr>
      <w:r w:rsidRPr="00F25452">
        <w:rPr>
          <w:b/>
          <w:caps/>
          <w:sz w:val="46"/>
          <w:szCs w:val="46"/>
        </w:rPr>
        <w:t>решение</w:t>
      </w:r>
    </w:p>
    <w:p w:rsidR="00FF35FF" w:rsidRPr="00F25452" w:rsidRDefault="00FF35FF" w:rsidP="00FF35FF">
      <w:pPr>
        <w:jc w:val="both"/>
      </w:pPr>
    </w:p>
    <w:tbl>
      <w:tblPr>
        <w:tblW w:w="0" w:type="auto"/>
        <w:tblLook w:val="04A0"/>
      </w:tblPr>
      <w:tblGrid>
        <w:gridCol w:w="3309"/>
        <w:gridCol w:w="3287"/>
        <w:gridCol w:w="3371"/>
      </w:tblGrid>
      <w:tr w:rsidR="00FF35FF" w:rsidRPr="00F25452" w:rsidTr="006622EF">
        <w:tc>
          <w:tcPr>
            <w:tcW w:w="3473" w:type="dxa"/>
            <w:shd w:val="clear" w:color="auto" w:fill="auto"/>
            <w:vAlign w:val="center"/>
          </w:tcPr>
          <w:p w:rsidR="00FF35FF" w:rsidRPr="00F25452" w:rsidRDefault="005B6634" w:rsidP="006622EF">
            <w:pPr>
              <w:rPr>
                <w:b/>
              </w:rPr>
            </w:pPr>
            <w:r>
              <w:rPr>
                <w:b/>
              </w:rPr>
              <w:t>__</w:t>
            </w:r>
            <w:r w:rsidR="0061133C">
              <w:rPr>
                <w:b/>
              </w:rPr>
              <w:t>.</w:t>
            </w:r>
            <w:r w:rsidR="00FF35FF" w:rsidRPr="00F25452">
              <w:rPr>
                <w:b/>
              </w:rPr>
              <w:t>20</w:t>
            </w:r>
            <w:r w:rsidR="00FF35FF">
              <w:rPr>
                <w:b/>
              </w:rPr>
              <w:t>2</w:t>
            </w:r>
            <w:r w:rsidR="00FF35FF" w:rsidRPr="00F25452">
              <w:rPr>
                <w:b/>
              </w:rPr>
              <w:t>1</w:t>
            </w:r>
          </w:p>
        </w:tc>
        <w:tc>
          <w:tcPr>
            <w:tcW w:w="3474" w:type="dxa"/>
            <w:shd w:val="clear" w:color="auto" w:fill="auto"/>
            <w:vAlign w:val="center"/>
          </w:tcPr>
          <w:p w:rsidR="00FF35FF" w:rsidRPr="00F25452" w:rsidRDefault="00FF35FF" w:rsidP="005B6634">
            <w:pPr>
              <w:jc w:val="center"/>
              <w:rPr>
                <w:b/>
              </w:rPr>
            </w:pPr>
            <w:r w:rsidRPr="00F25452">
              <w:rPr>
                <w:b/>
              </w:rPr>
              <w:t>№</w:t>
            </w:r>
            <w:r w:rsidR="005B6634">
              <w:rPr>
                <w:b/>
              </w:rPr>
              <w:t>__</w:t>
            </w:r>
          </w:p>
        </w:tc>
        <w:tc>
          <w:tcPr>
            <w:tcW w:w="3474" w:type="dxa"/>
            <w:shd w:val="clear" w:color="auto" w:fill="auto"/>
            <w:vAlign w:val="center"/>
          </w:tcPr>
          <w:p w:rsidR="00FF35FF" w:rsidRPr="00F25452" w:rsidRDefault="00FF35FF" w:rsidP="006622EF">
            <w:pPr>
              <w:jc w:val="right"/>
              <w:rPr>
                <w:b/>
              </w:rPr>
            </w:pPr>
            <w:r w:rsidRPr="00F25452">
              <w:rPr>
                <w:b/>
              </w:rPr>
              <w:t>р.п. Каменоломни</w:t>
            </w:r>
          </w:p>
        </w:tc>
      </w:tr>
    </w:tbl>
    <w:p w:rsidR="00FF35FF" w:rsidRPr="00F25452" w:rsidRDefault="00FF35FF" w:rsidP="00FF35FF">
      <w:pPr>
        <w:jc w:val="both"/>
      </w:pPr>
    </w:p>
    <w:tbl>
      <w:tblPr>
        <w:tblW w:w="0" w:type="auto"/>
        <w:tblLayout w:type="fixed"/>
        <w:tblLook w:val="0000"/>
      </w:tblPr>
      <w:tblGrid>
        <w:gridCol w:w="4786"/>
      </w:tblGrid>
      <w:tr w:rsidR="00FF35FF" w:rsidRPr="00F25452" w:rsidTr="0061133C">
        <w:tc>
          <w:tcPr>
            <w:tcW w:w="4786" w:type="dxa"/>
          </w:tcPr>
          <w:p w:rsidR="00FF35FF" w:rsidRPr="00F25452" w:rsidRDefault="00FF35FF" w:rsidP="0061133C">
            <w:pPr>
              <w:jc w:val="both"/>
            </w:pPr>
            <w:bookmarkStart w:id="0" w:name="OLE_LINK4"/>
            <w:bookmarkStart w:id="1" w:name="OLE_LINK5"/>
            <w:r w:rsidRPr="00C85DE5">
              <w:rPr>
                <w:szCs w:val="28"/>
              </w:rPr>
              <w:t>О</w:t>
            </w:r>
            <w:r>
              <w:rPr>
                <w:szCs w:val="28"/>
              </w:rPr>
              <w:t xml:space="preserve"> внесении изменений в решение Собрания депутатов Каменоломненского городского поселения </w:t>
            </w:r>
            <w:r w:rsidRPr="00B3179D">
              <w:rPr>
                <w:szCs w:val="28"/>
              </w:rPr>
              <w:t>от 31.10.2017</w:t>
            </w:r>
            <w:r w:rsidR="0061133C">
              <w:rPr>
                <w:szCs w:val="28"/>
              </w:rPr>
              <w:t xml:space="preserve">№ </w:t>
            </w:r>
            <w:r w:rsidR="0061133C" w:rsidRPr="00B3179D">
              <w:rPr>
                <w:szCs w:val="28"/>
              </w:rPr>
              <w:t xml:space="preserve">69 </w:t>
            </w:r>
            <w:r w:rsidRPr="00B3179D">
              <w:rPr>
                <w:szCs w:val="28"/>
              </w:rPr>
              <w:t xml:space="preserve"> «Об утверждении Правил благоустройства Каменоломненского городского поселения</w:t>
            </w:r>
            <w:r w:rsidRPr="00F25452">
              <w:t>»</w:t>
            </w:r>
            <w:bookmarkEnd w:id="0"/>
            <w:bookmarkEnd w:id="1"/>
          </w:p>
        </w:tc>
      </w:tr>
    </w:tbl>
    <w:p w:rsidR="00FF35FF" w:rsidRDefault="00FF35FF" w:rsidP="00FF35FF">
      <w:pPr>
        <w:ind w:firstLine="720"/>
        <w:jc w:val="both"/>
        <w:rPr>
          <w:b/>
          <w:szCs w:val="28"/>
        </w:rPr>
      </w:pPr>
    </w:p>
    <w:p w:rsidR="00FF35FF" w:rsidRPr="00157FC0" w:rsidRDefault="00FF35FF" w:rsidP="00FF35FF">
      <w:pPr>
        <w:ind w:firstLine="720"/>
        <w:jc w:val="both"/>
        <w:rPr>
          <w:szCs w:val="28"/>
        </w:rPr>
      </w:pPr>
      <w:r w:rsidRPr="00B3179D">
        <w:rPr>
          <w:szCs w:val="28"/>
        </w:rPr>
        <w:t>В  целях</w:t>
      </w:r>
      <w:r>
        <w:rPr>
          <w:szCs w:val="28"/>
        </w:rPr>
        <w:t xml:space="preserve"> обеспечения единой архитектурно-художественной композиции и опрятного облика  общественных территорий Каменоломненского городского поселения</w:t>
      </w:r>
      <w:r w:rsidRPr="00B3179D">
        <w:rPr>
          <w:szCs w:val="28"/>
        </w:rPr>
        <w:t>,</w:t>
      </w:r>
      <w:r>
        <w:rPr>
          <w:szCs w:val="28"/>
        </w:rPr>
        <w:t xml:space="preserve"> руководствуясь</w:t>
      </w:r>
      <w:r w:rsidRPr="00B3179D">
        <w:rPr>
          <w:szCs w:val="28"/>
        </w:rPr>
        <w:t xml:space="preserve"> статьями 28, 45.1  Федерального закона от 06.10.2003 № 131-ФЗ «Об общих принципах организации местного самоуправления в Российской Федерации»,</w:t>
      </w:r>
      <w:r w:rsidRPr="00157FC0">
        <w:rPr>
          <w:szCs w:val="28"/>
        </w:rPr>
        <w:t>Областн</w:t>
      </w:r>
      <w:r>
        <w:rPr>
          <w:szCs w:val="28"/>
        </w:rPr>
        <w:t>ым</w:t>
      </w:r>
      <w:r w:rsidRPr="00157FC0">
        <w:rPr>
          <w:szCs w:val="28"/>
        </w:rPr>
        <w:t xml:space="preserve"> закон</w:t>
      </w:r>
      <w:r>
        <w:rPr>
          <w:szCs w:val="28"/>
        </w:rPr>
        <w:t>ом</w:t>
      </w:r>
      <w:r w:rsidRPr="00157FC0">
        <w:rPr>
          <w:szCs w:val="28"/>
        </w:rPr>
        <w:t xml:space="preserve"> Ростовской области от 26.07.2018 N 1426-ЗС"О порядке определения правилами благоустройства территорий муниципальных образований границ прилегающих территорий"</w:t>
      </w:r>
      <w:r>
        <w:rPr>
          <w:szCs w:val="28"/>
        </w:rPr>
        <w:t xml:space="preserve">, п. 11 ч. 6 ст. 17 </w:t>
      </w:r>
      <w:r w:rsidRPr="00E75BAA">
        <w:rPr>
          <w:szCs w:val="28"/>
        </w:rPr>
        <w:t>Областно</w:t>
      </w:r>
      <w:r>
        <w:rPr>
          <w:szCs w:val="28"/>
        </w:rPr>
        <w:t>го</w:t>
      </w:r>
      <w:r w:rsidRPr="00E75BAA">
        <w:rPr>
          <w:szCs w:val="28"/>
        </w:rPr>
        <w:t xml:space="preserve"> закон</w:t>
      </w:r>
      <w:r>
        <w:rPr>
          <w:szCs w:val="28"/>
        </w:rPr>
        <w:t>а</w:t>
      </w:r>
      <w:r w:rsidRPr="00E75BAA">
        <w:rPr>
          <w:szCs w:val="28"/>
        </w:rPr>
        <w:t xml:space="preserve"> Ростовской области от 28.12.2005 N 436-ЗС"О местном самоуправлении в Ростовской области"</w:t>
      </w:r>
      <w:r w:rsidRPr="00B3179D">
        <w:rPr>
          <w:szCs w:val="28"/>
        </w:rPr>
        <w:t>,</w:t>
      </w:r>
      <w:r>
        <w:rPr>
          <w:szCs w:val="28"/>
        </w:rPr>
        <w:t>заключение общественных обсуждений от 09.08.2021,</w:t>
      </w:r>
      <w:r w:rsidRPr="00B3179D">
        <w:rPr>
          <w:szCs w:val="28"/>
        </w:rPr>
        <w:t xml:space="preserve"> статьями 13, 24, пунктом 7 статьи 46 Устава муниципального образования «Каменоломненское городское поселение»</w:t>
      </w:r>
      <w:r w:rsidRPr="00C85DE5">
        <w:rPr>
          <w:szCs w:val="28"/>
        </w:rPr>
        <w:t>,</w:t>
      </w:r>
    </w:p>
    <w:p w:rsidR="0061133C" w:rsidRDefault="0061133C" w:rsidP="00FF35FF">
      <w:pPr>
        <w:jc w:val="center"/>
        <w:rPr>
          <w:szCs w:val="28"/>
        </w:rPr>
      </w:pPr>
    </w:p>
    <w:p w:rsidR="00FF35FF" w:rsidRPr="001315DA" w:rsidRDefault="00FF35FF" w:rsidP="00FF35FF">
      <w:pPr>
        <w:jc w:val="center"/>
        <w:rPr>
          <w:szCs w:val="28"/>
        </w:rPr>
      </w:pPr>
      <w:r w:rsidRPr="001315DA">
        <w:rPr>
          <w:szCs w:val="28"/>
        </w:rPr>
        <w:t xml:space="preserve">Собрание депутатов Каменоломненского городского поселения  </w:t>
      </w:r>
    </w:p>
    <w:p w:rsidR="00FF35FF" w:rsidRDefault="00FF35FF" w:rsidP="00FF35FF">
      <w:pPr>
        <w:jc w:val="center"/>
        <w:rPr>
          <w:szCs w:val="28"/>
        </w:rPr>
      </w:pPr>
      <w:r w:rsidRPr="001315DA">
        <w:rPr>
          <w:szCs w:val="28"/>
        </w:rPr>
        <w:t>решило:</w:t>
      </w:r>
    </w:p>
    <w:p w:rsidR="0061133C" w:rsidRPr="001315DA" w:rsidRDefault="0061133C" w:rsidP="00FF35FF">
      <w:pPr>
        <w:jc w:val="center"/>
        <w:rPr>
          <w:szCs w:val="28"/>
        </w:rPr>
      </w:pPr>
    </w:p>
    <w:p w:rsidR="00FF35FF" w:rsidRDefault="00FF35FF" w:rsidP="00FF35FF">
      <w:pPr>
        <w:ind w:firstLine="720"/>
        <w:jc w:val="both"/>
      </w:pPr>
      <w:r w:rsidRPr="00157FC0">
        <w:rPr>
          <w:bCs/>
          <w:szCs w:val="28"/>
        </w:rPr>
        <w:t xml:space="preserve">1. </w:t>
      </w:r>
      <w:r>
        <w:rPr>
          <w:bCs/>
          <w:szCs w:val="28"/>
        </w:rPr>
        <w:t>В</w:t>
      </w:r>
      <w:r>
        <w:rPr>
          <w:szCs w:val="28"/>
        </w:rPr>
        <w:t xml:space="preserve">нести следующие изменения в решение Собрания депутатов Каменоломненского городского поселения </w:t>
      </w:r>
      <w:r w:rsidRPr="00B3179D">
        <w:rPr>
          <w:szCs w:val="28"/>
        </w:rPr>
        <w:t xml:space="preserve">от 31.10.2017 </w:t>
      </w:r>
      <w:r w:rsidR="0061133C">
        <w:rPr>
          <w:szCs w:val="28"/>
        </w:rPr>
        <w:t>№</w:t>
      </w:r>
      <w:bookmarkStart w:id="2" w:name="_GoBack"/>
      <w:bookmarkEnd w:id="2"/>
      <w:r w:rsidR="0061133C" w:rsidRPr="00B3179D">
        <w:rPr>
          <w:szCs w:val="28"/>
        </w:rPr>
        <w:t xml:space="preserve">69 </w:t>
      </w:r>
      <w:r w:rsidRPr="00B3179D">
        <w:rPr>
          <w:szCs w:val="28"/>
        </w:rPr>
        <w:t>«Об утверждении Правил благоустройства Каменоломненского городского поселения</w:t>
      </w:r>
      <w:r w:rsidRPr="00F25452">
        <w:t>»</w:t>
      </w:r>
      <w:r>
        <w:t>:</w:t>
      </w:r>
    </w:p>
    <w:p w:rsidR="00FF35FF" w:rsidRDefault="00FF35FF" w:rsidP="00FF35FF">
      <w:pPr>
        <w:ind w:firstLine="720"/>
        <w:jc w:val="both"/>
        <w:rPr>
          <w:szCs w:val="28"/>
        </w:rPr>
      </w:pPr>
      <w:r>
        <w:t>1.1. В разделе 2</w:t>
      </w:r>
      <w:r w:rsidRPr="00B3179D">
        <w:rPr>
          <w:szCs w:val="28"/>
        </w:rPr>
        <w:t>Правил благоустройства Каменоломненского городского поселения</w:t>
      </w:r>
      <w:r>
        <w:rPr>
          <w:szCs w:val="28"/>
        </w:rPr>
        <w:t xml:space="preserve"> пункт 2.9 изложить в следующей редакции:</w:t>
      </w:r>
    </w:p>
    <w:p w:rsidR="00FF35FF" w:rsidRDefault="00FF35FF" w:rsidP="00FF35FF">
      <w:pPr>
        <w:ind w:firstLine="720"/>
        <w:jc w:val="both"/>
      </w:pPr>
      <w:r>
        <w:t xml:space="preserve"> «2.9. </w:t>
      </w:r>
      <w:r w:rsidRPr="00AA19F5">
        <w:rPr>
          <w:b/>
          <w:bCs/>
        </w:rPr>
        <w:t>Прилегающая территория</w:t>
      </w:r>
      <w:r w:rsidRPr="00AA19F5">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t>«Каменоломненское городское поселении»</w:t>
      </w:r>
      <w:r w:rsidRPr="00AA19F5">
        <w:t xml:space="preserve"> в соответствии с порядком, установленным Областным законом Ростовской области.</w:t>
      </w:r>
      <w:r>
        <w:t>»</w:t>
      </w:r>
    </w:p>
    <w:p w:rsidR="00FF35FF" w:rsidRDefault="00FF35FF" w:rsidP="00FF35FF">
      <w:pPr>
        <w:ind w:firstLine="720"/>
        <w:jc w:val="both"/>
        <w:rPr>
          <w:szCs w:val="28"/>
        </w:rPr>
      </w:pPr>
      <w:r>
        <w:t xml:space="preserve">1.2. Раздел 6 </w:t>
      </w:r>
      <w:r w:rsidRPr="00B3179D">
        <w:rPr>
          <w:szCs w:val="28"/>
        </w:rPr>
        <w:t>Правил благоустройства Каменоломненского городского поселения</w:t>
      </w:r>
      <w:r>
        <w:rPr>
          <w:szCs w:val="28"/>
        </w:rPr>
        <w:t xml:space="preserve"> дополнить пунктом 6.6 следующего содержания:</w:t>
      </w:r>
    </w:p>
    <w:p w:rsidR="00FF35FF" w:rsidRDefault="00FF35FF" w:rsidP="00FF35FF">
      <w:pPr>
        <w:ind w:firstLine="720"/>
        <w:jc w:val="both"/>
      </w:pPr>
      <w:r>
        <w:lastRenderedPageBreak/>
        <w:t>«6.6 На территории Каменоломненского городского поселения складирование, хранение строительных материалов, сырья металлического лома допускается на придомовой территории земельных участков в порядке, установленном настоящими Правилами благоустройства (Приложение К)»</w:t>
      </w:r>
    </w:p>
    <w:p w:rsidR="00FF35FF" w:rsidRDefault="00FF35FF" w:rsidP="00FF35FF">
      <w:pPr>
        <w:ind w:firstLine="720"/>
        <w:jc w:val="both"/>
        <w:rPr>
          <w:szCs w:val="28"/>
        </w:rPr>
      </w:pPr>
      <w:r>
        <w:rPr>
          <w:szCs w:val="28"/>
        </w:rPr>
        <w:t xml:space="preserve">1.3. </w:t>
      </w:r>
      <w:r w:rsidRPr="00B3179D">
        <w:rPr>
          <w:szCs w:val="28"/>
        </w:rPr>
        <w:t>Правил</w:t>
      </w:r>
      <w:r>
        <w:rPr>
          <w:szCs w:val="28"/>
        </w:rPr>
        <w:t>а</w:t>
      </w:r>
      <w:r w:rsidRPr="00B3179D">
        <w:rPr>
          <w:szCs w:val="28"/>
        </w:rPr>
        <w:t xml:space="preserve"> благоустройства Каменоломненского городского поселения</w:t>
      </w:r>
      <w:r>
        <w:rPr>
          <w:szCs w:val="28"/>
        </w:rPr>
        <w:t xml:space="preserve"> дополнить разделом 6А следующего содержания:</w:t>
      </w:r>
    </w:p>
    <w:p w:rsidR="00FF35FF" w:rsidRDefault="00FF35FF" w:rsidP="00FF35FF">
      <w:pPr>
        <w:ind w:firstLine="720"/>
        <w:rPr>
          <w:szCs w:val="28"/>
        </w:rPr>
      </w:pPr>
    </w:p>
    <w:p w:rsidR="00FF35FF" w:rsidRDefault="00FF35FF" w:rsidP="00FF35FF">
      <w:pPr>
        <w:ind w:firstLine="720"/>
        <w:rPr>
          <w:szCs w:val="28"/>
        </w:rPr>
      </w:pPr>
      <w:r>
        <w:rPr>
          <w:szCs w:val="28"/>
        </w:rPr>
        <w:t>«6А</w:t>
      </w:r>
      <w:r w:rsidRPr="00F26301">
        <w:rPr>
          <w:szCs w:val="28"/>
        </w:rPr>
        <w:t>. Порядок определения границ прилегающих территорий</w:t>
      </w:r>
    </w:p>
    <w:p w:rsidR="00FF35FF" w:rsidRPr="00F26301" w:rsidRDefault="00FF35FF" w:rsidP="00FF35FF">
      <w:pPr>
        <w:ind w:firstLine="720"/>
        <w:rPr>
          <w:szCs w:val="28"/>
        </w:rPr>
      </w:pPr>
    </w:p>
    <w:p w:rsidR="00FF35FF" w:rsidRPr="00F26301" w:rsidRDefault="00FF35FF" w:rsidP="00FF35FF">
      <w:pPr>
        <w:ind w:firstLine="720"/>
        <w:jc w:val="both"/>
        <w:rPr>
          <w:szCs w:val="28"/>
        </w:rPr>
      </w:pPr>
      <w:r>
        <w:rPr>
          <w:szCs w:val="28"/>
        </w:rPr>
        <w:t>6А</w:t>
      </w:r>
      <w:r w:rsidRPr="00F26301">
        <w:rPr>
          <w:szCs w:val="28"/>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r>
        <w:rPr>
          <w:szCs w:val="28"/>
        </w:rPr>
        <w:t xml:space="preserve"> соответствии с частью 3</w:t>
      </w:r>
      <w:r w:rsidRPr="00F26301">
        <w:rPr>
          <w:szCs w:val="28"/>
        </w:rPr>
        <w:t xml:space="preserve"> статьи</w:t>
      </w:r>
      <w:r>
        <w:rPr>
          <w:szCs w:val="28"/>
        </w:rPr>
        <w:t xml:space="preserve"> 3 </w:t>
      </w:r>
      <w:r w:rsidRPr="00F26301">
        <w:rPr>
          <w:szCs w:val="28"/>
        </w:rPr>
        <w:t>Областно</w:t>
      </w:r>
      <w:r>
        <w:rPr>
          <w:szCs w:val="28"/>
        </w:rPr>
        <w:t>го</w:t>
      </w:r>
      <w:r w:rsidRPr="00F26301">
        <w:rPr>
          <w:szCs w:val="28"/>
        </w:rPr>
        <w:t xml:space="preserve"> закон</w:t>
      </w:r>
      <w:r>
        <w:rPr>
          <w:szCs w:val="28"/>
        </w:rPr>
        <w:t>а</w:t>
      </w:r>
      <w:r w:rsidRPr="00F26301">
        <w:rPr>
          <w:szCs w:val="28"/>
        </w:rPr>
        <w:t xml:space="preserve"> Ростовской области от 26.07.2018 N 1426-ЗС</w:t>
      </w:r>
      <w:r>
        <w:rPr>
          <w:szCs w:val="28"/>
        </w:rPr>
        <w:t xml:space="preserve"> «</w:t>
      </w:r>
      <w:r w:rsidRPr="00F26301">
        <w:rPr>
          <w:szCs w:val="28"/>
        </w:rPr>
        <w:t>О порядке определения правилами благоустройства территорий муниципальных образований границ прилегающих территорий" максимальной и минимальной площади прилегающей территории, а также иных требований Областного закона от 26.07.2018 № 1426-ЗС.</w:t>
      </w:r>
    </w:p>
    <w:p w:rsidR="00FF35FF" w:rsidRPr="00F26301" w:rsidRDefault="00FF35FF" w:rsidP="00FF35FF">
      <w:pPr>
        <w:ind w:firstLine="720"/>
        <w:jc w:val="both"/>
        <w:rPr>
          <w:szCs w:val="28"/>
        </w:rPr>
      </w:pPr>
      <w:r>
        <w:rPr>
          <w:szCs w:val="28"/>
        </w:rPr>
        <w:t>6А</w:t>
      </w:r>
      <w:r w:rsidRPr="00F26301">
        <w:rPr>
          <w:szCs w:val="28"/>
        </w:rPr>
        <w:t>.2.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F35FF" w:rsidRPr="00F26301" w:rsidRDefault="00FF35FF" w:rsidP="00FF35FF">
      <w:pPr>
        <w:ind w:firstLine="720"/>
        <w:jc w:val="both"/>
        <w:rPr>
          <w:szCs w:val="28"/>
        </w:rPr>
      </w:pPr>
      <w:r>
        <w:rPr>
          <w:szCs w:val="28"/>
        </w:rPr>
        <w:t>6А</w:t>
      </w:r>
      <w:r w:rsidRPr="00F26301">
        <w:rPr>
          <w:szCs w:val="28"/>
        </w:rPr>
        <w:t>.3. В границах прилегающих территорий могут располагаться только следующие территории общего пользования или их части:</w:t>
      </w:r>
    </w:p>
    <w:p w:rsidR="00FF35FF" w:rsidRPr="00F26301" w:rsidRDefault="00FF35FF" w:rsidP="00FF35FF">
      <w:pPr>
        <w:ind w:firstLine="720"/>
        <w:jc w:val="both"/>
        <w:rPr>
          <w:szCs w:val="28"/>
        </w:rPr>
      </w:pPr>
      <w:r w:rsidRPr="00F26301">
        <w:rPr>
          <w:szCs w:val="28"/>
        </w:rPr>
        <w:t>1) пешеходные коммуникации, в том числе тротуары, аллеи, дорожки, тропинки;</w:t>
      </w:r>
    </w:p>
    <w:p w:rsidR="00FF35FF" w:rsidRPr="00F26301" w:rsidRDefault="00FF35FF" w:rsidP="00FF35FF">
      <w:pPr>
        <w:ind w:firstLine="720"/>
        <w:jc w:val="both"/>
        <w:rPr>
          <w:szCs w:val="28"/>
        </w:rPr>
      </w:pPr>
      <w:r w:rsidRPr="00F26301">
        <w:rPr>
          <w:szCs w:val="28"/>
        </w:rPr>
        <w:t>2) палисадники, клумбы;</w:t>
      </w:r>
    </w:p>
    <w:p w:rsidR="00FF35FF" w:rsidRPr="00F26301" w:rsidRDefault="00FF35FF" w:rsidP="00FF35FF">
      <w:pPr>
        <w:ind w:firstLine="720"/>
        <w:jc w:val="both"/>
        <w:rPr>
          <w:szCs w:val="28"/>
        </w:rPr>
      </w:pPr>
      <w:r w:rsidRPr="00F26301">
        <w:rPr>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F35FF" w:rsidRPr="00F26301" w:rsidRDefault="00FF35FF" w:rsidP="00FF35FF">
      <w:pPr>
        <w:ind w:firstLine="720"/>
        <w:jc w:val="both"/>
        <w:rPr>
          <w:szCs w:val="28"/>
        </w:rPr>
      </w:pPr>
      <w:r>
        <w:rPr>
          <w:szCs w:val="28"/>
        </w:rPr>
        <w:t>6А</w:t>
      </w:r>
      <w:r w:rsidRPr="00F26301">
        <w:rPr>
          <w:szCs w:val="28"/>
        </w:rPr>
        <w:t>.4. Границы прилегающей территории определяются с учетом следующих ограничений:</w:t>
      </w:r>
    </w:p>
    <w:p w:rsidR="00FF35FF" w:rsidRPr="00F26301" w:rsidRDefault="00FF35FF" w:rsidP="00FF35FF">
      <w:pPr>
        <w:ind w:firstLine="720"/>
        <w:jc w:val="both"/>
        <w:rPr>
          <w:szCs w:val="28"/>
        </w:rPr>
      </w:pPr>
      <w:r w:rsidRPr="00F26301">
        <w:rPr>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F35FF" w:rsidRPr="00F26301" w:rsidRDefault="00FF35FF" w:rsidP="00FF35FF">
      <w:pPr>
        <w:ind w:firstLine="720"/>
        <w:jc w:val="both"/>
        <w:rPr>
          <w:szCs w:val="28"/>
        </w:rPr>
      </w:pPr>
      <w:r w:rsidRPr="00F26301">
        <w:rPr>
          <w:szCs w:val="28"/>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F35FF" w:rsidRPr="00F26301" w:rsidRDefault="00FF35FF" w:rsidP="00FF35FF">
      <w:pPr>
        <w:ind w:firstLine="720"/>
        <w:jc w:val="both"/>
        <w:rPr>
          <w:szCs w:val="28"/>
        </w:rPr>
      </w:pPr>
      <w:r w:rsidRPr="00F26301">
        <w:rPr>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F35FF" w:rsidRPr="00F26301" w:rsidRDefault="00FF35FF" w:rsidP="00FF35FF">
      <w:pPr>
        <w:ind w:firstLine="720"/>
        <w:jc w:val="both"/>
        <w:rPr>
          <w:szCs w:val="28"/>
        </w:rPr>
      </w:pPr>
      <w:r w:rsidRPr="00F26301">
        <w:rPr>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F35FF" w:rsidRPr="00F26301" w:rsidRDefault="00FF35FF" w:rsidP="00FF35FF">
      <w:pPr>
        <w:ind w:firstLine="720"/>
        <w:jc w:val="both"/>
        <w:rPr>
          <w:szCs w:val="28"/>
        </w:rPr>
      </w:pPr>
      <w:r w:rsidRPr="00F26301">
        <w:rPr>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26301">
        <w:rPr>
          <w:szCs w:val="28"/>
        </w:rPr>
        <w:t>вкрапливания</w:t>
      </w:r>
      <w:proofErr w:type="spellEnd"/>
      <w:r w:rsidRPr="00F26301">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F35FF" w:rsidRPr="00F26301" w:rsidRDefault="00FF35FF" w:rsidP="00FF35FF">
      <w:pPr>
        <w:ind w:firstLine="720"/>
        <w:jc w:val="both"/>
        <w:rPr>
          <w:szCs w:val="28"/>
        </w:rPr>
      </w:pPr>
      <w:r>
        <w:rPr>
          <w:szCs w:val="28"/>
        </w:rPr>
        <w:t>6А</w:t>
      </w:r>
      <w:r w:rsidRPr="00F26301">
        <w:rPr>
          <w:szCs w:val="28"/>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FF35FF" w:rsidRPr="00F26301" w:rsidRDefault="00FF35FF" w:rsidP="00FF35FF">
      <w:pPr>
        <w:ind w:firstLine="720"/>
        <w:jc w:val="both"/>
        <w:rPr>
          <w:szCs w:val="28"/>
        </w:rPr>
      </w:pPr>
      <w:r>
        <w:rPr>
          <w:szCs w:val="28"/>
        </w:rPr>
        <w:t>6А</w:t>
      </w:r>
      <w:r w:rsidRPr="00F26301">
        <w:rPr>
          <w:szCs w:val="28"/>
        </w:rPr>
        <w:t xml:space="preserve">.6. Подготовка схемы границ прилегающей территории осуществляется </w:t>
      </w:r>
      <w:r>
        <w:rPr>
          <w:szCs w:val="28"/>
        </w:rPr>
        <w:t>Администрацией Каменоломненского городского поселения</w:t>
      </w:r>
      <w:r w:rsidRPr="00F26301">
        <w:rPr>
          <w:szCs w:val="28"/>
        </w:rPr>
        <w:t xml:space="preserve"> или по е</w:t>
      </w:r>
      <w:r>
        <w:rPr>
          <w:szCs w:val="28"/>
        </w:rPr>
        <w:t>ё</w:t>
      </w:r>
      <w:r w:rsidRPr="00F26301">
        <w:rPr>
          <w:szCs w:val="28"/>
        </w:rPr>
        <w:t xml:space="preserve"> заказу кадастровым инженером и финансируется за счет средств местного бюджета в порядке, установленном бюджетным законодательством.</w:t>
      </w:r>
    </w:p>
    <w:p w:rsidR="00FF35FF" w:rsidRPr="00F26301" w:rsidRDefault="00FF35FF" w:rsidP="00FF35FF">
      <w:pPr>
        <w:ind w:firstLine="720"/>
        <w:jc w:val="both"/>
        <w:rPr>
          <w:szCs w:val="28"/>
        </w:rPr>
      </w:pPr>
      <w:r>
        <w:rPr>
          <w:szCs w:val="28"/>
        </w:rPr>
        <w:t>6А</w:t>
      </w:r>
      <w:r w:rsidRPr="00F26301">
        <w:rPr>
          <w:szCs w:val="28"/>
        </w:rPr>
        <w:t>.7.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w:t>
      </w:r>
      <w:r>
        <w:rPr>
          <w:szCs w:val="28"/>
        </w:rPr>
        <w:t>Каменоломненское городское поселение</w:t>
      </w:r>
      <w:r w:rsidRPr="00F26301">
        <w:rPr>
          <w:szCs w:val="28"/>
        </w:rPr>
        <w:t>»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FF35FF" w:rsidRPr="00F26301" w:rsidRDefault="00FF35FF" w:rsidP="00FF35FF">
      <w:pPr>
        <w:ind w:firstLine="720"/>
        <w:jc w:val="both"/>
        <w:rPr>
          <w:szCs w:val="28"/>
        </w:rPr>
      </w:pPr>
      <w:r>
        <w:rPr>
          <w:szCs w:val="28"/>
        </w:rPr>
        <w:t>6А</w:t>
      </w:r>
      <w:r w:rsidRPr="00F26301">
        <w:rPr>
          <w:szCs w:val="28"/>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w:t>
      </w:r>
    </w:p>
    <w:p w:rsidR="00FF35FF" w:rsidRPr="00F26301" w:rsidRDefault="00FF35FF" w:rsidP="00FF35FF">
      <w:pPr>
        <w:ind w:firstLine="720"/>
        <w:jc w:val="both"/>
        <w:rPr>
          <w:szCs w:val="28"/>
        </w:rPr>
      </w:pPr>
      <w:r>
        <w:rPr>
          <w:szCs w:val="28"/>
        </w:rPr>
        <w:lastRenderedPageBreak/>
        <w:t>6А</w:t>
      </w:r>
      <w:r w:rsidRPr="00F26301">
        <w:rPr>
          <w:szCs w:val="28"/>
        </w:rPr>
        <w:t xml:space="preserve">.9. Установление и изменение границ прилегающей территории осуществляются путем утверждения Собранием депутатов </w:t>
      </w:r>
      <w:r>
        <w:rPr>
          <w:szCs w:val="28"/>
        </w:rPr>
        <w:t xml:space="preserve">Каменоломненского городского </w:t>
      </w:r>
      <w:r w:rsidRPr="00F26301">
        <w:rPr>
          <w:szCs w:val="28"/>
        </w:rPr>
        <w:t>поселения схемы границ прилегающей территории, являющейся приложением к правилам благоустройства.</w:t>
      </w:r>
    </w:p>
    <w:p w:rsidR="00FF35FF" w:rsidRPr="00F26301" w:rsidRDefault="00FF35FF" w:rsidP="00FF35FF">
      <w:pPr>
        <w:ind w:firstLine="720"/>
        <w:jc w:val="both"/>
        <w:rPr>
          <w:szCs w:val="28"/>
        </w:rPr>
      </w:pPr>
      <w:r>
        <w:rPr>
          <w:szCs w:val="28"/>
        </w:rPr>
        <w:t>6А</w:t>
      </w:r>
      <w:r w:rsidRPr="00F26301">
        <w:rPr>
          <w:szCs w:val="28"/>
        </w:rPr>
        <w:t xml:space="preserve">.10. </w:t>
      </w:r>
      <w:r>
        <w:rPr>
          <w:szCs w:val="28"/>
        </w:rPr>
        <w:t>АдминистрацияКаменоломненского городского</w:t>
      </w:r>
      <w:r w:rsidRPr="00F26301">
        <w:rPr>
          <w:szCs w:val="28"/>
        </w:rPr>
        <w:t xml:space="preserve"> поселения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rsidR="00FF35FF" w:rsidRPr="00F26301" w:rsidRDefault="00FF35FF" w:rsidP="00FF35FF">
      <w:pPr>
        <w:ind w:firstLine="720"/>
        <w:jc w:val="both"/>
        <w:rPr>
          <w:szCs w:val="28"/>
        </w:rPr>
      </w:pPr>
      <w:r>
        <w:rPr>
          <w:szCs w:val="28"/>
        </w:rPr>
        <w:t>6А</w:t>
      </w:r>
      <w:r w:rsidRPr="00F26301">
        <w:rPr>
          <w:szCs w:val="28"/>
        </w:rPr>
        <w:t>.11.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w:t>
      </w:r>
      <w:r>
        <w:rPr>
          <w:szCs w:val="28"/>
        </w:rPr>
        <w:t>Каменоломненское городское</w:t>
      </w:r>
      <w:r w:rsidRPr="00F26301">
        <w:rPr>
          <w:szCs w:val="28"/>
        </w:rPr>
        <w:t xml:space="preserve"> поселение»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FF35FF" w:rsidRPr="00F26301" w:rsidRDefault="00FF35FF" w:rsidP="00FF35FF">
      <w:pPr>
        <w:ind w:firstLine="720"/>
        <w:jc w:val="both"/>
        <w:rPr>
          <w:szCs w:val="28"/>
        </w:rPr>
      </w:pPr>
      <w:r>
        <w:rPr>
          <w:szCs w:val="28"/>
        </w:rPr>
        <w:t>6А</w:t>
      </w:r>
      <w:r w:rsidRPr="00F26301">
        <w:rPr>
          <w:szCs w:val="28"/>
        </w:rPr>
        <w:t>.12.Принципы определения границ прилегающих территорий</w:t>
      </w:r>
    </w:p>
    <w:p w:rsidR="00FF35FF" w:rsidRPr="00F26301" w:rsidRDefault="00FF35FF" w:rsidP="00FF35FF">
      <w:pPr>
        <w:ind w:firstLine="720"/>
        <w:jc w:val="both"/>
        <w:rPr>
          <w:szCs w:val="28"/>
        </w:rPr>
      </w:pPr>
      <w:r>
        <w:rPr>
          <w:szCs w:val="28"/>
        </w:rPr>
        <w:t>6А</w:t>
      </w:r>
      <w:r w:rsidRPr="00F26301">
        <w:rPr>
          <w:szCs w:val="28"/>
        </w:rPr>
        <w:t xml:space="preserve">.12.1.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w:t>
      </w:r>
      <w:r>
        <w:rPr>
          <w:szCs w:val="28"/>
        </w:rPr>
        <w:t>Каменоломненского городского</w:t>
      </w:r>
      <w:r w:rsidRPr="00F26301">
        <w:rPr>
          <w:szCs w:val="28"/>
        </w:rPr>
        <w:t xml:space="preserve"> поселения.</w:t>
      </w:r>
    </w:p>
    <w:p w:rsidR="00FF35FF" w:rsidRPr="00F26301" w:rsidRDefault="00FF35FF" w:rsidP="00FF35FF">
      <w:pPr>
        <w:ind w:firstLine="720"/>
        <w:jc w:val="both"/>
        <w:rPr>
          <w:szCs w:val="28"/>
        </w:rPr>
      </w:pPr>
      <w:r>
        <w:rPr>
          <w:szCs w:val="28"/>
        </w:rPr>
        <w:t>6А</w:t>
      </w:r>
      <w:r w:rsidRPr="00F26301">
        <w:rPr>
          <w:szCs w:val="28"/>
        </w:rPr>
        <w:t>.12.2. При определении границ прилегающих территорий учитываются:</w:t>
      </w:r>
    </w:p>
    <w:p w:rsidR="00FF35FF" w:rsidRPr="00F26301" w:rsidRDefault="00FF35FF" w:rsidP="00FF35FF">
      <w:pPr>
        <w:ind w:firstLine="720"/>
        <w:jc w:val="both"/>
        <w:rPr>
          <w:szCs w:val="28"/>
        </w:rPr>
      </w:pPr>
      <w:r>
        <w:rPr>
          <w:szCs w:val="28"/>
        </w:rPr>
        <w:t xml:space="preserve">- </w:t>
      </w:r>
      <w:r w:rsidRPr="00F26301">
        <w:rPr>
          <w:szCs w:val="28"/>
        </w:rPr>
        <w:t>расстояние до рядом расположенного (соседнего) объекта либо до границы прилегающей территории такого объекта, установленной ранее;</w:t>
      </w:r>
    </w:p>
    <w:p w:rsidR="00FF35FF" w:rsidRPr="00F26301" w:rsidRDefault="00FF35FF" w:rsidP="00FF35FF">
      <w:pPr>
        <w:ind w:firstLine="720"/>
        <w:jc w:val="both"/>
        <w:rPr>
          <w:szCs w:val="28"/>
        </w:rPr>
      </w:pPr>
      <w:r w:rsidRPr="00F26301">
        <w:rPr>
          <w:szCs w:val="28"/>
        </w:rPr>
        <w:t>- 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FF35FF" w:rsidRPr="00F26301" w:rsidRDefault="00FF35FF" w:rsidP="00FF35FF">
      <w:pPr>
        <w:ind w:firstLine="720"/>
        <w:jc w:val="both"/>
        <w:rPr>
          <w:szCs w:val="28"/>
        </w:rPr>
      </w:pPr>
      <w:r w:rsidRPr="00F26301">
        <w:rPr>
          <w:szCs w:val="28"/>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и иные зоны, устанавливаемые в соответствии с действующим законодательством Российской Федерации). </w:t>
      </w:r>
    </w:p>
    <w:p w:rsidR="00FF35FF" w:rsidRPr="00F26301" w:rsidRDefault="00FF35FF" w:rsidP="00FF35FF">
      <w:pPr>
        <w:ind w:firstLine="720"/>
        <w:jc w:val="both"/>
        <w:rPr>
          <w:szCs w:val="28"/>
        </w:rPr>
      </w:pPr>
      <w:r>
        <w:rPr>
          <w:szCs w:val="28"/>
        </w:rPr>
        <w:t>6А</w:t>
      </w:r>
      <w:r w:rsidRPr="00F26301">
        <w:rPr>
          <w:szCs w:val="28"/>
        </w:rPr>
        <w:t>.13.Минимальные расстояния от объекта до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.13.1. Устанавливаются следующие минимальные расстояния от объекта до границ прилегающей территории, а в зависимости от предназначения объекта:</w:t>
      </w:r>
    </w:p>
    <w:p w:rsidR="00FF35FF" w:rsidRPr="00F26301" w:rsidRDefault="00FF35FF" w:rsidP="00FF35FF">
      <w:pPr>
        <w:ind w:firstLine="720"/>
        <w:jc w:val="both"/>
        <w:rPr>
          <w:szCs w:val="28"/>
        </w:rPr>
      </w:pPr>
      <w:r w:rsidRPr="00F26301">
        <w:rPr>
          <w:szCs w:val="28"/>
        </w:rPr>
        <w:t>а) для индивидуальных жилых домов и домов блокированной застройки:</w:t>
      </w:r>
    </w:p>
    <w:p w:rsidR="00FF35FF" w:rsidRPr="00F26301" w:rsidRDefault="00FF35FF" w:rsidP="00FF35FF">
      <w:pPr>
        <w:ind w:firstLine="720"/>
        <w:jc w:val="both"/>
        <w:rPr>
          <w:szCs w:val="28"/>
        </w:rPr>
      </w:pPr>
      <w:r>
        <w:rPr>
          <w:szCs w:val="28"/>
        </w:rPr>
        <w:t xml:space="preserve">- </w:t>
      </w:r>
      <w:r w:rsidRPr="00F26301">
        <w:rPr>
          <w:szCs w:val="28"/>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Pr>
          <w:szCs w:val="28"/>
        </w:rPr>
        <w:t xml:space="preserve">- </w:t>
      </w:r>
      <w:r w:rsidRPr="00F26301">
        <w:rPr>
          <w:szCs w:val="28"/>
        </w:rPr>
        <w:t xml:space="preserve">в случае, если в отношении земельного участка, на котором расположен жилой дом, не осуществлен государственный кадастровый учет, либо </w:t>
      </w:r>
      <w:r w:rsidRPr="00F26301">
        <w:rPr>
          <w:szCs w:val="28"/>
        </w:rPr>
        <w:lastRenderedPageBreak/>
        <w:t xml:space="preserve">государственный кадастровый учет осуществлен по границам стен фундаментов этих домов – не менее 10 метров по периметру от стен дома; </w:t>
      </w:r>
    </w:p>
    <w:p w:rsidR="00FF35FF" w:rsidRPr="00F26301" w:rsidRDefault="00FF35FF" w:rsidP="00FF35FF">
      <w:pPr>
        <w:ind w:firstLine="720"/>
        <w:jc w:val="both"/>
        <w:rPr>
          <w:szCs w:val="28"/>
        </w:rPr>
      </w:pPr>
      <w:r>
        <w:rPr>
          <w:szCs w:val="28"/>
        </w:rPr>
        <w:t xml:space="preserve">- </w:t>
      </w:r>
      <w:r w:rsidRPr="00F26301">
        <w:rPr>
          <w:szCs w:val="28"/>
        </w:rPr>
        <w:t>в случае</w:t>
      </w:r>
      <w:proofErr w:type="gramStart"/>
      <w:r w:rsidRPr="00F26301">
        <w:rPr>
          <w:szCs w:val="28"/>
        </w:rPr>
        <w:t>,</w:t>
      </w:r>
      <w:proofErr w:type="gramEnd"/>
      <w:r w:rsidRPr="00F26301">
        <w:rPr>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либо до проезжей части дороги;</w:t>
      </w:r>
    </w:p>
    <w:p w:rsidR="00FF35FF" w:rsidRPr="00F26301" w:rsidRDefault="00FF35FF" w:rsidP="00FF35FF">
      <w:pPr>
        <w:ind w:firstLine="720"/>
        <w:jc w:val="both"/>
        <w:rPr>
          <w:szCs w:val="28"/>
        </w:rPr>
      </w:pPr>
      <w:r w:rsidRPr="00F26301">
        <w:rPr>
          <w:szCs w:val="28"/>
        </w:rPr>
        <w:t>б) для многоквартирных жилых домов:</w:t>
      </w:r>
    </w:p>
    <w:p w:rsidR="00FF35FF" w:rsidRPr="00F26301" w:rsidRDefault="00FF35FF" w:rsidP="00FF35FF">
      <w:pPr>
        <w:ind w:firstLine="720"/>
        <w:jc w:val="both"/>
        <w:rPr>
          <w:szCs w:val="28"/>
        </w:rPr>
      </w:pPr>
      <w:r w:rsidRPr="00F26301">
        <w:rPr>
          <w:szCs w:val="28"/>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FF35FF" w:rsidRPr="00F26301" w:rsidRDefault="00FF35FF" w:rsidP="00FF35FF">
      <w:pPr>
        <w:ind w:firstLine="720"/>
        <w:jc w:val="both"/>
        <w:rPr>
          <w:szCs w:val="28"/>
        </w:rPr>
      </w:pPr>
      <w:r w:rsidRPr="00F26301">
        <w:rPr>
          <w:szCs w:val="28"/>
        </w:rPr>
        <w:t xml:space="preserve">-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не менее 20 метров по периметру земельного участка многоквартирного дома, либо до края проезжей части дороги или прилегающего к дороге тротуара; </w:t>
      </w:r>
    </w:p>
    <w:p w:rsidR="00FF35FF" w:rsidRPr="00F26301" w:rsidRDefault="00FF35FF" w:rsidP="00FF35FF">
      <w:pPr>
        <w:ind w:firstLine="720"/>
        <w:jc w:val="both"/>
        <w:rPr>
          <w:szCs w:val="28"/>
        </w:rPr>
      </w:pPr>
      <w:r w:rsidRPr="00F26301">
        <w:rPr>
          <w:szCs w:val="28"/>
        </w:rPr>
        <w:t>в) для зданий, в которых располагаются образовательные, медицинские организации, организации социально-культурного и бытового назначения:</w:t>
      </w:r>
    </w:p>
    <w:p w:rsidR="00FF35FF" w:rsidRPr="00F26301" w:rsidRDefault="00FF35FF" w:rsidP="00FF35FF">
      <w:pPr>
        <w:ind w:firstLine="720"/>
        <w:jc w:val="both"/>
        <w:rPr>
          <w:szCs w:val="28"/>
        </w:rPr>
      </w:pPr>
      <w:r w:rsidRPr="00F26301">
        <w:rPr>
          <w:szCs w:val="28"/>
        </w:rPr>
        <w:t>- имеющих ограждение – не менее 5 метров от ограждения по периметру;</w:t>
      </w:r>
    </w:p>
    <w:p w:rsidR="00FF35FF" w:rsidRPr="00F26301" w:rsidRDefault="00FF35FF" w:rsidP="00FF35FF">
      <w:pPr>
        <w:ind w:firstLine="720"/>
        <w:jc w:val="both"/>
        <w:rPr>
          <w:szCs w:val="28"/>
        </w:rPr>
      </w:pPr>
      <w:r w:rsidRPr="00F26301">
        <w:rPr>
          <w:szCs w:val="28"/>
        </w:rPr>
        <w:t>- не имеющих ограждения – не менее 20 метров от ограждения по периметру стен здания (каждого здания);</w:t>
      </w:r>
    </w:p>
    <w:p w:rsidR="00FF35FF" w:rsidRPr="00F26301" w:rsidRDefault="00FF35FF" w:rsidP="00FF35FF">
      <w:pPr>
        <w:ind w:firstLine="720"/>
        <w:jc w:val="both"/>
        <w:rPr>
          <w:szCs w:val="28"/>
        </w:rPr>
      </w:pPr>
      <w:r w:rsidRPr="00F26301">
        <w:rPr>
          <w:szCs w:val="28"/>
        </w:rPr>
        <w:t>г) для зданий, в которых располагаются культурные, спортивные, торговые, развлекательные комплексы (центры):</w:t>
      </w:r>
    </w:p>
    <w:p w:rsidR="00FF35FF" w:rsidRPr="00F26301" w:rsidRDefault="00FF35FF" w:rsidP="00FF35FF">
      <w:pPr>
        <w:ind w:firstLine="720"/>
        <w:jc w:val="both"/>
        <w:rPr>
          <w:szCs w:val="28"/>
        </w:rPr>
      </w:pPr>
      <w:r w:rsidRPr="00F26301">
        <w:rPr>
          <w:szCs w:val="28"/>
        </w:rPr>
        <w:t>- имеющих парковки для автомобильного транспорта – не менее 15 метров по периметру от парковки;</w:t>
      </w:r>
    </w:p>
    <w:p w:rsidR="00FF35FF" w:rsidRPr="00F26301" w:rsidRDefault="00FF35FF" w:rsidP="00FF35FF">
      <w:pPr>
        <w:ind w:firstLine="720"/>
        <w:jc w:val="both"/>
        <w:rPr>
          <w:szCs w:val="28"/>
        </w:rPr>
      </w:pPr>
      <w:r w:rsidRPr="00F26301">
        <w:rPr>
          <w:szCs w:val="28"/>
        </w:rPr>
        <w:t>- не имеющих парковки для автомобильного транспорта – не менее 20 метров по периметру ограждающих конструкций (стен) объекта;</w:t>
      </w:r>
    </w:p>
    <w:p w:rsidR="00FF35FF" w:rsidRPr="00F26301" w:rsidRDefault="00FF35FF" w:rsidP="00FF35FF">
      <w:pPr>
        <w:ind w:firstLine="720"/>
        <w:jc w:val="both"/>
        <w:rPr>
          <w:szCs w:val="28"/>
        </w:rPr>
      </w:pPr>
      <w:r w:rsidRPr="00F26301">
        <w:rPr>
          <w:szCs w:val="28"/>
        </w:rPr>
        <w:t>д) для отдельно стоящих стационарных и нестационарных объектов потребительского рынка (киосков, палаток, павильонов, автомоек и т.д.) - не менее 10 метров по периметру;</w:t>
      </w:r>
    </w:p>
    <w:p w:rsidR="00FF35FF" w:rsidRPr="00F26301" w:rsidRDefault="00FF35FF" w:rsidP="00FF35FF">
      <w:pPr>
        <w:ind w:firstLine="720"/>
        <w:jc w:val="both"/>
        <w:rPr>
          <w:szCs w:val="28"/>
        </w:rPr>
      </w:pPr>
      <w:r w:rsidRPr="00F26301">
        <w:rPr>
          <w:szCs w:val="28"/>
        </w:rPr>
        <w:t>е) для автостоянок - не менее 25 метров по периметру автостоянки;</w:t>
      </w:r>
    </w:p>
    <w:p w:rsidR="00FF35FF" w:rsidRPr="00F26301" w:rsidRDefault="00FF35FF" w:rsidP="00FF35FF">
      <w:pPr>
        <w:ind w:firstLine="720"/>
        <w:jc w:val="both"/>
        <w:rPr>
          <w:szCs w:val="28"/>
        </w:rPr>
      </w:pPr>
      <w:r w:rsidRPr="00F26301">
        <w:rPr>
          <w:szCs w:val="28"/>
        </w:rPr>
        <w:t>ж) для промышленных объектов, включая объекты захоронения, хранения, обезвреживания, размещения отходов - не менее 50 метров по периметру указанных объектов;</w:t>
      </w:r>
    </w:p>
    <w:p w:rsidR="00FF35FF" w:rsidRPr="00F26301" w:rsidRDefault="00FF35FF" w:rsidP="00FF35FF">
      <w:pPr>
        <w:ind w:firstLine="720"/>
        <w:jc w:val="both"/>
        <w:rPr>
          <w:szCs w:val="28"/>
        </w:rPr>
      </w:pPr>
      <w:r w:rsidRPr="00F26301">
        <w:rPr>
          <w:szCs w:val="28"/>
        </w:rPr>
        <w:t>з)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FF35FF" w:rsidRPr="00F26301" w:rsidRDefault="00FF35FF" w:rsidP="00FF35FF">
      <w:pPr>
        <w:ind w:firstLine="720"/>
        <w:jc w:val="both"/>
        <w:rPr>
          <w:szCs w:val="28"/>
        </w:rPr>
      </w:pPr>
      <w:r w:rsidRPr="00F26301">
        <w:rPr>
          <w:szCs w:val="28"/>
        </w:rPr>
        <w:t>и) для автозаправочных станций (далее - АЗС) - не менее 50 метров по периметру АЗС и подъездов к объектам АЗС;</w:t>
      </w:r>
    </w:p>
    <w:p w:rsidR="00FF35FF" w:rsidRPr="00F26301" w:rsidRDefault="00FF35FF" w:rsidP="00FF35FF">
      <w:pPr>
        <w:ind w:firstLine="720"/>
        <w:jc w:val="both"/>
        <w:rPr>
          <w:szCs w:val="28"/>
        </w:rPr>
      </w:pPr>
      <w:r w:rsidRPr="00F26301">
        <w:rPr>
          <w:szCs w:val="28"/>
        </w:rPr>
        <w:t>к) для земельных участков, предназначенных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FF35FF" w:rsidRPr="00F26301" w:rsidRDefault="00FF35FF" w:rsidP="00FF35FF">
      <w:pPr>
        <w:ind w:firstLine="720"/>
        <w:jc w:val="both"/>
        <w:rPr>
          <w:szCs w:val="28"/>
        </w:rPr>
      </w:pPr>
      <w:r w:rsidRPr="00F26301">
        <w:rPr>
          <w:szCs w:val="28"/>
        </w:rPr>
        <w:lastRenderedPageBreak/>
        <w:t>л) для территорий розничных рынков, ярмарок - не менее 50 метров по периметру земельного участка, на котором находится рынок, проводится ярмарка;</w:t>
      </w:r>
    </w:p>
    <w:p w:rsidR="00FF35FF" w:rsidRPr="00F26301" w:rsidRDefault="00FF35FF" w:rsidP="00FF35FF">
      <w:pPr>
        <w:ind w:firstLine="720"/>
        <w:jc w:val="both"/>
        <w:rPr>
          <w:szCs w:val="28"/>
        </w:rPr>
      </w:pPr>
      <w:r w:rsidRPr="00F26301">
        <w:rPr>
          <w:szCs w:val="28"/>
        </w:rPr>
        <w:t>м) для контейнерных площадок, в случае, если такие контейнерные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FF35FF" w:rsidRPr="00F26301" w:rsidRDefault="00FF35FF" w:rsidP="00FF35FF">
      <w:pPr>
        <w:ind w:firstLine="720"/>
        <w:jc w:val="both"/>
        <w:rPr>
          <w:szCs w:val="28"/>
        </w:rPr>
      </w:pPr>
      <w:r w:rsidRPr="00F26301">
        <w:rPr>
          <w:szCs w:val="28"/>
        </w:rPr>
        <w:t>н) для кладбищ - не менее 15 метров по периметру земельного участка, выделенного под размещение кладбища,</w:t>
      </w:r>
    </w:p>
    <w:p w:rsidR="00FF35FF" w:rsidRPr="00F26301" w:rsidRDefault="00FF35FF" w:rsidP="00FF35FF">
      <w:pPr>
        <w:ind w:firstLine="720"/>
        <w:jc w:val="both"/>
        <w:rPr>
          <w:szCs w:val="28"/>
        </w:rPr>
      </w:pPr>
      <w:r>
        <w:rPr>
          <w:szCs w:val="28"/>
        </w:rPr>
        <w:t>6А</w:t>
      </w:r>
      <w:r w:rsidRPr="00F26301">
        <w:rPr>
          <w:szCs w:val="28"/>
        </w:rPr>
        <w:t>.13.2. Для объектов, не установленных частью 1 настоящей статьи минимальные расстояния от объекта до границ прилегающей территории принимаются не менее 15 метров.</w:t>
      </w:r>
    </w:p>
    <w:p w:rsidR="00FF35FF" w:rsidRPr="00F26301" w:rsidRDefault="00FF35FF" w:rsidP="00FF35FF">
      <w:pPr>
        <w:ind w:firstLine="720"/>
        <w:jc w:val="both"/>
        <w:rPr>
          <w:szCs w:val="28"/>
        </w:rPr>
      </w:pPr>
      <w:r>
        <w:rPr>
          <w:szCs w:val="28"/>
        </w:rPr>
        <w:t>6А</w:t>
      </w:r>
      <w:r w:rsidRPr="00F26301">
        <w:rPr>
          <w:szCs w:val="28"/>
        </w:rPr>
        <w:t>.14.Определение границ прилегающей территории</w:t>
      </w:r>
    </w:p>
    <w:p w:rsidR="00FF35FF" w:rsidRPr="00F26301" w:rsidRDefault="00FF35FF" w:rsidP="00FF35FF">
      <w:pPr>
        <w:ind w:firstLine="720"/>
        <w:jc w:val="both"/>
        <w:rPr>
          <w:szCs w:val="28"/>
        </w:rPr>
      </w:pPr>
      <w:r>
        <w:rPr>
          <w:szCs w:val="28"/>
        </w:rPr>
        <w:t>6А</w:t>
      </w:r>
      <w:r w:rsidRPr="00F26301">
        <w:rPr>
          <w:szCs w:val="28"/>
        </w:rPr>
        <w:t>.14.1.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FF35FF" w:rsidRPr="00F26301" w:rsidRDefault="00FF35FF" w:rsidP="00FF35FF">
      <w:pPr>
        <w:ind w:firstLine="720"/>
        <w:jc w:val="both"/>
        <w:rPr>
          <w:szCs w:val="28"/>
        </w:rPr>
      </w:pPr>
      <w:r>
        <w:rPr>
          <w:szCs w:val="28"/>
        </w:rPr>
        <w:t>6А</w:t>
      </w:r>
      <w:r w:rsidRPr="00F26301">
        <w:rPr>
          <w:szCs w:val="28"/>
        </w:rPr>
        <w:t>.14.2. Максимальное значение расстояния от объекта до границ прилегающей территории не может превышать более чем 30 % минимального расстояния.</w:t>
      </w:r>
    </w:p>
    <w:p w:rsidR="00FF35FF" w:rsidRPr="00F26301" w:rsidRDefault="00FF35FF" w:rsidP="00FF35FF">
      <w:pPr>
        <w:ind w:firstLine="720"/>
        <w:jc w:val="both"/>
        <w:rPr>
          <w:szCs w:val="28"/>
        </w:rPr>
      </w:pPr>
      <w:r>
        <w:rPr>
          <w:szCs w:val="28"/>
        </w:rPr>
        <w:t>6А</w:t>
      </w:r>
      <w:r w:rsidRPr="00F26301">
        <w:rPr>
          <w:szCs w:val="28"/>
        </w:rPr>
        <w:t>.14.3. При нахождении рядом двух и более граничащих (соседних) объектов установление границ между ними осуществляется с учетом:</w:t>
      </w:r>
    </w:p>
    <w:p w:rsidR="00FF35FF" w:rsidRPr="00F26301" w:rsidRDefault="00FF35FF" w:rsidP="00FF35FF">
      <w:pPr>
        <w:ind w:firstLine="720"/>
        <w:jc w:val="both"/>
        <w:rPr>
          <w:szCs w:val="28"/>
        </w:rPr>
      </w:pPr>
      <w:r w:rsidRPr="00F26301">
        <w:rPr>
          <w:szCs w:val="28"/>
        </w:rPr>
        <w:t>- суммарного значения минимальных расстояний;</w:t>
      </w:r>
    </w:p>
    <w:p w:rsidR="00FF35FF" w:rsidRPr="00F26301" w:rsidRDefault="00FF35FF" w:rsidP="00FF35FF">
      <w:pPr>
        <w:ind w:firstLine="720"/>
        <w:jc w:val="both"/>
        <w:rPr>
          <w:szCs w:val="28"/>
        </w:rPr>
      </w:pPr>
      <w:r w:rsidRPr="00F26301">
        <w:rPr>
          <w:szCs w:val="28"/>
        </w:rPr>
        <w:t xml:space="preserve">- возможного максимального значения расстояния от объекта до границ прилегающей территории, определенного в соответствии с пунктом </w:t>
      </w:r>
      <w:r>
        <w:rPr>
          <w:szCs w:val="28"/>
        </w:rPr>
        <w:t>6А</w:t>
      </w:r>
      <w:r w:rsidRPr="00F26301">
        <w:rPr>
          <w:szCs w:val="28"/>
        </w:rPr>
        <w:t>.14.2 настоящей статьи;</w:t>
      </w:r>
    </w:p>
    <w:p w:rsidR="00FF35FF" w:rsidRPr="00F26301" w:rsidRDefault="00FF35FF" w:rsidP="00FF35FF">
      <w:pPr>
        <w:ind w:firstLine="720"/>
        <w:jc w:val="both"/>
        <w:rPr>
          <w:szCs w:val="28"/>
        </w:rPr>
      </w:pPr>
      <w:r w:rsidRPr="00F26301">
        <w:rPr>
          <w:szCs w:val="28"/>
        </w:rPr>
        <w:t xml:space="preserve">- фактического расстояния до соседнего объекта, определенного в соответствие пунктом </w:t>
      </w:r>
      <w:r>
        <w:rPr>
          <w:szCs w:val="28"/>
        </w:rPr>
        <w:t>6А</w:t>
      </w:r>
      <w:r w:rsidRPr="00F26301">
        <w:rPr>
          <w:szCs w:val="28"/>
        </w:rPr>
        <w:t>.14.1 настоящей статьи.</w:t>
      </w:r>
    </w:p>
    <w:p w:rsidR="00FF35FF" w:rsidRPr="00F26301" w:rsidRDefault="00FF35FF" w:rsidP="00FF35FF">
      <w:pPr>
        <w:ind w:firstLine="720"/>
        <w:jc w:val="both"/>
        <w:rPr>
          <w:szCs w:val="28"/>
        </w:rPr>
      </w:pPr>
      <w:r>
        <w:rPr>
          <w:szCs w:val="28"/>
        </w:rPr>
        <w:t>6А</w:t>
      </w:r>
      <w:r w:rsidRPr="00F26301">
        <w:rPr>
          <w:szCs w:val="28"/>
        </w:rPr>
        <w:t>.14.4.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FF35FF" w:rsidRPr="00F26301" w:rsidRDefault="00FF35FF" w:rsidP="00FF35FF">
      <w:pPr>
        <w:ind w:firstLine="720"/>
        <w:jc w:val="both"/>
        <w:rPr>
          <w:szCs w:val="28"/>
        </w:rPr>
      </w:pPr>
      <w:r w:rsidRPr="00F26301">
        <w:rPr>
          <w:szCs w:val="28"/>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FF35FF" w:rsidRPr="00F26301" w:rsidRDefault="00FF35FF" w:rsidP="00FF35FF">
      <w:pPr>
        <w:ind w:firstLine="720"/>
        <w:jc w:val="both"/>
        <w:rPr>
          <w:szCs w:val="28"/>
        </w:rPr>
      </w:pPr>
      <w:r w:rsidRPr="00F26301">
        <w:rPr>
          <w:szCs w:val="28"/>
        </w:rPr>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FF35FF" w:rsidRPr="00F26301" w:rsidRDefault="00FF35FF" w:rsidP="00FF35FF">
      <w:pPr>
        <w:ind w:firstLine="720"/>
        <w:jc w:val="both"/>
        <w:rPr>
          <w:szCs w:val="28"/>
        </w:rPr>
      </w:pPr>
      <w:r w:rsidRPr="00F26301">
        <w:rPr>
          <w:szCs w:val="28"/>
        </w:rPr>
        <w:t xml:space="preserve">-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w:t>
      </w:r>
      <w:r w:rsidRPr="00F26301">
        <w:rPr>
          <w:szCs w:val="28"/>
        </w:rPr>
        <w:lastRenderedPageBreak/>
        <w:t>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FF35FF" w:rsidRPr="00F26301" w:rsidRDefault="00FF35FF" w:rsidP="00FF35FF">
      <w:pPr>
        <w:ind w:firstLine="720"/>
        <w:jc w:val="both"/>
        <w:rPr>
          <w:szCs w:val="28"/>
        </w:rPr>
      </w:pPr>
      <w:r>
        <w:rPr>
          <w:szCs w:val="28"/>
        </w:rPr>
        <w:t>6А</w:t>
      </w:r>
      <w:r w:rsidRPr="00F26301">
        <w:rPr>
          <w:szCs w:val="28"/>
        </w:rPr>
        <w:t>.14.5. В случае</w:t>
      </w:r>
      <w:proofErr w:type="gramStart"/>
      <w:r w:rsidRPr="00F26301">
        <w:rPr>
          <w:szCs w:val="28"/>
        </w:rPr>
        <w:t>,</w:t>
      </w:r>
      <w:proofErr w:type="gramEnd"/>
      <w:r w:rsidRPr="00F26301">
        <w:rPr>
          <w:szCs w:val="28"/>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w:t>
      </w:r>
    </w:p>
    <w:p w:rsidR="00FF35FF" w:rsidRPr="00F26301" w:rsidRDefault="00FF35FF" w:rsidP="00FF35FF">
      <w:pPr>
        <w:ind w:firstLine="720"/>
        <w:jc w:val="both"/>
        <w:rPr>
          <w:szCs w:val="28"/>
        </w:rPr>
      </w:pPr>
      <w:r w:rsidRPr="00F26301">
        <w:rPr>
          <w:szCs w:val="28"/>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FF35FF" w:rsidRPr="00F26301" w:rsidRDefault="00FF35FF" w:rsidP="00FF35FF">
      <w:pPr>
        <w:ind w:firstLine="720"/>
        <w:jc w:val="both"/>
        <w:rPr>
          <w:szCs w:val="28"/>
        </w:rPr>
      </w:pPr>
      <w:r>
        <w:rPr>
          <w:szCs w:val="28"/>
        </w:rPr>
        <w:t>6А.</w:t>
      </w:r>
      <w:r w:rsidRPr="00F26301">
        <w:rPr>
          <w:szCs w:val="28"/>
        </w:rPr>
        <w:t xml:space="preserve">14.6. </w:t>
      </w:r>
      <w:proofErr w:type="gramStart"/>
      <w:r w:rsidRPr="00F26301">
        <w:rPr>
          <w:szCs w:val="28"/>
        </w:rPr>
        <w:t>В случае  располож</w:t>
      </w:r>
      <w:r>
        <w:rPr>
          <w:szCs w:val="28"/>
        </w:rPr>
        <w:t xml:space="preserve">ения объекта рядом с дорогами, </w:t>
      </w:r>
      <w:r w:rsidRPr="00F26301">
        <w:rPr>
          <w:szCs w:val="28"/>
        </w:rPr>
        <w:t>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roofErr w:type="gramEnd"/>
    </w:p>
    <w:p w:rsidR="00FF35FF" w:rsidRPr="00F26301" w:rsidRDefault="00FF35FF" w:rsidP="00FF35FF">
      <w:pPr>
        <w:ind w:firstLine="720"/>
        <w:jc w:val="both"/>
        <w:rPr>
          <w:szCs w:val="28"/>
        </w:rPr>
      </w:pPr>
      <w:r>
        <w:rPr>
          <w:szCs w:val="28"/>
        </w:rPr>
        <w:t>6А</w:t>
      </w:r>
      <w:r w:rsidRPr="00F26301">
        <w:rPr>
          <w:szCs w:val="28"/>
        </w:rPr>
        <w:t xml:space="preserve">.14.7.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F26301">
        <w:rPr>
          <w:szCs w:val="28"/>
        </w:rPr>
        <w:t>водоохранные</w:t>
      </w:r>
      <w:proofErr w:type="spellEnd"/>
      <w:r w:rsidRPr="00F26301">
        <w:rPr>
          <w:szCs w:val="28"/>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r>
        <w:rPr>
          <w:szCs w:val="28"/>
        </w:rPr>
        <w:t>»</w:t>
      </w:r>
    </w:p>
    <w:p w:rsidR="00FF35FF" w:rsidRDefault="00FF35FF" w:rsidP="00FF35FF">
      <w:pPr>
        <w:jc w:val="both"/>
      </w:pPr>
    </w:p>
    <w:p w:rsidR="00FF35FF" w:rsidRDefault="00FF35FF" w:rsidP="00FF35FF">
      <w:pPr>
        <w:ind w:firstLine="720"/>
        <w:jc w:val="both"/>
        <w:rPr>
          <w:szCs w:val="28"/>
        </w:rPr>
      </w:pPr>
      <w:r>
        <w:t xml:space="preserve">1.4. Раздел 14 </w:t>
      </w:r>
      <w:r w:rsidRPr="00B3179D">
        <w:rPr>
          <w:szCs w:val="28"/>
        </w:rPr>
        <w:t>Правил благоустройства Каменоломненского городского поселения</w:t>
      </w:r>
      <w:r>
        <w:rPr>
          <w:szCs w:val="28"/>
        </w:rPr>
        <w:t xml:space="preserve"> дополнить приложением</w:t>
      </w:r>
      <w:proofErr w:type="gramStart"/>
      <w:r>
        <w:rPr>
          <w:szCs w:val="28"/>
        </w:rPr>
        <w:t xml:space="preserve"> К</w:t>
      </w:r>
      <w:proofErr w:type="gramEnd"/>
      <w:r>
        <w:rPr>
          <w:szCs w:val="28"/>
        </w:rPr>
        <w:t xml:space="preserve"> следующего содержания:</w:t>
      </w:r>
    </w:p>
    <w:p w:rsidR="00FF35FF" w:rsidRDefault="00FF35FF" w:rsidP="00FF35FF">
      <w:pPr>
        <w:ind w:firstLine="720"/>
        <w:jc w:val="both"/>
        <w:rPr>
          <w:szCs w:val="28"/>
        </w:rPr>
      </w:pPr>
    </w:p>
    <w:p w:rsidR="00FF35FF" w:rsidRDefault="00FF35FF" w:rsidP="00FF35FF">
      <w:pPr>
        <w:jc w:val="center"/>
      </w:pPr>
      <w:r>
        <w:t>«</w:t>
      </w:r>
      <w:r>
        <w:rPr>
          <w:szCs w:val="28"/>
        </w:rPr>
        <w:t>Приложением К</w:t>
      </w:r>
    </w:p>
    <w:p w:rsidR="00FF35FF" w:rsidRDefault="00FF35FF" w:rsidP="00FF35FF">
      <w:pPr>
        <w:jc w:val="center"/>
      </w:pPr>
    </w:p>
    <w:p w:rsidR="00FF35FF" w:rsidRPr="002179B2" w:rsidRDefault="00FF35FF" w:rsidP="00FF35FF">
      <w:pPr>
        <w:jc w:val="center"/>
        <w:rPr>
          <w:b/>
          <w:bCs/>
        </w:rPr>
      </w:pPr>
      <w:r w:rsidRPr="002179B2">
        <w:rPr>
          <w:b/>
          <w:bCs/>
        </w:rPr>
        <w:t>ПРАВИЛА</w:t>
      </w:r>
    </w:p>
    <w:p w:rsidR="00FF35FF" w:rsidRPr="002179B2" w:rsidRDefault="00FF35FF" w:rsidP="00FF35FF">
      <w:pPr>
        <w:jc w:val="center"/>
        <w:rPr>
          <w:b/>
          <w:bCs/>
        </w:rPr>
      </w:pPr>
      <w:r w:rsidRPr="002179B2">
        <w:rPr>
          <w:b/>
          <w:bCs/>
        </w:rPr>
        <w:t>СКЛАДИРОВАНИЯ, ХРАНЕНИЯ СТРОИТЕЛЬНЫХ МАТЕРИАЛОВ, СЫРЬЯ 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p>
    <w:p w:rsidR="00FF35FF" w:rsidRDefault="00FF35FF" w:rsidP="00FF35FF">
      <w:pPr>
        <w:ind w:firstLine="720"/>
        <w:jc w:val="center"/>
      </w:pPr>
      <w:r>
        <w:t>1. Общие положения</w:t>
      </w:r>
    </w:p>
    <w:p w:rsidR="00FF35FF" w:rsidRDefault="00FF35FF" w:rsidP="00FF35FF">
      <w:pPr>
        <w:ind w:firstLine="720"/>
        <w:jc w:val="both"/>
      </w:pPr>
      <w:r>
        <w:t xml:space="preserve">1.1. Настоящие правила (далее - Правила) устанавливают единый порядок по складированию, временному хранению строительных материалов, </w:t>
      </w:r>
      <w:r>
        <w:lastRenderedPageBreak/>
        <w:t>металлического лома на территории муниципального образования «Каменоломненское городское поселение»</w:t>
      </w:r>
    </w:p>
    <w:p w:rsidR="00FF35FF" w:rsidRDefault="00FF35FF" w:rsidP="00FF35FF">
      <w:pPr>
        <w:ind w:firstLine="720"/>
        <w:jc w:val="both"/>
      </w:pPr>
      <w:r>
        <w:t>1.2. Настоящие Правила обязательны для исполнения физическими и юридическими лицами независимо от их организационно-правовой формы.</w:t>
      </w:r>
    </w:p>
    <w:p w:rsidR="00FF35FF" w:rsidRDefault="00FF35FF" w:rsidP="00FF35FF">
      <w:pPr>
        <w:ind w:firstLine="720"/>
        <w:jc w:val="both"/>
      </w:pPr>
      <w:r>
        <w:t>1.2. В правилах используются следующие основные понятия и термины:</w:t>
      </w:r>
    </w:p>
    <w:p w:rsidR="00FF35FF" w:rsidRDefault="00FF35FF" w:rsidP="00FF35FF">
      <w:pPr>
        <w:ind w:firstLine="720"/>
        <w:jc w:val="both"/>
      </w:pPr>
      <w:r>
        <w:t>- строительные материалы - материалы, предназначенные для создания строительных конструкций зданий и сооружений и изготовления строительных изделий (щебень, песок, камень, кирпич, железобетонные конструкции, плиты,</w:t>
      </w:r>
    </w:p>
    <w:p w:rsidR="00FF35FF" w:rsidRDefault="00FF35FF" w:rsidP="00FF35FF">
      <w:pPr>
        <w:jc w:val="both"/>
      </w:pPr>
      <w:r>
        <w:t xml:space="preserve"> блоки, раствор, пиломатериалы, бревна и т. д.);</w:t>
      </w:r>
    </w:p>
    <w:p w:rsidR="00FF35FF" w:rsidRDefault="00FF35FF" w:rsidP="00FF35FF">
      <w:pPr>
        <w:ind w:firstLine="720"/>
        <w:jc w:val="both"/>
      </w:pPr>
      <w:r>
        <w:t>- металлический лом - пришедшие в негодность или утратившие свои потребительские свойства изделия из металлов;</w:t>
      </w:r>
    </w:p>
    <w:p w:rsidR="00FF35FF" w:rsidRDefault="00FF35FF" w:rsidP="00FF35FF">
      <w:pPr>
        <w:ind w:firstLine="720"/>
        <w:jc w:val="both"/>
      </w:pPr>
      <w:r>
        <w:t>- прилегающая территория - территория общего пользования, которая прилегает к зданию, строению, сооружению, земельному участку в случае, если</w:t>
      </w:r>
    </w:p>
    <w:p w:rsidR="00FF35FF" w:rsidRDefault="00FF35FF" w:rsidP="00FF35FF">
      <w:pPr>
        <w:jc w:val="both"/>
      </w:pPr>
      <w:r>
        <w:t xml:space="preserve"> такой земельный участок образован, и границы которой определены правилами</w:t>
      </w:r>
    </w:p>
    <w:p w:rsidR="00FF35FF" w:rsidRDefault="00FF35FF" w:rsidP="00FF35FF">
      <w:pPr>
        <w:jc w:val="both"/>
      </w:pPr>
      <w:r>
        <w:t xml:space="preserve"> благоустройства территории муниципального образования «Каменоломненское городское поселение» в соответствии с порядком, установленным законом Ростовской области;</w:t>
      </w:r>
    </w:p>
    <w:p w:rsidR="00FF35FF" w:rsidRDefault="00FF35FF" w:rsidP="00FF35FF">
      <w:pPr>
        <w:ind w:firstLine="720"/>
        <w:jc w:val="both"/>
      </w:pPr>
      <w:r>
        <w:t xml:space="preserve">- </w:t>
      </w:r>
      <w:proofErr w:type="spellStart"/>
      <w:r>
        <w:t>внутридворовая</w:t>
      </w:r>
      <w:proofErr w:type="spellEnd"/>
      <w:r>
        <w:t xml:space="preserve"> территория частных домовладений - земельный участок, отведенный в установленном порядке и необходимый для обслуживания домовладения и ведения хозяйства, размер и границы которого подтверждены соответствующими документами.</w:t>
      </w:r>
    </w:p>
    <w:p w:rsidR="00FF35FF" w:rsidRDefault="00FF35FF" w:rsidP="00FF35FF">
      <w:pPr>
        <w:ind w:firstLine="720"/>
        <w:jc w:val="center"/>
      </w:pPr>
    </w:p>
    <w:p w:rsidR="00FF35FF" w:rsidRDefault="00FF35FF" w:rsidP="00FF35FF">
      <w:pPr>
        <w:jc w:val="center"/>
      </w:pPr>
      <w:r>
        <w:t>2. Порядок временного складирования, хранения строительных материалов, продукции, сырья, металлического лома</w:t>
      </w:r>
    </w:p>
    <w:p w:rsidR="00FF35FF" w:rsidRDefault="00FF35FF" w:rsidP="00FF35FF">
      <w:pPr>
        <w:ind w:firstLine="720"/>
        <w:jc w:val="both"/>
      </w:pPr>
      <w:r>
        <w:t>2.1. Складирование, временное хранение строительных материалов, металлического лома на территории муниципального образования «Каменоломненское городское поселение» осуществляется без получения разрешения на складирование, временное хранение строительных материалов, металлического лома (далее - Разрешение):</w:t>
      </w:r>
    </w:p>
    <w:p w:rsidR="00FF35FF" w:rsidRDefault="00FF35FF" w:rsidP="00FF35FF">
      <w:pPr>
        <w:ind w:firstLine="720"/>
        <w:jc w:val="both"/>
      </w:pPr>
      <w:r>
        <w:t xml:space="preserve">- на </w:t>
      </w:r>
      <w:proofErr w:type="spellStart"/>
      <w:r>
        <w:t>внутридворовых</w:t>
      </w:r>
      <w:proofErr w:type="spellEnd"/>
      <w:r>
        <w:t xml:space="preserve"> территориях частных домовладений;</w:t>
      </w:r>
    </w:p>
    <w:p w:rsidR="00FF35FF" w:rsidRDefault="00FF35FF" w:rsidP="00FF35FF">
      <w:pPr>
        <w:ind w:firstLine="720"/>
        <w:jc w:val="both"/>
      </w:pPr>
      <w:r>
        <w:t>- в складских помещениях;</w:t>
      </w:r>
    </w:p>
    <w:p w:rsidR="00FF35FF" w:rsidRDefault="00FF35FF" w:rsidP="00FF35FF">
      <w:pPr>
        <w:ind w:firstLine="720"/>
        <w:jc w:val="both"/>
      </w:pPr>
      <w:r>
        <w:t>- на территориях различного вида производств;</w:t>
      </w:r>
    </w:p>
    <w:p w:rsidR="00FF35FF" w:rsidRDefault="00FF35FF" w:rsidP="00FF35FF">
      <w:pPr>
        <w:ind w:firstLine="720"/>
        <w:jc w:val="both"/>
      </w:pPr>
      <w:r>
        <w:t>- на участках территорий строительных площадок, определенных проектом организации строительства под площадки для складирования строительных материалов;</w:t>
      </w:r>
    </w:p>
    <w:p w:rsidR="00FF35FF" w:rsidRDefault="00FF35FF" w:rsidP="00FF35FF">
      <w:pPr>
        <w:ind w:firstLine="720"/>
        <w:jc w:val="both"/>
      </w:pPr>
      <w:r>
        <w:t>2.2. Складирование, временное хранение строительных материалов, металлического лома вне мест, установленных пунктом 2.1 настоящих Правил, без получения Разрешения запрещено.</w:t>
      </w:r>
    </w:p>
    <w:p w:rsidR="00FF35FF" w:rsidRDefault="00FF35FF" w:rsidP="00FF35FF">
      <w:pPr>
        <w:ind w:firstLine="720"/>
        <w:jc w:val="both"/>
      </w:pPr>
      <w:r>
        <w:t>2.3. Разрешение на складирование, временное хранение строительных материалов, металлического лома представляет собой документ, дающий заявителю право на складирование, хранение строительных материалов, металлического лома в течение срока, указанного в Разрешении.</w:t>
      </w:r>
    </w:p>
    <w:p w:rsidR="00FF35FF" w:rsidRDefault="00FF35FF" w:rsidP="00FF35FF">
      <w:pPr>
        <w:ind w:firstLine="720"/>
        <w:jc w:val="both"/>
      </w:pPr>
      <w:r>
        <w:t>2.4. Хранение строительных материалов вне мест, установленных пунктом 2.1 настоящих Правил допускается в исключительных случаях только на период</w:t>
      </w:r>
    </w:p>
    <w:p w:rsidR="00FF35FF" w:rsidRDefault="00FF35FF" w:rsidP="00FF35FF">
      <w:pPr>
        <w:jc w:val="both"/>
      </w:pPr>
      <w:r>
        <w:t xml:space="preserve"> строительства, реконструкции и иных видов строительных работ при наличии Разрешения Администрации Каменоломненского городского поселения, </w:t>
      </w:r>
      <w:r>
        <w:lastRenderedPageBreak/>
        <w:t>выдаваемого в порядке, установленном разделом 3 настоящих Правил, при условии:</w:t>
      </w:r>
    </w:p>
    <w:p w:rsidR="00FF35FF" w:rsidRDefault="00FF35FF" w:rsidP="00FF35FF">
      <w:pPr>
        <w:ind w:firstLine="720"/>
        <w:jc w:val="both"/>
      </w:pPr>
      <w:r>
        <w:t>- недопущения создания различного рода препятствий для движения транспортных средств и пешеходов;</w:t>
      </w:r>
    </w:p>
    <w:p w:rsidR="00FF35FF" w:rsidRDefault="00FF35FF" w:rsidP="00FF35FF">
      <w:pPr>
        <w:ind w:firstLine="720"/>
        <w:jc w:val="both"/>
      </w:pPr>
      <w:r>
        <w:t>- отсутствия угрозы безопасности дорожного движения;</w:t>
      </w:r>
    </w:p>
    <w:p w:rsidR="00FF35FF" w:rsidRDefault="00FF35FF" w:rsidP="00FF35FF">
      <w:pPr>
        <w:ind w:firstLine="720"/>
        <w:jc w:val="both"/>
      </w:pPr>
      <w:r>
        <w:t>- соблюдения требований противопожарной безопасности.</w:t>
      </w:r>
    </w:p>
    <w:p w:rsidR="00FF35FF" w:rsidRDefault="00FF35FF" w:rsidP="00FF35FF">
      <w:pPr>
        <w:ind w:firstLine="720"/>
        <w:jc w:val="both"/>
      </w:pPr>
      <w:r>
        <w:t>2.5. Временное складирование строительных материалов производится в следующем порядке:</w:t>
      </w:r>
    </w:p>
    <w:p w:rsidR="00FF35FF" w:rsidRDefault="00FF35FF" w:rsidP="00FF35FF">
      <w:pPr>
        <w:ind w:firstLine="720"/>
        <w:jc w:val="both"/>
      </w:pPr>
      <w:r>
        <w:t>Между штабелями (стеллажами) должны быть предусмотрены свободные проходы, шириной не менее 1 м.</w:t>
      </w:r>
    </w:p>
    <w:p w:rsidR="00FF35FF" w:rsidRDefault="00FF35FF" w:rsidP="00FF35FF">
      <w:pPr>
        <w:ind w:firstLine="720"/>
        <w:jc w:val="both"/>
      </w:pPr>
      <w:r>
        <w:t>Расстояние от штабелей материалов и оборудования до бровок откосов выемок (при наличии) следует определять расчетом на устойчивость откосов, при этом расстояние должно быть не менее 1 м.</w:t>
      </w:r>
    </w:p>
    <w:p w:rsidR="00FF35FF" w:rsidRDefault="00FF35FF" w:rsidP="00FF35FF">
      <w:pPr>
        <w:ind w:firstLine="720"/>
        <w:jc w:val="both"/>
      </w:pPr>
      <w:r>
        <w:t>При размещении материалов у заборов и других временных сооружений расстояние между ними и штабелями должно быть не менее 1 м.</w:t>
      </w:r>
    </w:p>
    <w:p w:rsidR="00FF35FF" w:rsidRDefault="00FF35FF" w:rsidP="00FF35FF">
      <w:pPr>
        <w:ind w:firstLine="720"/>
        <w:jc w:val="both"/>
      </w:pPr>
      <w:r>
        <w:t>Каждое изделие при хранении должно опираться на деревянные сквозные подкладки и прокладки, которые необходимо располагать в одной вертикальной</w:t>
      </w:r>
    </w:p>
    <w:p w:rsidR="00FF35FF" w:rsidRDefault="00FF35FF" w:rsidP="00FF35FF">
      <w:pPr>
        <w:ind w:firstLine="720"/>
        <w:jc w:val="both"/>
      </w:pPr>
      <w:r>
        <w:t>плоскости. Подкладки и прокладки должны быть одинаковой длины, а толщина - больше высоты выступающих монтажных петель. Применение прокладок круглого сечения запрещается.</w:t>
      </w:r>
    </w:p>
    <w:p w:rsidR="00FF35FF" w:rsidRDefault="00FF35FF" w:rsidP="00FF35FF">
      <w:pPr>
        <w:ind w:firstLine="720"/>
        <w:jc w:val="both"/>
      </w:pPr>
      <w:r>
        <w:t>Железобетонные изделия и конструкции следует всегда хранить в таком положении, в котором они предназначены воспринимать нагрузки в здании или сооружении после монтажа (исключением являются колонны, лестничные марши, сваи).</w:t>
      </w:r>
    </w:p>
    <w:p w:rsidR="00FF35FF" w:rsidRDefault="00FF35FF" w:rsidP="00FF35FF">
      <w:pPr>
        <w:ind w:firstLine="720"/>
        <w:jc w:val="both"/>
      </w:pPr>
      <w:r>
        <w:t>Материалы, изделия, при хранении должны укладываться следующим образом:</w:t>
      </w:r>
    </w:p>
    <w:p w:rsidR="00FF35FF" w:rsidRDefault="00FF35FF" w:rsidP="00FF35FF">
      <w:pPr>
        <w:ind w:firstLine="720"/>
        <w:jc w:val="both"/>
      </w:pPr>
      <w:r>
        <w:t>- кирпич в пакетах на поддонах - не более чем в два яруса, в контейнерах – в один ярус, без контейнеров - высотой не более 1,7 м;</w:t>
      </w:r>
    </w:p>
    <w:p w:rsidR="00FF35FF" w:rsidRDefault="00FF35FF" w:rsidP="00FF35FF">
      <w:pPr>
        <w:ind w:firstLine="720"/>
        <w:jc w:val="both"/>
      </w:pPr>
      <w:r>
        <w:t>- нагревательные приборы (радиаторы и др.) - в штабель высотой не более – 1 м;</w:t>
      </w:r>
    </w:p>
    <w:p w:rsidR="00FF35FF" w:rsidRDefault="00FF35FF" w:rsidP="00FF35FF">
      <w:pPr>
        <w:ind w:firstLine="720"/>
        <w:jc w:val="both"/>
      </w:pPr>
      <w:r>
        <w:t>- ванны - в штабель высотой не более 3 рядов;</w:t>
      </w:r>
    </w:p>
    <w:p w:rsidR="00FF35FF" w:rsidRDefault="00FF35FF" w:rsidP="00FF35FF">
      <w:pPr>
        <w:ind w:firstLine="720"/>
        <w:jc w:val="both"/>
      </w:pPr>
      <w:r>
        <w:t>- плиточные материалы (асбестоцементные плитки, листы асбестоцементные волнистые и плиты асбестоцементные плоские) - в стопы высотой до 1 м;</w:t>
      </w:r>
    </w:p>
    <w:p w:rsidR="00FF35FF" w:rsidRDefault="00FF35FF" w:rsidP="00FF35FF">
      <w:pPr>
        <w:ind w:firstLine="720"/>
        <w:jc w:val="both"/>
      </w:pPr>
      <w:r>
        <w:t>- черепица (цементно-песчаная и глиняная) - в штабель высотой до 1 м, уложенная на ребро с прокладками;</w:t>
      </w:r>
    </w:p>
    <w:p w:rsidR="00FF35FF" w:rsidRDefault="00FF35FF" w:rsidP="00FF35FF">
      <w:pPr>
        <w:ind w:firstLine="720"/>
        <w:jc w:val="both"/>
      </w:pPr>
      <w:r>
        <w:t>- стекло в ящиках - вертикально в 1 ряд на подкладках;</w:t>
      </w:r>
    </w:p>
    <w:p w:rsidR="00FF35FF" w:rsidRDefault="00FF35FF" w:rsidP="00FF35FF">
      <w:pPr>
        <w:ind w:firstLine="720"/>
        <w:jc w:val="both"/>
      </w:pPr>
      <w:r>
        <w:t>- мелкосортный металл - в стеллаж высотой не более 1,5 м;</w:t>
      </w:r>
    </w:p>
    <w:p w:rsidR="00FF35FF" w:rsidRDefault="00FF35FF" w:rsidP="00FF35FF">
      <w:pPr>
        <w:ind w:firstLine="720"/>
        <w:jc w:val="both"/>
      </w:pPr>
      <w:r>
        <w:t>- черные прокатные металлы (листовая сталь, швеллеры, двутавровые балки, сортовая сталь - в штабель высотой до 1,5 м с подкладками и прокладками;</w:t>
      </w:r>
    </w:p>
    <w:p w:rsidR="00FF35FF" w:rsidRDefault="00FF35FF" w:rsidP="00FF35FF">
      <w:pPr>
        <w:ind w:firstLine="720"/>
        <w:jc w:val="both"/>
      </w:pPr>
      <w:r>
        <w:t>- чугунные трубы складываются в штабеля высотой до 1 м с прокладками и концевыми упорами, а стальные трубы мелких диаметров - в стеллажи высотой до 2,2 м под навесом;</w:t>
      </w:r>
    </w:p>
    <w:p w:rsidR="00FF35FF" w:rsidRDefault="00FF35FF" w:rsidP="00FF35FF">
      <w:pPr>
        <w:ind w:firstLine="720"/>
        <w:jc w:val="both"/>
      </w:pPr>
      <w:r>
        <w:t>- круглый лес - в штабель высотой не более 1,5 м;</w:t>
      </w:r>
    </w:p>
    <w:p w:rsidR="00FF35FF" w:rsidRDefault="00FF35FF" w:rsidP="00FF35FF">
      <w:pPr>
        <w:ind w:firstLine="720"/>
        <w:jc w:val="both"/>
      </w:pPr>
      <w:r>
        <w:lastRenderedPageBreak/>
        <w:t>- 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FF35FF" w:rsidRDefault="00FF35FF" w:rsidP="00FF35FF">
      <w:pPr>
        <w:ind w:firstLine="720"/>
        <w:jc w:val="both"/>
      </w:pPr>
      <w:r>
        <w:t>- оконные и дверные блоки - в вертикальном положении;</w:t>
      </w:r>
    </w:p>
    <w:p w:rsidR="00FF35FF" w:rsidRDefault="00FF35FF" w:rsidP="00FF35FF">
      <w:pPr>
        <w:ind w:firstLine="720"/>
        <w:jc w:val="both"/>
      </w:pPr>
      <w:r>
        <w:t>- пылеватые материалы следует хранить в ларях, силосах и бункерах, сыпучие материалы - в штабелях с откосами: песок 1:2, щебень 1:1,5.</w:t>
      </w:r>
    </w:p>
    <w:p w:rsidR="00FF35FF" w:rsidRDefault="00FF35FF" w:rsidP="00FF35FF">
      <w:pPr>
        <w:ind w:firstLine="720"/>
        <w:jc w:val="both"/>
      </w:pPr>
    </w:p>
    <w:p w:rsidR="00FF35FF" w:rsidRDefault="00FF35FF" w:rsidP="00FF35FF">
      <w:pPr>
        <w:jc w:val="center"/>
      </w:pPr>
      <w:r>
        <w:t>3. Порядок получения разрешения на временное складирование, хранение строительных материалов, продукции, сырья, металлического лома.</w:t>
      </w:r>
    </w:p>
    <w:p w:rsidR="00FF35FF" w:rsidRDefault="00FF35FF" w:rsidP="00FF35FF">
      <w:pPr>
        <w:ind w:firstLine="720"/>
        <w:jc w:val="both"/>
      </w:pPr>
      <w:r>
        <w:t>3.1. Для получения Разрешения, вне мест, установленных пунктом 2.1 настоящих Правил заинтересованное лицо обращается в Администрацию Каменоломненского городского поселения с заявлением.</w:t>
      </w:r>
    </w:p>
    <w:p w:rsidR="00FF35FF" w:rsidRDefault="00FF35FF" w:rsidP="00FF35FF">
      <w:pPr>
        <w:ind w:firstLine="720"/>
        <w:jc w:val="both"/>
      </w:pPr>
      <w:r>
        <w:t>К заявлению должны прилагаться следующие документы:</w:t>
      </w:r>
    </w:p>
    <w:p w:rsidR="00FF35FF" w:rsidRDefault="00FF35FF" w:rsidP="00FF35FF">
      <w:pPr>
        <w:ind w:firstLine="720"/>
        <w:jc w:val="both"/>
      </w:pPr>
      <w:r>
        <w:t>- документ, удостоверяющего личность получателя;</w:t>
      </w:r>
    </w:p>
    <w:p w:rsidR="00FF35FF" w:rsidRDefault="00FF35FF" w:rsidP="00FF35FF">
      <w:pPr>
        <w:ind w:firstLine="720"/>
        <w:jc w:val="both"/>
      </w:pPr>
      <w:r>
        <w:t>- документ, подтверждающего полномочия представителя получателя (если с заявлением обращается представитель получателя);</w:t>
      </w:r>
    </w:p>
    <w:p w:rsidR="00FF35FF" w:rsidRDefault="00FF35FF" w:rsidP="00FF35FF">
      <w:pPr>
        <w:ind w:firstLine="720"/>
        <w:jc w:val="both"/>
      </w:pPr>
      <w:r>
        <w:t xml:space="preserve">- правоустанавливающие и </w:t>
      </w:r>
      <w:proofErr w:type="spellStart"/>
      <w:r>
        <w:t>правоудостверяющие</w:t>
      </w:r>
      <w:proofErr w:type="spellEnd"/>
      <w:r>
        <w:t xml:space="preserve"> документы на земельный участок, право на который не зарегистрировано в Едином государственном реестре недвижимости;</w:t>
      </w:r>
    </w:p>
    <w:p w:rsidR="00FF35FF" w:rsidRDefault="00FF35FF" w:rsidP="00FF35FF">
      <w:pPr>
        <w:ind w:firstLine="720"/>
        <w:jc w:val="both"/>
      </w:pPr>
      <w:r>
        <w:t>- разрешение на строительство (для объектов, на строительство которых требуется получение разрешения);</w:t>
      </w:r>
    </w:p>
    <w:p w:rsidR="00FF35FF" w:rsidRDefault="00FF35FF" w:rsidP="00FF35FF">
      <w:pPr>
        <w:ind w:firstLine="720"/>
        <w:jc w:val="both"/>
      </w:pPr>
      <w:r>
        <w:t>- решение органа местного самоуправления об изменении назначения помещения и проект перепланировки помещения, согласованный в установленном порядке (в случае изменения назначения помещения);</w:t>
      </w:r>
    </w:p>
    <w:p w:rsidR="00FF35FF" w:rsidRDefault="00FF35FF" w:rsidP="00FF35FF">
      <w:pPr>
        <w:ind w:firstLine="720"/>
        <w:jc w:val="both"/>
      </w:pPr>
      <w:r>
        <w:t>- схема планировки земельного участка и прилегающей территории, с отображением места размещения существующих объектов капитального строительства, объектов вспомогательного назначения (гаражи, навесы и другие подобные объекты) с указанием существующих подъездов и подходов к ним, планируемого места временного складирования строительных материалов, металлического лома (для объектов, на строительство которых не требуется получения разрешения), организации движения пешеходов и автотранспорта на период временного складирования материалов;</w:t>
      </w:r>
    </w:p>
    <w:p w:rsidR="00FF35FF" w:rsidRDefault="00FF35FF" w:rsidP="00FF35FF">
      <w:pPr>
        <w:ind w:firstLine="720"/>
        <w:jc w:val="both"/>
      </w:pPr>
      <w:r>
        <w:t>3.2. Схема планировки земельного участка и прилегающей территории может быть выполнена любыми физическими или юридическими лицами, с учетом требований нормативно-правовых актов, действующих на территории Российской Федерации.</w:t>
      </w:r>
    </w:p>
    <w:p w:rsidR="00FF35FF" w:rsidRDefault="00FF35FF" w:rsidP="00FF35FF">
      <w:pPr>
        <w:ind w:firstLine="720"/>
        <w:jc w:val="both"/>
      </w:pPr>
      <w:r>
        <w:t>3.3. В течение 3 дней с момента поступления заявления о выдаче разрешения на временное складирование Администрация Каменоломненского городского поселения производит проверку предоставленных документов и выдает разрешение на временное складирование, либо отказывает в выдаче такого разрешения с указанием причины отказа.</w:t>
      </w:r>
    </w:p>
    <w:p w:rsidR="00FF35FF" w:rsidRDefault="00FF35FF" w:rsidP="00FF35FF">
      <w:pPr>
        <w:ind w:firstLine="720"/>
        <w:jc w:val="both"/>
      </w:pPr>
      <w:r>
        <w:t>3.4. Разрешение выдается на срок, не превышающий время, необходимое для выполнения соответствующего вида работ и указанное в заявлении на выдачу Разрешения, но не более:</w:t>
      </w:r>
    </w:p>
    <w:p w:rsidR="00FF35FF" w:rsidRPr="005C1D0F" w:rsidRDefault="00FF35FF" w:rsidP="00FF35FF">
      <w:pPr>
        <w:ind w:firstLine="720"/>
        <w:jc w:val="both"/>
      </w:pPr>
      <w:r w:rsidRPr="005C1D0F">
        <w:t>- по ул. Крупской р.п. Каменоломни – 3 дня;</w:t>
      </w:r>
    </w:p>
    <w:p w:rsidR="00FF35FF" w:rsidRPr="005C1D0F" w:rsidRDefault="00FF35FF" w:rsidP="00FF35FF">
      <w:pPr>
        <w:ind w:firstLine="720"/>
        <w:jc w:val="both"/>
      </w:pPr>
      <w:r w:rsidRPr="005C1D0F">
        <w:t xml:space="preserve">- по ул. Комсомольская р.п. Каменоломни – 3 дня; </w:t>
      </w:r>
    </w:p>
    <w:p w:rsidR="00FF35FF" w:rsidRPr="005C1D0F" w:rsidRDefault="00FF35FF" w:rsidP="00FF35FF">
      <w:pPr>
        <w:ind w:firstLine="720"/>
        <w:jc w:val="both"/>
      </w:pPr>
      <w:r w:rsidRPr="005C1D0F">
        <w:t>- по пер. Шоссейный р.п. Каменоломни – 3 дня;</w:t>
      </w:r>
    </w:p>
    <w:p w:rsidR="00FF35FF" w:rsidRDefault="00FF35FF" w:rsidP="00FF35FF">
      <w:pPr>
        <w:ind w:firstLine="720"/>
        <w:jc w:val="both"/>
      </w:pPr>
      <w:r w:rsidRPr="005C1D0F">
        <w:lastRenderedPageBreak/>
        <w:t>- по пер. Садовый р.п. Каменоломни – 3 дня;</w:t>
      </w:r>
    </w:p>
    <w:p w:rsidR="00FF35FF" w:rsidRDefault="00FF35FF" w:rsidP="00FF35FF">
      <w:pPr>
        <w:ind w:firstLine="720"/>
        <w:jc w:val="both"/>
      </w:pPr>
      <w:r w:rsidRPr="005C1D0F">
        <w:t xml:space="preserve">- по ул. Восточная р.п. Каменоломни – </w:t>
      </w:r>
      <w:r>
        <w:t>15</w:t>
      </w:r>
      <w:r w:rsidRPr="005C1D0F">
        <w:t xml:space="preserve"> дн</w:t>
      </w:r>
      <w:r>
        <w:t>ей</w:t>
      </w:r>
      <w:r w:rsidRPr="005C1D0F">
        <w:t>;</w:t>
      </w:r>
    </w:p>
    <w:p w:rsidR="00FF35FF" w:rsidRPr="005C1D0F" w:rsidRDefault="00FF35FF" w:rsidP="00FF35FF">
      <w:pPr>
        <w:ind w:firstLine="720"/>
        <w:jc w:val="both"/>
      </w:pPr>
      <w:r>
        <w:t>- по пер. Октябрьский р.п. Каменоломни - 15</w:t>
      </w:r>
      <w:r w:rsidRPr="005C1D0F">
        <w:t xml:space="preserve"> дн</w:t>
      </w:r>
      <w:r>
        <w:t>ей;</w:t>
      </w:r>
    </w:p>
    <w:p w:rsidR="00FF35FF" w:rsidRDefault="00FF35FF" w:rsidP="00FF35FF">
      <w:pPr>
        <w:ind w:firstLine="720"/>
        <w:jc w:val="both"/>
      </w:pPr>
      <w:r w:rsidRPr="005C1D0F">
        <w:t>- по иным улицам и переулкам – 30 дней.</w:t>
      </w:r>
    </w:p>
    <w:p w:rsidR="00FF35FF" w:rsidRDefault="00FF35FF" w:rsidP="00FF35FF">
      <w:pPr>
        <w:ind w:firstLine="720"/>
        <w:jc w:val="both"/>
      </w:pPr>
      <w:r>
        <w:t>3.5. В выдаче Разрешения может быть отказано в следующих случаях:</w:t>
      </w:r>
    </w:p>
    <w:p w:rsidR="00FF35FF" w:rsidRDefault="00FF35FF" w:rsidP="00FF35FF">
      <w:pPr>
        <w:ind w:firstLine="720"/>
        <w:jc w:val="both"/>
      </w:pPr>
      <w:r>
        <w:t>- не предоставление заявителем полного комплекта документов;</w:t>
      </w:r>
    </w:p>
    <w:p w:rsidR="00FF35FF" w:rsidRDefault="00FF35FF" w:rsidP="00FF35FF">
      <w:pPr>
        <w:ind w:firstLine="720"/>
        <w:jc w:val="both"/>
      </w:pPr>
      <w:r>
        <w:t>- истечение срока действия разрешения на строительство;</w:t>
      </w:r>
    </w:p>
    <w:p w:rsidR="00FF35FF" w:rsidRDefault="00FF35FF" w:rsidP="00FF35FF">
      <w:pPr>
        <w:ind w:firstLine="720"/>
        <w:jc w:val="both"/>
      </w:pPr>
      <w:r>
        <w:t>- при возможности размещения строительных материалов на принадлежащем заявителю земельном участке;</w:t>
      </w:r>
    </w:p>
    <w:p w:rsidR="00FF35FF" w:rsidRDefault="00FF35FF" w:rsidP="00FF35FF">
      <w:pPr>
        <w:ind w:firstLine="720"/>
        <w:jc w:val="both"/>
      </w:pPr>
      <w:r>
        <w:t>- угрозы безопасности дорожного движения;</w:t>
      </w:r>
    </w:p>
    <w:p w:rsidR="00FF35FF" w:rsidRDefault="00FF35FF" w:rsidP="00FF35FF">
      <w:pPr>
        <w:ind w:firstLine="720"/>
        <w:jc w:val="both"/>
      </w:pPr>
      <w:r>
        <w:t>- систематического (более двух раз) несоблюдения заявителем правил и сроков складирования строительных материалов;</w:t>
      </w:r>
    </w:p>
    <w:p w:rsidR="00FF35FF" w:rsidRDefault="00FF35FF" w:rsidP="00FF35FF">
      <w:pPr>
        <w:ind w:firstLine="720"/>
        <w:jc w:val="both"/>
      </w:pPr>
      <w:r>
        <w:t xml:space="preserve">- невозможность разместить строительные материалы, продукцию, сырьё, металлический лом в пределах придомовой территории заявителя (допускается выдача разрешения на такое складирование при наличии согласия собственника соседнего земельного участка, на придомовой территории которого будут частично размещаться такие строительные материалы, продукция, сырьё, металлический лом);  </w:t>
      </w:r>
    </w:p>
    <w:p w:rsidR="00FF35FF" w:rsidRDefault="00FF35FF" w:rsidP="00FF35FF">
      <w:pPr>
        <w:ind w:firstLine="720"/>
        <w:jc w:val="both"/>
      </w:pPr>
      <w:r>
        <w:t>- на основании определения или решения суда.</w:t>
      </w:r>
    </w:p>
    <w:p w:rsidR="00FF35FF" w:rsidRDefault="00FF35FF" w:rsidP="00FF35FF">
      <w:pPr>
        <w:ind w:firstLine="720"/>
        <w:jc w:val="both"/>
      </w:pPr>
      <w:r>
        <w:t>3.6. Срок действия Разрешения может быть продлен Администрацией Каменоломненского городского поселения  на основании заявления заинтересованного лица, о продлении срока временного хранения. Заявление о продлении сроков временного хранения должно быть подано не менее чем за три календарных дня до истечения срока действия такого Разрешения. В заявлении обязательно указывается основание для продления Разрешения и срок, на который необходимо продлить действие Разрешения. Указанный срок не может быть более одного месяца.</w:t>
      </w:r>
    </w:p>
    <w:p w:rsidR="00FF35FF" w:rsidRDefault="00FF35FF" w:rsidP="00FF35FF">
      <w:pPr>
        <w:ind w:firstLine="720"/>
        <w:jc w:val="both"/>
      </w:pPr>
      <w:r>
        <w:t>3.7. В продлении срока действия Разрешения может быть отказано в случае, если:</w:t>
      </w:r>
    </w:p>
    <w:p w:rsidR="00FF35FF" w:rsidRDefault="00FF35FF" w:rsidP="00FF35FF">
      <w:pPr>
        <w:ind w:firstLine="720"/>
        <w:jc w:val="both"/>
      </w:pPr>
      <w:r>
        <w:t xml:space="preserve">-  работы, для реализации которых требуется временного складируемый материал, не начаты до истечения срока такого разрешения; </w:t>
      </w:r>
    </w:p>
    <w:p w:rsidR="00FF35FF" w:rsidRDefault="00FF35FF" w:rsidP="00FF35FF">
      <w:pPr>
        <w:ind w:firstLine="720"/>
        <w:jc w:val="both"/>
      </w:pPr>
      <w:r>
        <w:t>- заявление подано менее чем за три календарных дня до истечения срока действия такого Разрешения.</w:t>
      </w:r>
    </w:p>
    <w:p w:rsidR="00FF35FF" w:rsidRDefault="00FF35FF" w:rsidP="00FF35FF">
      <w:pPr>
        <w:ind w:firstLine="720"/>
        <w:jc w:val="both"/>
      </w:pPr>
      <w:r>
        <w:t>3.8. Срок действия Разрешения при переходе права на объекты капитального строительства сохраняется.</w:t>
      </w:r>
    </w:p>
    <w:p w:rsidR="00FF35FF" w:rsidRDefault="00FF35FF" w:rsidP="00FF35FF">
      <w:pPr>
        <w:ind w:firstLine="720"/>
        <w:jc w:val="both"/>
      </w:pPr>
      <w:r>
        <w:t>3.9. По истечении срока действия Разрешения, территория, на которой производилось разрешенное временное складирование строительных материалов, продукции, сырья, металлического лома должна быть выровнена и очищена от различного рода мусора и отходов, приведена в соответствие с Правилами благоустройства Каменоломненского городского поселения.</w:t>
      </w:r>
    </w:p>
    <w:p w:rsidR="00FF35FF" w:rsidRDefault="00FF35FF" w:rsidP="00FF35FF">
      <w:pPr>
        <w:ind w:firstLine="720"/>
        <w:jc w:val="both"/>
      </w:pPr>
      <w:r>
        <w:t>3.10. Выдача Разрешения осуществляется без взимания платы.</w:t>
      </w:r>
    </w:p>
    <w:p w:rsidR="00FF35FF" w:rsidRDefault="00FF35FF" w:rsidP="00FF35FF">
      <w:pPr>
        <w:ind w:firstLine="720"/>
        <w:jc w:val="both"/>
      </w:pPr>
      <w:r>
        <w:t>3.11. Для возобновления складирования строительных материалов необходимо вновь оформить разрешение в установленном порядке.</w:t>
      </w:r>
    </w:p>
    <w:p w:rsidR="00FF35FF" w:rsidRDefault="00FF35FF" w:rsidP="00FF35FF">
      <w:pPr>
        <w:ind w:firstLine="720"/>
        <w:jc w:val="both"/>
      </w:pPr>
    </w:p>
    <w:p w:rsidR="00FF35FF" w:rsidRPr="00FF35FF" w:rsidRDefault="00FF35FF" w:rsidP="00FF35FF">
      <w:pPr>
        <w:ind w:firstLine="709"/>
        <w:jc w:val="both"/>
        <w:rPr>
          <w:szCs w:val="28"/>
        </w:rPr>
      </w:pPr>
      <w:r>
        <w:rPr>
          <w:szCs w:val="28"/>
        </w:rPr>
        <w:t>2</w:t>
      </w:r>
      <w:r w:rsidRPr="006E4859">
        <w:rPr>
          <w:szCs w:val="28"/>
        </w:rPr>
        <w:t xml:space="preserve">. </w:t>
      </w:r>
      <w:r w:rsidRPr="00964C7F">
        <w:rPr>
          <w:szCs w:val="28"/>
        </w:rPr>
        <w:t xml:space="preserve">Настоящее решение </w:t>
      </w:r>
      <w:r>
        <w:rPr>
          <w:szCs w:val="28"/>
        </w:rPr>
        <w:t xml:space="preserve">вступает в силу со дня его официального обнародования.  </w:t>
      </w:r>
    </w:p>
    <w:p w:rsidR="00FF35FF" w:rsidRDefault="00FF35FF" w:rsidP="00FF35FF">
      <w:pPr>
        <w:shd w:val="clear" w:color="auto" w:fill="FFFFFF"/>
        <w:rPr>
          <w:b/>
          <w:szCs w:val="28"/>
        </w:rPr>
      </w:pPr>
    </w:p>
    <w:p w:rsidR="0061133C" w:rsidRDefault="0061133C" w:rsidP="00FF35FF">
      <w:pPr>
        <w:shd w:val="clear" w:color="auto" w:fill="FFFFFF"/>
        <w:rPr>
          <w:b/>
          <w:szCs w:val="28"/>
        </w:rPr>
      </w:pPr>
    </w:p>
    <w:p w:rsidR="00FF35FF" w:rsidRPr="00F7376C" w:rsidRDefault="00FF35FF" w:rsidP="00FF35FF">
      <w:pPr>
        <w:ind w:firstLine="709"/>
        <w:rPr>
          <w:bCs/>
          <w:szCs w:val="28"/>
        </w:rPr>
      </w:pPr>
      <w:r w:rsidRPr="00F7376C">
        <w:rPr>
          <w:bCs/>
          <w:szCs w:val="28"/>
        </w:rPr>
        <w:t xml:space="preserve">Председатель Собрания депутатов – </w:t>
      </w:r>
    </w:p>
    <w:p w:rsidR="00FF35FF" w:rsidRPr="00F7376C" w:rsidRDefault="00FF35FF" w:rsidP="00FF35FF">
      <w:pPr>
        <w:ind w:firstLine="709"/>
        <w:rPr>
          <w:bCs/>
          <w:szCs w:val="28"/>
        </w:rPr>
      </w:pPr>
      <w:r>
        <w:rPr>
          <w:bCs/>
          <w:szCs w:val="28"/>
        </w:rPr>
        <w:t>г</w:t>
      </w:r>
      <w:r w:rsidRPr="00F7376C">
        <w:rPr>
          <w:bCs/>
          <w:szCs w:val="28"/>
        </w:rPr>
        <w:t xml:space="preserve">лава Каменоломненского </w:t>
      </w:r>
    </w:p>
    <w:p w:rsidR="00FF35FF" w:rsidRDefault="00FF35FF" w:rsidP="00FF35FF">
      <w:pPr>
        <w:ind w:firstLine="709"/>
        <w:rPr>
          <w:b/>
          <w:szCs w:val="28"/>
        </w:rPr>
      </w:pPr>
      <w:r w:rsidRPr="00F7376C">
        <w:rPr>
          <w:bCs/>
          <w:szCs w:val="28"/>
        </w:rPr>
        <w:t>городского поселения</w:t>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r>
      <w:r w:rsidRPr="00F7376C">
        <w:rPr>
          <w:bCs/>
          <w:szCs w:val="28"/>
        </w:rPr>
        <w:tab/>
      </w:r>
      <w:r w:rsidR="00C001C6">
        <w:rPr>
          <w:bCs/>
          <w:szCs w:val="28"/>
        </w:rPr>
        <w:t xml:space="preserve">  С.Ю. Пшеничников</w:t>
      </w: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ind w:firstLine="720"/>
        <w:jc w:val="both"/>
        <w:rPr>
          <w:b/>
          <w:szCs w:val="28"/>
        </w:rPr>
      </w:pPr>
    </w:p>
    <w:p w:rsidR="00FF35FF" w:rsidRDefault="00FF35FF" w:rsidP="00FF35FF">
      <w:pPr>
        <w:jc w:val="both"/>
        <w:rPr>
          <w:b/>
          <w:szCs w:val="28"/>
        </w:rPr>
      </w:pPr>
    </w:p>
    <w:p w:rsidR="00FF35FF" w:rsidRDefault="00FF35FF" w:rsidP="00FF35FF">
      <w:pPr>
        <w:jc w:val="both"/>
        <w:rPr>
          <w:b/>
          <w:szCs w:val="28"/>
        </w:rPr>
      </w:pPr>
    </w:p>
    <w:p w:rsidR="00FF35FF" w:rsidRDefault="00FF35FF" w:rsidP="00FF35FF">
      <w:pP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Default="00FF35FF" w:rsidP="00FF35FF">
      <w:pPr>
        <w:ind w:firstLine="720"/>
        <w:jc w:val="center"/>
        <w:rPr>
          <w:b/>
          <w:szCs w:val="28"/>
        </w:rPr>
      </w:pPr>
    </w:p>
    <w:p w:rsidR="00FF35FF" w:rsidRPr="00200DD2" w:rsidRDefault="00FF35FF" w:rsidP="00FF35FF">
      <w:pPr>
        <w:ind w:firstLine="709"/>
        <w:jc w:val="both"/>
        <w:rPr>
          <w:szCs w:val="28"/>
        </w:rPr>
      </w:pPr>
    </w:p>
    <w:p w:rsidR="000B5A06" w:rsidRDefault="000B5A06"/>
    <w:sectPr w:rsidR="000B5A06" w:rsidSect="00412AFA">
      <w:footerReference w:type="default" r:id="rId6"/>
      <w:pgSz w:w="11906" w:h="16838"/>
      <w:pgMar w:top="709" w:right="851" w:bottom="425" w:left="1304" w:header="709" w:footer="34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C00" w:rsidRDefault="00E04C00">
      <w:r>
        <w:separator/>
      </w:r>
    </w:p>
  </w:endnote>
  <w:endnote w:type="continuationSeparator" w:id="1">
    <w:p w:rsidR="00E04C00" w:rsidRDefault="00E04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FA" w:rsidRDefault="00F1081B">
    <w:pPr>
      <w:pStyle w:val="a3"/>
      <w:jc w:val="center"/>
    </w:pPr>
    <w:r>
      <w:fldChar w:fldCharType="begin"/>
    </w:r>
    <w:r w:rsidR="003E0040">
      <w:instrText xml:space="preserve"> PAGE   \* MERGEFORMAT </w:instrText>
    </w:r>
    <w:r>
      <w:fldChar w:fldCharType="separate"/>
    </w:r>
    <w:r w:rsidR="005B6634">
      <w:rPr>
        <w:noProof/>
      </w:rPr>
      <w:t>13</w:t>
    </w:r>
    <w:r>
      <w:fldChar w:fldCharType="end"/>
    </w:r>
  </w:p>
  <w:p w:rsidR="00412AFA" w:rsidRDefault="005B66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C00" w:rsidRDefault="00E04C00">
      <w:r>
        <w:separator/>
      </w:r>
    </w:p>
  </w:footnote>
  <w:footnote w:type="continuationSeparator" w:id="1">
    <w:p w:rsidR="00E04C00" w:rsidRDefault="00E04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F35FF"/>
    <w:rsid w:val="000B5A06"/>
    <w:rsid w:val="003E0040"/>
    <w:rsid w:val="00584DCB"/>
    <w:rsid w:val="005B6634"/>
    <w:rsid w:val="0061133C"/>
    <w:rsid w:val="00A7524B"/>
    <w:rsid w:val="00C001C6"/>
    <w:rsid w:val="00D13470"/>
    <w:rsid w:val="00E04C00"/>
    <w:rsid w:val="00F1081B"/>
    <w:rsid w:val="00FF35F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35FF"/>
    <w:pPr>
      <w:tabs>
        <w:tab w:val="center" w:pos="4677"/>
        <w:tab w:val="right" w:pos="9355"/>
      </w:tabs>
    </w:pPr>
  </w:style>
  <w:style w:type="character" w:customStyle="1" w:styleId="a4">
    <w:name w:val="Нижний колонтитул Знак"/>
    <w:basedOn w:val="a0"/>
    <w:link w:val="a3"/>
    <w:uiPriority w:val="99"/>
    <w:rsid w:val="00FF35F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84DCB"/>
    <w:rPr>
      <w:rFonts w:ascii="Segoe UI" w:hAnsi="Segoe UI" w:cs="Segoe UI"/>
      <w:sz w:val="18"/>
      <w:szCs w:val="18"/>
    </w:rPr>
  </w:style>
  <w:style w:type="character" w:customStyle="1" w:styleId="a6">
    <w:name w:val="Текст выноски Знак"/>
    <w:basedOn w:val="a0"/>
    <w:link w:val="a5"/>
    <w:uiPriority w:val="99"/>
    <w:semiHidden/>
    <w:rsid w:val="00584DC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4372</Words>
  <Characters>24924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5</cp:revision>
  <cp:lastPrinted>2021-08-10T09:16:00Z</cp:lastPrinted>
  <dcterms:created xsi:type="dcterms:W3CDTF">2021-08-06T09:50:00Z</dcterms:created>
  <dcterms:modified xsi:type="dcterms:W3CDTF">2021-11-25T18:52:00Z</dcterms:modified>
</cp:coreProperties>
</file>