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9D" w:rsidRPr="00BF799D" w:rsidRDefault="00914106" w:rsidP="00914106">
      <w:pPr>
        <w:spacing w:after="200" w:line="240" w:lineRule="auto"/>
        <w:contextualSpacing/>
        <w:jc w:val="center"/>
        <w:rPr>
          <w:rFonts w:ascii="Times New Roman" w:eastAsia="Times New Roman" w:hAnsi="Times New Roman" w:cs="Times New Roman"/>
          <w:lang w:eastAsia="ru-RU"/>
        </w:rPr>
      </w:pPr>
      <w:r w:rsidRPr="00EA6783">
        <w:rPr>
          <w:rFonts w:ascii="Calibri" w:eastAsia="Times New Roman" w:hAnsi="Calibri" w:cs="Times New Roman"/>
          <w:noProof/>
          <w:sz w:val="24"/>
          <w:szCs w:val="24"/>
          <w:lang w:eastAsia="ru-RU"/>
        </w:rPr>
        <w:drawing>
          <wp:inline distT="0" distB="0" distL="0" distR="0" wp14:anchorId="137CB36C" wp14:editId="31FBF507">
            <wp:extent cx="571500" cy="904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1500" cy="904875"/>
                    </a:xfrm>
                    <a:prstGeom prst="rect">
                      <a:avLst/>
                    </a:prstGeom>
                    <a:noFill/>
                    <a:ln w="9525">
                      <a:noFill/>
                      <a:miter lim="800000"/>
                      <a:headEnd/>
                      <a:tailEnd/>
                    </a:ln>
                  </pic:spPr>
                </pic:pic>
              </a:graphicData>
            </a:graphic>
          </wp:inline>
        </w:drawing>
      </w:r>
    </w:p>
    <w:p w:rsidR="00BF799D" w:rsidRPr="00BF799D" w:rsidRDefault="00BF799D" w:rsidP="00BF799D">
      <w:pPr>
        <w:spacing w:after="200" w:line="240" w:lineRule="auto"/>
        <w:contextualSpacing/>
        <w:jc w:val="center"/>
        <w:rPr>
          <w:rFonts w:ascii="Times New Roman" w:eastAsia="Times New Roman" w:hAnsi="Times New Roman" w:cs="Times New Roman"/>
          <w:b/>
          <w:caps/>
          <w:sz w:val="32"/>
          <w:szCs w:val="32"/>
          <w:lang w:eastAsia="ru-RU"/>
        </w:rPr>
      </w:pPr>
      <w:r w:rsidRPr="00BF799D">
        <w:rPr>
          <w:rFonts w:ascii="Times New Roman" w:eastAsia="Times New Roman" w:hAnsi="Times New Roman" w:cs="Times New Roman"/>
          <w:b/>
          <w:caps/>
          <w:sz w:val="32"/>
          <w:szCs w:val="32"/>
          <w:lang w:eastAsia="ru-RU"/>
        </w:rPr>
        <w:t xml:space="preserve">Российская Федерация </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32"/>
          <w:szCs w:val="32"/>
          <w:lang w:eastAsia="ru-RU"/>
        </w:rPr>
      </w:pPr>
      <w:r w:rsidRPr="00BF799D">
        <w:rPr>
          <w:rFonts w:ascii="Times New Roman" w:eastAsia="Times New Roman" w:hAnsi="Times New Roman" w:cs="Times New Roman"/>
          <w:b/>
          <w:caps/>
          <w:sz w:val="32"/>
          <w:szCs w:val="32"/>
          <w:lang w:eastAsia="ru-RU"/>
        </w:rPr>
        <w:t>Ростовская область</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32"/>
          <w:szCs w:val="32"/>
          <w:lang w:eastAsia="ru-RU"/>
        </w:rPr>
      </w:pPr>
      <w:r w:rsidRPr="00BF799D">
        <w:rPr>
          <w:rFonts w:ascii="Times New Roman" w:eastAsia="Times New Roman" w:hAnsi="Times New Roman" w:cs="Times New Roman"/>
          <w:b/>
          <w:caps/>
          <w:sz w:val="32"/>
          <w:szCs w:val="32"/>
          <w:lang w:eastAsia="ru-RU"/>
        </w:rPr>
        <w:t>октябрьский район</w:t>
      </w:r>
    </w:p>
    <w:p w:rsidR="00BF799D" w:rsidRPr="00BF799D" w:rsidRDefault="00BF799D" w:rsidP="00BF799D">
      <w:pPr>
        <w:spacing w:after="200" w:line="240" w:lineRule="auto"/>
        <w:contextualSpacing/>
        <w:jc w:val="center"/>
        <w:rPr>
          <w:rFonts w:ascii="Times New Roman" w:eastAsia="Times New Roman" w:hAnsi="Times New Roman" w:cs="Times New Roman"/>
          <w:b/>
          <w:sz w:val="28"/>
          <w:szCs w:val="28"/>
          <w:lang w:eastAsia="ru-RU"/>
        </w:rPr>
      </w:pPr>
      <w:r w:rsidRPr="00BF799D">
        <w:rPr>
          <w:rFonts w:ascii="Times New Roman" w:eastAsia="Times New Roman" w:hAnsi="Times New Roman" w:cs="Times New Roman"/>
          <w:b/>
          <w:sz w:val="28"/>
          <w:szCs w:val="28"/>
          <w:lang w:eastAsia="ru-RU"/>
        </w:rPr>
        <w:t>Муниципальное образование «</w:t>
      </w:r>
      <w:proofErr w:type="spellStart"/>
      <w:r w:rsidRPr="00BF799D">
        <w:rPr>
          <w:rFonts w:ascii="Times New Roman" w:eastAsia="Times New Roman" w:hAnsi="Times New Roman" w:cs="Times New Roman"/>
          <w:b/>
          <w:sz w:val="28"/>
          <w:szCs w:val="28"/>
          <w:lang w:eastAsia="ru-RU"/>
        </w:rPr>
        <w:t>Каменоломненское</w:t>
      </w:r>
      <w:proofErr w:type="spellEnd"/>
      <w:r w:rsidRPr="00BF799D">
        <w:rPr>
          <w:rFonts w:ascii="Times New Roman" w:eastAsia="Times New Roman" w:hAnsi="Times New Roman" w:cs="Times New Roman"/>
          <w:b/>
          <w:sz w:val="28"/>
          <w:szCs w:val="28"/>
          <w:lang w:eastAsia="ru-RU"/>
        </w:rPr>
        <w:t xml:space="preserve"> городское поселение»</w:t>
      </w:r>
    </w:p>
    <w:p w:rsidR="00BF799D" w:rsidRPr="00BF799D" w:rsidRDefault="00BF799D" w:rsidP="00BF799D">
      <w:pPr>
        <w:spacing w:after="200" w:line="240" w:lineRule="auto"/>
        <w:contextualSpacing/>
        <w:jc w:val="center"/>
        <w:rPr>
          <w:rFonts w:ascii="Times New Roman" w:eastAsia="Times New Roman" w:hAnsi="Times New Roman" w:cs="Times New Roman"/>
          <w:b/>
          <w:sz w:val="28"/>
          <w:szCs w:val="28"/>
          <w:lang w:eastAsia="ru-RU"/>
        </w:rPr>
      </w:pPr>
      <w:r w:rsidRPr="00BF799D">
        <w:rPr>
          <w:rFonts w:ascii="Times New Roman" w:eastAsia="Times New Roman" w:hAnsi="Times New Roman" w:cs="Times New Roman"/>
          <w:b/>
          <w:sz w:val="28"/>
          <w:szCs w:val="28"/>
          <w:lang w:eastAsia="ru-RU"/>
        </w:rPr>
        <w:t xml:space="preserve">Администрация Каменоломненского городского поселения </w:t>
      </w:r>
    </w:p>
    <w:p w:rsidR="00BF799D" w:rsidRPr="00BF799D" w:rsidRDefault="00BF799D" w:rsidP="00BF799D">
      <w:pPr>
        <w:spacing w:after="200" w:line="240" w:lineRule="auto"/>
        <w:contextualSpacing/>
        <w:jc w:val="center"/>
        <w:rPr>
          <w:rFonts w:ascii="Times New Roman" w:eastAsia="Times New Roman" w:hAnsi="Times New Roman" w:cs="Times New Roman"/>
          <w:sz w:val="28"/>
          <w:szCs w:val="28"/>
          <w:lang w:eastAsia="ru-RU"/>
        </w:rPr>
      </w:pPr>
    </w:p>
    <w:p w:rsidR="00BF799D" w:rsidRPr="00BF799D" w:rsidRDefault="00BF799D" w:rsidP="00BF799D">
      <w:pPr>
        <w:spacing w:after="200" w:line="240" w:lineRule="auto"/>
        <w:contextualSpacing/>
        <w:jc w:val="center"/>
        <w:rPr>
          <w:rFonts w:ascii="Times New Roman" w:eastAsia="Times New Roman" w:hAnsi="Times New Roman" w:cs="Times New Roman"/>
          <w:b/>
          <w:caps/>
          <w:sz w:val="46"/>
          <w:szCs w:val="46"/>
          <w:lang w:eastAsia="ru-RU"/>
        </w:rPr>
      </w:pPr>
      <w:r w:rsidRPr="00BF799D">
        <w:rPr>
          <w:rFonts w:ascii="Times New Roman" w:eastAsia="Times New Roman" w:hAnsi="Times New Roman" w:cs="Times New Roman"/>
          <w:b/>
          <w:caps/>
          <w:sz w:val="46"/>
          <w:szCs w:val="46"/>
          <w:lang w:eastAsia="ru-RU"/>
        </w:rPr>
        <w:t>постановление</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28"/>
          <w:szCs w:val="28"/>
          <w:lang w:eastAsia="ru-RU"/>
        </w:rPr>
      </w:pPr>
    </w:p>
    <w:tbl>
      <w:tblPr>
        <w:tblStyle w:val="1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26"/>
      </w:tblGrid>
      <w:tr w:rsidR="00BF799D" w:rsidRPr="00BF799D" w:rsidTr="00FC1C91">
        <w:tc>
          <w:tcPr>
            <w:tcW w:w="3115" w:type="dxa"/>
            <w:vAlign w:val="center"/>
            <w:hideMark/>
          </w:tcPr>
          <w:p w:rsidR="00BF799D" w:rsidRPr="00BF799D" w:rsidRDefault="00FB3525" w:rsidP="00FC1C91">
            <w:pPr>
              <w:spacing w:after="200" w:line="276" w:lineRule="auto"/>
              <w:ind w:left="-108"/>
              <w:contextualSpacing/>
              <w:rPr>
                <w:rFonts w:ascii="Times New Roman" w:hAnsi="Times New Roman"/>
                <w:color w:val="000000"/>
                <w:sz w:val="28"/>
                <w:szCs w:val="28"/>
                <w:lang w:eastAsia="ru-RU"/>
              </w:rPr>
            </w:pPr>
            <w:r>
              <w:rPr>
                <w:rFonts w:ascii="Times New Roman" w:hAnsi="Times New Roman"/>
                <w:b/>
                <w:color w:val="000000"/>
                <w:sz w:val="28"/>
                <w:lang w:eastAsia="ru-RU"/>
              </w:rPr>
              <w:t>03.10.</w:t>
            </w:r>
            <w:r w:rsidR="00BF799D" w:rsidRPr="00BF799D">
              <w:rPr>
                <w:rFonts w:ascii="Times New Roman" w:hAnsi="Times New Roman"/>
                <w:b/>
                <w:color w:val="000000"/>
                <w:sz w:val="28"/>
                <w:lang w:eastAsia="ru-RU"/>
              </w:rPr>
              <w:t>2016</w:t>
            </w:r>
          </w:p>
        </w:tc>
        <w:tc>
          <w:tcPr>
            <w:tcW w:w="3115" w:type="dxa"/>
            <w:vAlign w:val="center"/>
            <w:hideMark/>
          </w:tcPr>
          <w:p w:rsidR="00BF799D" w:rsidRPr="00BF799D" w:rsidRDefault="00BF799D" w:rsidP="00FB3525">
            <w:pPr>
              <w:spacing w:after="200" w:line="276" w:lineRule="auto"/>
              <w:contextualSpacing/>
              <w:jc w:val="center"/>
              <w:rPr>
                <w:rFonts w:ascii="Times New Roman" w:hAnsi="Times New Roman"/>
                <w:color w:val="000000"/>
                <w:sz w:val="28"/>
                <w:szCs w:val="28"/>
                <w:lang w:eastAsia="ru-RU"/>
              </w:rPr>
            </w:pPr>
            <w:r w:rsidRPr="00BF799D">
              <w:rPr>
                <w:rFonts w:ascii="Times New Roman" w:hAnsi="Times New Roman"/>
                <w:b/>
                <w:color w:val="000000"/>
                <w:sz w:val="28"/>
                <w:lang w:eastAsia="ru-RU"/>
              </w:rPr>
              <w:t>№</w:t>
            </w:r>
            <w:r w:rsidR="00FB3525">
              <w:rPr>
                <w:rFonts w:ascii="Times New Roman" w:hAnsi="Times New Roman"/>
                <w:b/>
                <w:color w:val="000000"/>
                <w:sz w:val="28"/>
                <w:lang w:eastAsia="ru-RU"/>
              </w:rPr>
              <w:t xml:space="preserve"> 16</w:t>
            </w:r>
          </w:p>
        </w:tc>
        <w:tc>
          <w:tcPr>
            <w:tcW w:w="3126" w:type="dxa"/>
            <w:vAlign w:val="center"/>
            <w:hideMark/>
          </w:tcPr>
          <w:p w:rsidR="00BF799D" w:rsidRPr="00BF799D" w:rsidRDefault="00FC1C91" w:rsidP="00FC1C91">
            <w:pPr>
              <w:spacing w:after="200" w:line="276" w:lineRule="auto"/>
              <w:contextualSpacing/>
              <w:jc w:val="right"/>
              <w:rPr>
                <w:rFonts w:ascii="Times New Roman" w:hAnsi="Times New Roman"/>
                <w:sz w:val="28"/>
                <w:szCs w:val="28"/>
                <w:lang w:eastAsia="ru-RU"/>
              </w:rPr>
            </w:pPr>
            <w:r>
              <w:rPr>
                <w:rFonts w:ascii="Times New Roman" w:hAnsi="Times New Roman"/>
                <w:b/>
                <w:sz w:val="28"/>
                <w:lang w:eastAsia="ru-RU"/>
              </w:rPr>
              <w:t xml:space="preserve">    </w:t>
            </w:r>
            <w:proofErr w:type="spellStart"/>
            <w:r w:rsidR="00BF799D" w:rsidRPr="00BF799D">
              <w:rPr>
                <w:rFonts w:ascii="Times New Roman" w:hAnsi="Times New Roman"/>
                <w:b/>
                <w:sz w:val="28"/>
                <w:lang w:eastAsia="ru-RU"/>
              </w:rPr>
              <w:t>р.п</w:t>
            </w:r>
            <w:proofErr w:type="spellEnd"/>
            <w:r w:rsidR="00BF799D" w:rsidRPr="00BF799D">
              <w:rPr>
                <w:rFonts w:ascii="Times New Roman" w:hAnsi="Times New Roman"/>
                <w:b/>
                <w:sz w:val="28"/>
                <w:lang w:eastAsia="ru-RU"/>
              </w:rPr>
              <w:t>. Каменоломни</w:t>
            </w:r>
          </w:p>
        </w:tc>
      </w:tr>
    </w:tbl>
    <w:p w:rsidR="00BF799D" w:rsidRPr="00BF799D" w:rsidRDefault="00BF799D" w:rsidP="00BF799D">
      <w:pPr>
        <w:spacing w:after="200"/>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707"/>
      </w:tblGrid>
      <w:tr w:rsidR="00BF799D" w:rsidRPr="00BF799D" w:rsidTr="00FC1C91">
        <w:trPr>
          <w:trHeight w:val="1121"/>
        </w:trPr>
        <w:tc>
          <w:tcPr>
            <w:tcW w:w="4707" w:type="dxa"/>
          </w:tcPr>
          <w:p w:rsidR="005C39AE" w:rsidRPr="00BF799D" w:rsidRDefault="005C39AE" w:rsidP="005C39AE">
            <w:pPr>
              <w:spacing w:after="0" w:line="240" w:lineRule="auto"/>
              <w:jc w:val="both"/>
              <w:rPr>
                <w:rFonts w:ascii="Times New Roman" w:hAnsi="Times New Roman" w:cs="Times New Roman"/>
                <w:b/>
                <w:sz w:val="28"/>
                <w:szCs w:val="28"/>
              </w:rPr>
            </w:pPr>
            <w:r w:rsidRPr="00BF799D">
              <w:rPr>
                <w:rFonts w:ascii="Times New Roman" w:hAnsi="Times New Roman" w:cs="Times New Roman"/>
                <w:color w:val="000000"/>
                <w:sz w:val="28"/>
                <w:szCs w:val="28"/>
              </w:rPr>
              <w:t xml:space="preserve">О </w:t>
            </w:r>
            <w:r w:rsidRPr="00BF799D">
              <w:rPr>
                <w:rFonts w:ascii="Times New Roman" w:hAnsi="Times New Roman" w:cs="Times New Roman"/>
                <w:sz w:val="28"/>
                <w:szCs w:val="28"/>
              </w:rPr>
              <w:t>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w:t>
            </w:r>
            <w:r>
              <w:rPr>
                <w:rFonts w:ascii="Times New Roman" w:hAnsi="Times New Roman" w:cs="Times New Roman"/>
                <w:kern w:val="2"/>
                <w:sz w:val="28"/>
                <w:szCs w:val="28"/>
              </w:rPr>
              <w:t>иципальной программы Каменоломненского</w:t>
            </w:r>
            <w:r w:rsidRPr="00BF799D">
              <w:rPr>
                <w:rFonts w:ascii="Times New Roman" w:hAnsi="Times New Roman" w:cs="Times New Roman"/>
                <w:kern w:val="2"/>
                <w:sz w:val="28"/>
                <w:szCs w:val="28"/>
              </w:rPr>
              <w:t xml:space="preserve"> городского поселения Октябрьского района «Развитие физической культуры и спорта»</w:t>
            </w:r>
          </w:p>
          <w:p w:rsidR="00BF799D" w:rsidRPr="00FC1C91" w:rsidRDefault="00BF799D" w:rsidP="00FC1C91">
            <w:pPr>
              <w:ind w:left="-108"/>
              <w:jc w:val="both"/>
              <w:rPr>
                <w:rFonts w:ascii="Times New Roman" w:hAnsi="Times New Roman" w:cs="Times New Roman"/>
                <w:color w:val="000000"/>
                <w:sz w:val="28"/>
                <w:szCs w:val="28"/>
              </w:rPr>
            </w:pPr>
          </w:p>
        </w:tc>
      </w:tr>
    </w:tbl>
    <w:p w:rsidR="00BF799D" w:rsidRPr="00BF799D" w:rsidRDefault="00BF799D" w:rsidP="00BF799D">
      <w:pPr>
        <w:ind w:firstLine="708"/>
        <w:contextualSpacing/>
        <w:jc w:val="both"/>
        <w:rPr>
          <w:rFonts w:ascii="Times New Roman" w:hAnsi="Times New Roman" w:cs="Times New Roman"/>
          <w:sz w:val="28"/>
          <w:szCs w:val="28"/>
        </w:rPr>
      </w:pPr>
      <w:r w:rsidRPr="00BF799D">
        <w:rPr>
          <w:rFonts w:ascii="Times New Roman" w:hAnsi="Times New Roman" w:cs="Times New Roman"/>
          <w:kern w:val="2"/>
          <w:sz w:val="28"/>
          <w:szCs w:val="28"/>
        </w:rPr>
        <w:t>В целях корректировки объёмов финансирования муниципальной программы Каменоломненского городского поселения Октябрьского района «Развитие физической культуры и спорта», утверждённой постановлением Администрации Каменоломненского городского поселения от 26.09.2013 г. № 339 «Об утверждении муниципальной программы Каменоломн</w:t>
      </w:r>
      <w:r w:rsidR="00FC1C91">
        <w:rPr>
          <w:rFonts w:ascii="Times New Roman" w:hAnsi="Times New Roman" w:cs="Times New Roman"/>
          <w:kern w:val="2"/>
          <w:sz w:val="28"/>
          <w:szCs w:val="28"/>
        </w:rPr>
        <w:t>енского</w:t>
      </w:r>
      <w:r w:rsidRPr="00BF799D">
        <w:rPr>
          <w:rFonts w:ascii="Times New Roman" w:hAnsi="Times New Roman" w:cs="Times New Roman"/>
          <w:kern w:val="2"/>
          <w:sz w:val="28"/>
          <w:szCs w:val="28"/>
        </w:rPr>
        <w:t xml:space="preserve"> городского поселения</w:t>
      </w:r>
      <w:r w:rsidRPr="00BF799D">
        <w:rPr>
          <w:rFonts w:ascii="Times New Roman" w:hAnsi="Times New Roman" w:cs="Times New Roman"/>
          <w:bCs/>
          <w:kern w:val="2"/>
          <w:sz w:val="28"/>
          <w:szCs w:val="28"/>
        </w:rPr>
        <w:t xml:space="preserve"> Октябрьского района</w:t>
      </w:r>
      <w:r w:rsidRPr="00BF799D">
        <w:rPr>
          <w:rFonts w:ascii="Times New Roman" w:hAnsi="Times New Roman" w:cs="Times New Roman"/>
          <w:kern w:val="2"/>
          <w:sz w:val="28"/>
          <w:szCs w:val="28"/>
        </w:rPr>
        <w:t xml:space="preserve"> «Развитие физической культуры и спорта», руководствуясь частью 9, статьи 46 Устава муниципального образования «</w:t>
      </w:r>
      <w:proofErr w:type="spellStart"/>
      <w:r w:rsidRPr="00BF799D">
        <w:rPr>
          <w:rFonts w:ascii="Times New Roman" w:hAnsi="Times New Roman" w:cs="Times New Roman"/>
          <w:kern w:val="2"/>
          <w:sz w:val="28"/>
          <w:szCs w:val="28"/>
        </w:rPr>
        <w:t>Каменоломненское</w:t>
      </w:r>
      <w:proofErr w:type="spellEnd"/>
      <w:r w:rsidRPr="00BF799D">
        <w:rPr>
          <w:rFonts w:ascii="Times New Roman" w:hAnsi="Times New Roman" w:cs="Times New Roman"/>
          <w:kern w:val="2"/>
          <w:sz w:val="28"/>
          <w:szCs w:val="28"/>
        </w:rPr>
        <w:t xml:space="preserve"> городское поселение»</w:t>
      </w:r>
      <w:r w:rsidRPr="00BF799D">
        <w:rPr>
          <w:rFonts w:ascii="Times New Roman" w:hAnsi="Times New Roman" w:cs="Times New Roman"/>
          <w:sz w:val="28"/>
          <w:szCs w:val="28"/>
        </w:rPr>
        <w:t>,</w:t>
      </w:r>
    </w:p>
    <w:p w:rsidR="00BF799D" w:rsidRPr="00BF799D" w:rsidRDefault="00BF799D" w:rsidP="00BF799D">
      <w:pPr>
        <w:ind w:firstLine="708"/>
        <w:contextualSpacing/>
        <w:jc w:val="both"/>
        <w:rPr>
          <w:rFonts w:ascii="Times New Roman" w:hAnsi="Times New Roman" w:cs="Times New Roman"/>
          <w:sz w:val="28"/>
          <w:szCs w:val="28"/>
        </w:rPr>
      </w:pPr>
    </w:p>
    <w:p w:rsidR="00BF799D" w:rsidRPr="00BF799D" w:rsidRDefault="00BF799D" w:rsidP="00BF799D">
      <w:pPr>
        <w:spacing w:before="240" w:after="200"/>
        <w:contextualSpacing/>
        <w:jc w:val="center"/>
        <w:rPr>
          <w:rFonts w:ascii="Times New Roman" w:hAnsi="Times New Roman" w:cs="Times New Roman"/>
          <w:sz w:val="28"/>
          <w:szCs w:val="28"/>
        </w:rPr>
      </w:pPr>
      <w:r w:rsidRPr="00BF799D">
        <w:rPr>
          <w:rFonts w:ascii="Times New Roman" w:hAnsi="Times New Roman" w:cs="Times New Roman"/>
          <w:sz w:val="28"/>
          <w:szCs w:val="28"/>
        </w:rPr>
        <w:t>ПОСТАНОВЛЯЮ:</w:t>
      </w:r>
    </w:p>
    <w:p w:rsidR="00BF799D" w:rsidRPr="00BF799D" w:rsidRDefault="00BF799D" w:rsidP="00BF799D">
      <w:pPr>
        <w:spacing w:before="240" w:after="200"/>
        <w:contextualSpacing/>
        <w:jc w:val="center"/>
        <w:rPr>
          <w:rFonts w:ascii="Times New Roman" w:hAnsi="Times New Roman" w:cs="Times New Roman"/>
          <w:sz w:val="28"/>
          <w:szCs w:val="28"/>
        </w:rPr>
      </w:pP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BF799D">
        <w:rPr>
          <w:rFonts w:ascii="Times New Roman" w:hAnsi="Times New Roman" w:cs="Times New Roman"/>
          <w:color w:val="000000"/>
          <w:spacing w:val="-2"/>
          <w:sz w:val="28"/>
          <w:szCs w:val="28"/>
        </w:rPr>
        <w:t>Приложение №1 к постановлению Администрации Каменоломненского городского поселения от 26.09.2013 № 339 изложить в редакции согласно приложению к настоящему постановлению</w:t>
      </w:r>
      <w:r w:rsidRPr="00BF799D">
        <w:rPr>
          <w:rFonts w:ascii="Times New Roman" w:hAnsi="Times New Roman" w:cs="Times New Roman"/>
          <w:sz w:val="28"/>
          <w:szCs w:val="24"/>
        </w:rPr>
        <w:t>.</w:t>
      </w:r>
    </w:p>
    <w:p w:rsidR="00BF799D" w:rsidRPr="00293123"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293123">
        <w:rPr>
          <w:rFonts w:ascii="Times New Roman" w:hAnsi="Times New Roman" w:cs="Times New Roman"/>
          <w:color w:val="000000"/>
          <w:spacing w:val="-2"/>
          <w:sz w:val="28"/>
          <w:szCs w:val="28"/>
        </w:rPr>
        <w:t>Признать утратившим силу Постановлени</w:t>
      </w:r>
      <w:r w:rsidR="00293123" w:rsidRPr="00293123">
        <w:rPr>
          <w:rFonts w:ascii="Times New Roman" w:hAnsi="Times New Roman" w:cs="Times New Roman"/>
          <w:color w:val="000000"/>
          <w:spacing w:val="-2"/>
          <w:sz w:val="28"/>
          <w:szCs w:val="28"/>
        </w:rPr>
        <w:t>е</w:t>
      </w:r>
      <w:r w:rsidRPr="00293123">
        <w:rPr>
          <w:rFonts w:ascii="Times New Roman" w:hAnsi="Times New Roman" w:cs="Times New Roman"/>
          <w:color w:val="000000"/>
          <w:spacing w:val="-2"/>
          <w:sz w:val="28"/>
          <w:szCs w:val="28"/>
        </w:rPr>
        <w:t xml:space="preserve"> Администрации Каменоломненского городского поселения № 511 от 31.12.2015 «</w:t>
      </w:r>
      <w:r w:rsidRPr="00293123">
        <w:rPr>
          <w:rFonts w:ascii="Times New Roman" w:hAnsi="Times New Roman" w:cs="Times New Roman"/>
          <w:sz w:val="28"/>
          <w:szCs w:val="28"/>
        </w:rPr>
        <w:t xml:space="preserve">О внесении изменений в постановление Администрации Каменоломненского городского </w:t>
      </w:r>
      <w:r w:rsidRPr="00293123">
        <w:rPr>
          <w:rFonts w:ascii="Times New Roman" w:hAnsi="Times New Roman" w:cs="Times New Roman"/>
          <w:sz w:val="28"/>
          <w:szCs w:val="28"/>
        </w:rPr>
        <w:lastRenderedPageBreak/>
        <w:t>поселения от 26.09.2013 г. № 339 «</w:t>
      </w:r>
      <w:r w:rsidRPr="00293123">
        <w:rPr>
          <w:rFonts w:ascii="Times New Roman" w:hAnsi="Times New Roman" w:cs="Times New Roman"/>
          <w:kern w:val="2"/>
          <w:sz w:val="28"/>
          <w:szCs w:val="28"/>
        </w:rPr>
        <w:t>Об утверждении муниципальной программы Каменоломни городского поселения «Развитие физической культуры и спорта»</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sz w:val="28"/>
          <w:szCs w:val="24"/>
        </w:rPr>
      </w:pPr>
      <w:r w:rsidRPr="00BF799D">
        <w:rPr>
          <w:rFonts w:ascii="Times New Roman" w:hAnsi="Times New Roman" w:cs="Times New Roman"/>
          <w:kern w:val="2"/>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r w:rsidRPr="00BF799D">
        <w:rPr>
          <w:rFonts w:ascii="Times New Roman" w:hAnsi="Times New Roman" w:cs="Times New Roman"/>
          <w:sz w:val="28"/>
          <w:szCs w:val="24"/>
        </w:rPr>
        <w:t>.</w:t>
      </w:r>
    </w:p>
    <w:p w:rsidR="00BF799D" w:rsidRPr="00BF799D" w:rsidRDefault="00BF799D" w:rsidP="00BF799D">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BF799D">
        <w:rPr>
          <w:rFonts w:ascii="Times New Roman" w:eastAsia="Calibri" w:hAnsi="Times New Roman" w:cs="Times New Roman"/>
          <w:sz w:val="28"/>
          <w:szCs w:val="28"/>
        </w:rPr>
        <w:t xml:space="preserve">Контроль за исполнением </w:t>
      </w:r>
      <w:r w:rsidRPr="00BF799D">
        <w:rPr>
          <w:rFonts w:ascii="Times New Roman" w:eastAsia="Calibri" w:hAnsi="Times New Roman" w:cs="Times New Roman"/>
          <w:color w:val="000000"/>
          <w:sz w:val="28"/>
          <w:szCs w:val="28"/>
        </w:rPr>
        <w:t>постановления оставляю за собой.</w:t>
      </w:r>
      <w:r w:rsidRPr="00BF799D">
        <w:rPr>
          <w:rFonts w:ascii="Times New Roman" w:eastAsia="Calibri" w:hAnsi="Times New Roman" w:cs="Times New Roman"/>
          <w:sz w:val="28"/>
          <w:szCs w:val="28"/>
        </w:rPr>
        <w:t> </w:t>
      </w: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Глава Администрации</w:t>
      </w: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 xml:space="preserve">Каменоломненского </w:t>
      </w:r>
    </w:p>
    <w:p w:rsidR="00BF799D" w:rsidRDefault="00BF799D" w:rsidP="00BF799D">
      <w:pPr>
        <w:ind w:left="709"/>
        <w:rPr>
          <w:rFonts w:ascii="Times New Roman" w:hAnsi="Times New Roman" w:cs="Times New Roman"/>
          <w:b/>
          <w:caps/>
          <w:sz w:val="32"/>
          <w:szCs w:val="32"/>
        </w:rPr>
      </w:pPr>
      <w:r w:rsidRPr="00BF799D">
        <w:rPr>
          <w:rFonts w:ascii="Times New Roman" w:hAnsi="Times New Roman" w:cs="Times New Roman"/>
          <w:sz w:val="28"/>
          <w:szCs w:val="28"/>
        </w:rPr>
        <w:t xml:space="preserve">городского поселения                                                         М.С. </w:t>
      </w:r>
      <w:proofErr w:type="spellStart"/>
      <w:r w:rsidRPr="00BF799D">
        <w:rPr>
          <w:rFonts w:ascii="Times New Roman" w:hAnsi="Times New Roman" w:cs="Times New Roman"/>
          <w:sz w:val="28"/>
          <w:szCs w:val="28"/>
        </w:rPr>
        <w:t>Симисенко</w:t>
      </w:r>
      <w:proofErr w:type="spellEnd"/>
      <w:r w:rsidRPr="00BF799D">
        <w:rPr>
          <w:rFonts w:ascii="Times New Roman" w:hAnsi="Times New Roman" w:cs="Times New Roman"/>
          <w:b/>
          <w:caps/>
          <w:sz w:val="32"/>
          <w:szCs w:val="32"/>
        </w:rPr>
        <w:t xml:space="preserve"> </w:t>
      </w:r>
    </w:p>
    <w:p w:rsidR="005C39AE" w:rsidRDefault="005C39AE" w:rsidP="00BF799D">
      <w:pPr>
        <w:ind w:left="709"/>
        <w:rPr>
          <w:rFonts w:ascii="Times New Roman" w:hAnsi="Times New Roman" w:cs="Times New Roman"/>
          <w:b/>
          <w:caps/>
          <w:sz w:val="32"/>
          <w:szCs w:val="32"/>
        </w:rPr>
      </w:pPr>
    </w:p>
    <w:p w:rsidR="00BF799D" w:rsidRPr="00BF799D" w:rsidRDefault="00FC1C91" w:rsidP="00FC1C91">
      <w:pPr>
        <w:pageBreakBefore/>
        <w:shd w:val="clear" w:color="auto" w:fill="FFFFFF"/>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00BF799D" w:rsidRPr="00BF799D">
        <w:rPr>
          <w:rFonts w:ascii="Times New Roman" w:hAnsi="Times New Roman" w:cs="Times New Roman"/>
          <w:kern w:val="2"/>
          <w:sz w:val="28"/>
          <w:szCs w:val="28"/>
        </w:rPr>
        <w:t xml:space="preserve">Приложение </w:t>
      </w:r>
    </w:p>
    <w:p w:rsidR="00BF799D" w:rsidRPr="00BF799D" w:rsidRDefault="00FC1C91" w:rsidP="00FC1C91">
      <w:pPr>
        <w:shd w:val="clear" w:color="auto" w:fill="FFFFFF"/>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к постановлению</w:t>
      </w:r>
    </w:p>
    <w:p w:rsidR="00FC1C91" w:rsidRDefault="00FC1C91" w:rsidP="00FC1C91">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Администрации </w:t>
      </w:r>
    </w:p>
    <w:p w:rsidR="00FC1C91" w:rsidRDefault="00FC1C91" w:rsidP="00FC1C91">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Каменоломненского </w:t>
      </w:r>
    </w:p>
    <w:p w:rsidR="00BF799D" w:rsidRPr="00BF799D" w:rsidRDefault="00FC1C91" w:rsidP="00FC1C91">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городского поселения </w:t>
      </w:r>
    </w:p>
    <w:p w:rsidR="00BF799D" w:rsidRPr="00BF799D" w:rsidRDefault="00FC1C91" w:rsidP="00FC1C91">
      <w:pPr>
        <w:spacing w:after="0" w:line="240" w:lineRule="auto"/>
        <w:jc w:val="center"/>
        <w:rPr>
          <w:rFonts w:ascii="Times New Roman" w:hAnsi="Times New Roman" w:cs="Times New Roman"/>
          <w:sz w:val="28"/>
        </w:rPr>
      </w:pPr>
      <w:r>
        <w:rPr>
          <w:rFonts w:ascii="Times New Roman" w:hAnsi="Times New Roman" w:cs="Times New Roman"/>
          <w:sz w:val="28"/>
        </w:rPr>
        <w:t xml:space="preserve">                                                                  </w:t>
      </w:r>
      <w:r w:rsidR="008B1BC8">
        <w:rPr>
          <w:rFonts w:ascii="Times New Roman" w:hAnsi="Times New Roman" w:cs="Times New Roman"/>
          <w:sz w:val="28"/>
        </w:rPr>
        <w:t xml:space="preserve">                        </w:t>
      </w:r>
      <w:r w:rsidR="00BF799D" w:rsidRPr="00BF799D">
        <w:rPr>
          <w:rFonts w:ascii="Times New Roman" w:hAnsi="Times New Roman" w:cs="Times New Roman"/>
          <w:sz w:val="28"/>
        </w:rPr>
        <w:t>от</w:t>
      </w:r>
      <w:r>
        <w:rPr>
          <w:rFonts w:ascii="Times New Roman" w:hAnsi="Times New Roman" w:cs="Times New Roman"/>
          <w:sz w:val="28"/>
        </w:rPr>
        <w:t xml:space="preserve"> </w:t>
      </w:r>
      <w:r w:rsidR="00FB3525">
        <w:rPr>
          <w:rFonts w:ascii="Times New Roman" w:hAnsi="Times New Roman" w:cs="Times New Roman"/>
          <w:sz w:val="28"/>
        </w:rPr>
        <w:t>03.10.2016</w:t>
      </w:r>
      <w:r w:rsidR="00BF799D" w:rsidRPr="00BF799D">
        <w:rPr>
          <w:rFonts w:ascii="Times New Roman" w:hAnsi="Times New Roman" w:cs="Times New Roman"/>
          <w:sz w:val="28"/>
        </w:rPr>
        <w:t xml:space="preserve"> № </w:t>
      </w:r>
      <w:r w:rsidR="00FB3525">
        <w:rPr>
          <w:rFonts w:ascii="Times New Roman" w:hAnsi="Times New Roman" w:cs="Times New Roman"/>
          <w:sz w:val="28"/>
        </w:rPr>
        <w:t>16</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П А С П О Р Т</w:t>
      </w: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18"/>
        <w:gridCol w:w="5882"/>
      </w:tblGrid>
      <w:tr w:rsidR="00BF799D" w:rsidRPr="00BF799D" w:rsidTr="00FC1C91">
        <w:trPr>
          <w:jc w:val="center"/>
        </w:trPr>
        <w:tc>
          <w:tcPr>
            <w:tcW w:w="3493" w:type="dxa"/>
            <w:tcMar>
              <w:bottom w:w="28"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Наименование 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28"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муниципальная программа </w:t>
            </w:r>
            <w:proofErr w:type="spellStart"/>
            <w:r w:rsidRPr="00BF799D">
              <w:rPr>
                <w:rFonts w:ascii="Times New Roman" w:eastAsia="Times New Roman" w:hAnsi="Times New Roman" w:cs="Times New Roman"/>
                <w:kern w:val="2"/>
                <w:sz w:val="28"/>
                <w:szCs w:val="28"/>
                <w:lang w:eastAsia="ru-RU"/>
              </w:rPr>
              <w:t>Каменоломненское</w:t>
            </w:r>
            <w:proofErr w:type="spellEnd"/>
            <w:r w:rsidRPr="00BF799D">
              <w:rPr>
                <w:rFonts w:ascii="Times New Roman" w:eastAsia="Times New Roman" w:hAnsi="Times New Roman" w:cs="Times New Roman"/>
                <w:kern w:val="2"/>
                <w:sz w:val="28"/>
                <w:szCs w:val="28"/>
                <w:lang w:eastAsia="ru-RU"/>
              </w:rPr>
              <w:t xml:space="preserve"> городское поселение Октябрьского района «Развитие физической культуры и спорта»</w:t>
            </w:r>
            <w:r w:rsidRPr="00BF799D">
              <w:rPr>
                <w:rFonts w:ascii="Times New Roman" w:eastAsia="Times New Roman" w:hAnsi="Times New Roman" w:cs="Times New Roman"/>
                <w:kern w:val="2"/>
                <w:sz w:val="28"/>
                <w:szCs w:val="28"/>
                <w:lang w:eastAsia="ru-RU"/>
              </w:rPr>
              <w:br/>
              <w:t>(далее – муниципальная программа)</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Ответственный исполнитель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Специалист 1 категории по работе с молодёжью Каменоломненского городского поселения</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Соисполнители</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FC1C91">
        <w:trPr>
          <w:trHeight w:val="712"/>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Участники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Подпрограммы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1. Развитие физической культуры и массового спорта Каменоломненского городского поселения. </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2.Обеспечение реализации муниципальной программы. </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Программно-целевые инструменты </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создание условий и проведение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спортивных мероприятий;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конкурентоспособности спортсменов Каменоломненского городского поселения в поселениях на спортивных районных, областных, международных аренах.</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Задачи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областных спортивных соревнованиях.</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Целевые индикаторы и показатели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и сроки реализации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общий объем финансирования муниципальной программы – 768,66 тыс. рублей, в том числе по годам:</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2016 г. –83,80тыс.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tc>
      </w:tr>
      <w:tr w:rsidR="00BF799D" w:rsidRPr="00BF799D" w:rsidTr="00FC1C91">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Ожидаемые результаты реализации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Основные ожидаемые конечные результаты: устойчивое развитие физической культуры и спорта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что характеризуется ростом количественных показателей и качественной оценкой изменений, происходящих в сфере </w:t>
            </w:r>
            <w:r w:rsidRPr="00BF799D">
              <w:rPr>
                <w:rFonts w:ascii="Times New Roman" w:eastAsia="Times New Roman" w:hAnsi="Times New Roman" w:cs="Times New Roman"/>
                <w:kern w:val="2"/>
                <w:sz w:val="28"/>
                <w:szCs w:val="28"/>
                <w:lang w:eastAsia="ru-RU"/>
              </w:rPr>
              <w:lastRenderedPageBreak/>
              <w:t>физической культуры и спорта;</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5C39AE">
      <w:pPr>
        <w:shd w:val="clear" w:color="auto" w:fill="FFFFFF"/>
        <w:spacing w:after="0" w:line="240" w:lineRule="auto"/>
        <w:ind w:firstLine="709"/>
        <w:jc w:val="both"/>
        <w:rPr>
          <w:rFonts w:ascii="Times New Roman" w:hAnsi="Times New Roman" w:cs="Times New Roman"/>
          <w:kern w:val="2"/>
          <w:sz w:val="28"/>
          <w:szCs w:val="28"/>
        </w:rPr>
      </w:pPr>
      <w:bookmarkStart w:id="0" w:name="sub_1082"/>
      <w:r w:rsidRPr="00BF799D">
        <w:rPr>
          <w:rFonts w:ascii="Times New Roman" w:hAnsi="Times New Roman" w:cs="Times New Roman"/>
          <w:kern w:val="2"/>
          <w:sz w:val="28"/>
          <w:szCs w:val="28"/>
        </w:rPr>
        <w:t>Раздел 1. Общая характеристика текущего состояния</w:t>
      </w:r>
      <w:r w:rsidR="005C39AE">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t xml:space="preserve">физической культуры и спорта </w:t>
      </w:r>
      <w:bookmarkStart w:id="1" w:name="sub_1083"/>
      <w:bookmarkEnd w:id="0"/>
      <w:r w:rsidRPr="00BF799D">
        <w:rPr>
          <w:rFonts w:ascii="Times New Roman" w:hAnsi="Times New Roman" w:cs="Times New Roman"/>
          <w:kern w:val="2"/>
          <w:sz w:val="28"/>
          <w:szCs w:val="28"/>
        </w:rPr>
        <w:t>Каменоломненского городского поселения</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ее достижения предусмотрены мероприятия:</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2015 года, составила 12,7 процентов от общей численности населения.  К 2020 году этот показатель планируется увеличить.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Всего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по данным 2015 года, функционирует 29 объектов спорта.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К числу позитивных результатов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Несмотря на позитивную динамику развития физической культуры и массового спорта сохраняют актуальность проблемные вопросы, связанные с </w:t>
      </w:r>
      <w:r w:rsidRPr="00BF799D">
        <w:rPr>
          <w:rFonts w:ascii="Times New Roman" w:eastAsia="Times New Roman" w:hAnsi="Times New Roman" w:cs="Times New Roman"/>
          <w:kern w:val="2"/>
          <w:sz w:val="28"/>
          <w:szCs w:val="28"/>
          <w:lang w:eastAsia="ru-RU"/>
        </w:rPr>
        <w:lastRenderedPageBreak/>
        <w:t>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целом, учитывая текущие вызовы, в подпрограмме запланирован комплекс мер по развитию спортивных организаций, в том числе на базе образовательных учреждений, повышению эффективности пропаганды физической культуры и спорта.</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Завоевание высших спортивных наград – одна из самых предпочтительных возможностей для Каменоломненского городского поселения заявить о себе на областном уровне. Высокие спортивные результаты – это отражение социально-экономического развития Каменоломненского городского поселения. Для достижения поставленных целей в спорте требуется использование всего потенциала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включая экономику, науку, человеческий и ресурсный потенциал. Спортивные победы способствуют созданию положительного имиджа Каменоломненского городского поселения на областной арене.</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При решении задач социально-экономического развития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Одним из факторов, негативно влияющим на формирование здоровья детей, подростков и молодежи, является низкая двигательная активность.</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 Согласно статистическому отчету Администрации Каменоломненского городского поселения за 2015 год 19 видов спорта, развиваются в поселении (футбол, бадминтон, баскетбол, волейбол, настольный теннис, плаванье, гиревой спорт и др.).</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Для развития игровых видов спорта необходимо обратить внимание на состояние детско-юношеского спорта, который обеспечивает как массовость занятий игровыми видами спорта среди детей и молодежи, так и подготовку спортсменов - членов сборных команд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по игровым видам спорта.</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футбол, являющийся одним из наиболее динамичных видов спорта, доступных всем возрастным категориям населения, относится к числу самых популярных массовых видов спорта, развиваемых в Октябрьском районе.</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Количество имеющихся тренировочных площадок и тренировочных баз недостаточно, а их качество в части оснащения футбольным покрытием, наличия трибун, раздевалок, парковок крайне неудовлетворительное.</w:t>
      </w:r>
    </w:p>
    <w:p w:rsidR="00BF799D" w:rsidRPr="00BF799D" w:rsidRDefault="00BF799D" w:rsidP="005C39AE">
      <w:pPr>
        <w:spacing w:line="240" w:lineRule="auto"/>
        <w:ind w:firstLine="709"/>
        <w:jc w:val="both"/>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F799D" w:rsidRPr="00BF799D" w:rsidRDefault="00BF799D" w:rsidP="005C39AE">
      <w:pPr>
        <w:spacing w:after="0" w:line="240" w:lineRule="auto"/>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Целями данной муниципальной программы является: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и проведение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высоком организационном уровне районных соревнований;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Достижение данных целей будет обеспечиваться решением следующих основных задач: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спортивных соревнованиях районного, областного, международного уровня и совершенствование системы подготовки;</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eastAsia="Times New Roman" w:hAnsi="Times New Roman" w:cs="Times New Roman"/>
          <w:kern w:val="2"/>
          <w:sz w:val="28"/>
          <w:szCs w:val="28"/>
          <w:lang w:eastAsia="ru-RU"/>
        </w:rPr>
        <w:lastRenderedPageBreak/>
        <w:t>их значениях приведены в приложении № 1, № 2 к муниципальной программе.</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итогам реализации муниципальной программы ожидается достижение следующих результатов:</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основным ожидаемым конечным результатом реализации муниципальной программы является устойчивое развитие физической культуры и спорта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Каменоломненского городского поселения;</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Этапы реализации муниципальной программы не выделяются. Период реализации муниципальной программы 2014 - 2020 годы. </w:t>
      </w:r>
    </w:p>
    <w:p w:rsidR="00BF799D" w:rsidRPr="00BF799D" w:rsidRDefault="00BF799D" w:rsidP="005C39AE">
      <w:pPr>
        <w:spacing w:after="0" w:line="240" w:lineRule="auto"/>
        <w:ind w:firstLine="539"/>
        <w:jc w:val="both"/>
        <w:rPr>
          <w:rFonts w:ascii="Times New Roman" w:hAnsi="Times New Roman" w:cs="Times New Roman"/>
          <w:kern w:val="2"/>
          <w:sz w:val="28"/>
          <w:szCs w:val="28"/>
        </w:rPr>
      </w:pPr>
    </w:p>
    <w:p w:rsidR="00BF799D" w:rsidRPr="00BF799D" w:rsidRDefault="00BF799D" w:rsidP="005C39AE">
      <w:pPr>
        <w:shd w:val="clear" w:color="auto" w:fill="FFFFFF"/>
        <w:spacing w:after="0" w:line="240" w:lineRule="auto"/>
        <w:ind w:firstLine="709"/>
        <w:rPr>
          <w:rFonts w:ascii="Times New Roman" w:hAnsi="Times New Roman" w:cs="Times New Roman"/>
          <w:kern w:val="2"/>
          <w:sz w:val="28"/>
          <w:szCs w:val="28"/>
        </w:rPr>
      </w:pPr>
      <w:bookmarkStart w:id="2" w:name="sub_1087"/>
      <w:bookmarkEnd w:id="1"/>
      <w:r w:rsidRPr="00BF799D">
        <w:rPr>
          <w:rFonts w:ascii="Times New Roman" w:hAnsi="Times New Roman" w:cs="Times New Roman"/>
          <w:kern w:val="2"/>
          <w:sz w:val="28"/>
          <w:szCs w:val="28"/>
        </w:rPr>
        <w:t>Раздел 3. Обоснование выде</w:t>
      </w:r>
      <w:r w:rsidR="005C39AE">
        <w:rPr>
          <w:rFonts w:ascii="Times New Roman" w:hAnsi="Times New Roman" w:cs="Times New Roman"/>
          <w:kern w:val="2"/>
          <w:sz w:val="28"/>
          <w:szCs w:val="28"/>
        </w:rPr>
        <w:t xml:space="preserve">ления подпрограмм муниципальной </w:t>
      </w:r>
      <w:r w:rsidRPr="00BF799D">
        <w:rPr>
          <w:rFonts w:ascii="Times New Roman" w:hAnsi="Times New Roman" w:cs="Times New Roman"/>
          <w:kern w:val="2"/>
          <w:sz w:val="28"/>
          <w:szCs w:val="28"/>
        </w:rPr>
        <w:t>программы, обобщенная характеристика основных мероприятий</w:t>
      </w:r>
    </w:p>
    <w:p w:rsidR="00BF799D" w:rsidRPr="00BF799D" w:rsidRDefault="00BF799D" w:rsidP="005C39AE">
      <w:pPr>
        <w:spacing w:after="0" w:line="240" w:lineRule="auto"/>
        <w:ind w:firstLine="540"/>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 целью обеспечения комплексного решения задач муниципальной программы и реализации запланированных ею мероприятий в структуру муниципальной программы включены две подпрограммы: «Развитие физической культуры и массового спорта Каменоломненского городского поселения»; «Обеспечение реализации муниципальной программы.</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мероприятий, предусмотренных подпрограммами «Развитие физической культуры и массового спорта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и «Обеспечение реализации муниципальной программы».</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развитию инфраструктуры физической культуры и спорта, в том числе для лиц с ограниченными возможностями здоровья и инвалидов, достигается путем реализации мероприятий, предусмотренных подпрограммой «Обеспечение реализации муниципальной программы».</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Мероприятия муниципальной программы реализуются в рамках двух подпрограмм и обеспечивают решение задач муниципальной программы.</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Реализация основных мероприятий подпрограммы «Развитие физической культуры и массового спорта Каменоломненского городского поселения» обеспечивает 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Реализация основных мероприятий подпрограммы «Обеспечение реализации муниципальной программы» обеспечивает решение задачи по обеспечению эффективного управления реализацией муниципальной программы.</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Перечень подпрограмм, основных мероприятий программы Каменоломненского городского поселения Октябрьского района «Развитие физической культуры и спорта» приведен в приложении № 3 к муниципальной программе.</w:t>
      </w:r>
    </w:p>
    <w:bookmarkEnd w:id="2"/>
    <w:p w:rsidR="00BF799D" w:rsidRPr="00BF799D" w:rsidRDefault="00BF799D" w:rsidP="005C39AE">
      <w:pPr>
        <w:pStyle w:val="ConsPlusNormal"/>
        <w:widowControl/>
        <w:autoSpaceDE/>
        <w:autoSpaceDN/>
        <w:adjustRightInd/>
        <w:ind w:firstLine="0"/>
        <w:jc w:val="center"/>
        <w:rPr>
          <w:rFonts w:ascii="Times New Roman" w:hAnsi="Times New Roman" w:cs="Times New Roman"/>
          <w:kern w:val="2"/>
          <w:sz w:val="28"/>
          <w:szCs w:val="28"/>
        </w:rPr>
      </w:pPr>
    </w:p>
    <w:p w:rsidR="00BF799D" w:rsidRDefault="00BF799D" w:rsidP="005C39AE">
      <w:pPr>
        <w:pStyle w:val="ConsPlusNormal"/>
        <w:widowControl/>
        <w:autoSpaceDE/>
        <w:autoSpaceDN/>
        <w:adjustRightInd/>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Раздел 4. Информация по ресурсному обеспечению муниципальной программы</w:t>
      </w:r>
    </w:p>
    <w:p w:rsidR="00BF799D" w:rsidRPr="00BF799D" w:rsidRDefault="00BF799D" w:rsidP="005C39AE">
      <w:pPr>
        <w:pStyle w:val="ConsPlusNormal"/>
        <w:widowControl/>
        <w:autoSpaceDE/>
        <w:autoSpaceDN/>
        <w:adjustRightInd/>
        <w:ind w:firstLine="0"/>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Общий объем финансирования муниципальной программы – 768,66 тыс. рублей, в том числе по годам:</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 102,5 тыс. руб.</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 87,16 тыс. руб.</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2016 г. – 83,8 тыс. руб.</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реализации муниципальной 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5C39AE">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Расходы бюджета поселения на реализацию муниципальной программы приведены в приложении № 4 к муниципальной программе.</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муниципальной программы приведены в приложении № 5 к муниципальной программе.</w:t>
      </w:r>
    </w:p>
    <w:p w:rsidR="00BF799D" w:rsidRPr="00BF799D" w:rsidRDefault="00BF799D" w:rsidP="005C39AE">
      <w:pPr>
        <w:spacing w:after="0" w:line="240" w:lineRule="auto"/>
        <w:rPr>
          <w:rFonts w:ascii="Times New Roman" w:hAnsi="Times New Roman" w:cs="Times New Roman"/>
          <w:strike/>
          <w:kern w:val="2"/>
          <w:sz w:val="28"/>
          <w:szCs w:val="28"/>
        </w:rPr>
      </w:pPr>
    </w:p>
    <w:p w:rsidR="00BF799D" w:rsidRPr="00BF799D" w:rsidRDefault="00BF799D" w:rsidP="005C39AE">
      <w:pPr>
        <w:pStyle w:val="ConsPlusNormal"/>
        <w:widowControl/>
        <w:autoSpaceDE/>
        <w:adjustRightInd/>
        <w:ind w:firstLine="709"/>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5. Методика оценки эффективности муниципальной программы</w:t>
      </w:r>
    </w:p>
    <w:p w:rsidR="00BF799D" w:rsidRPr="00BF799D" w:rsidRDefault="00BF799D" w:rsidP="005C39AE">
      <w:pPr>
        <w:spacing w:after="0" w:line="240" w:lineRule="auto"/>
        <w:ind w:firstLine="540"/>
        <w:jc w:val="center"/>
        <w:rPr>
          <w:rFonts w:ascii="Times New Roman" w:hAnsi="Times New Roman" w:cs="Times New Roman"/>
          <w:kern w:val="2"/>
          <w:sz w:val="28"/>
          <w:szCs w:val="28"/>
        </w:rPr>
      </w:pP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Оценка планируемой эффективности муниципальной программы проводится специалистом 1 категории по работе с молодёжью Каменоломненского городского поселения в целях определения планируемого вклада результатов муниципальной программы в социально-экономическое развитие Каменоломненского городского поселения.</w:t>
      </w: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w:t>
      </w:r>
      <w:r w:rsidRPr="00BF799D">
        <w:rPr>
          <w:rFonts w:ascii="Times New Roman" w:eastAsia="Times New Roman" w:hAnsi="Times New Roman" w:cs="Times New Roman"/>
          <w:kern w:val="2"/>
          <w:sz w:val="28"/>
          <w:szCs w:val="28"/>
          <w:lang w:eastAsia="ru-RU"/>
        </w:rPr>
        <w:lastRenderedPageBreak/>
        <w:t>на оценке результативности муниципальной программы с учетом объема ресурсов, направленных на ее реализацию.</w:t>
      </w: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Результативность определяется отношением фактического результата к запланированному результату на основе проведения анализа реализации программы.</w:t>
      </w: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результативности программы должны быть использованы плановые и фактические значения соответствующих целевых показателей.</w:t>
      </w: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Индекс результативности программы определяется по формуле:</w:t>
      </w:r>
    </w:p>
    <w:p w:rsidR="00BF799D" w:rsidRPr="00BF799D" w:rsidRDefault="00BF799D" w:rsidP="005C39A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Default="00BF799D" w:rsidP="005C39AE">
      <w:pPr>
        <w:pStyle w:val="ConsPlusNonformat"/>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SUM (</w:t>
      </w: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w:t>
      </w:r>
      <w:proofErr w:type="gramEnd"/>
      <w:r>
        <w:rPr>
          <w:rFonts w:ascii="Times New Roman" w:hAnsi="Times New Roman" w:cs="Times New Roman"/>
          <w:sz w:val="28"/>
          <w:szCs w:val="28"/>
          <w:lang w:val="en-US"/>
        </w:rPr>
        <w:t xml:space="preserve"> S), </w:t>
      </w:r>
      <w:r>
        <w:rPr>
          <w:rFonts w:ascii="Times New Roman" w:hAnsi="Times New Roman" w:cs="Times New Roman"/>
          <w:sz w:val="28"/>
          <w:szCs w:val="28"/>
        </w:rPr>
        <w:t>где</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BF799D" w:rsidRDefault="00BF799D" w:rsidP="005C39AE">
      <w:pPr>
        <w:pStyle w:val="ConsPlusNonformat"/>
        <w:ind w:left="3539" w:firstLine="709"/>
        <w:rPr>
          <w:rFonts w:ascii="Times New Roman" w:hAnsi="Times New Roman" w:cs="Times New Roman"/>
          <w:sz w:val="28"/>
          <w:szCs w:val="28"/>
        </w:rPr>
      </w:pPr>
      <w:r>
        <w:rPr>
          <w:rFonts w:ascii="Times New Roman" w:hAnsi="Times New Roman" w:cs="Times New Roman"/>
          <w:sz w:val="28"/>
          <w:szCs w:val="28"/>
        </w:rPr>
        <w:t xml:space="preserve">S = </w:t>
      </w:r>
      <w:proofErr w:type="spellStart"/>
      <w:r>
        <w:rPr>
          <w:rFonts w:ascii="Times New Roman" w:hAnsi="Times New Roman" w:cs="Times New Roman"/>
          <w:sz w:val="28"/>
          <w:szCs w:val="28"/>
        </w:rPr>
        <w:t>R</w:t>
      </w:r>
      <w:proofErr w:type="gramStart"/>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BF799D" w:rsidRDefault="00BF799D" w:rsidP="005C39AE">
      <w:pPr>
        <w:pStyle w:val="ConsPlusNonformat"/>
        <w:ind w:left="3540" w:firstLine="708"/>
        <w:rPr>
          <w:rFonts w:ascii="Times New Roman" w:hAnsi="Times New Roman" w:cs="Times New Roman"/>
          <w:sz w:val="28"/>
          <w:szCs w:val="28"/>
        </w:rPr>
      </w:pPr>
      <w:r>
        <w:rPr>
          <w:rFonts w:ascii="Times New Roman" w:hAnsi="Times New Roman" w:cs="Times New Roman"/>
          <w:sz w:val="28"/>
          <w:szCs w:val="28"/>
        </w:rPr>
        <w:t>S = R</w:t>
      </w:r>
      <w:proofErr w:type="gramStart"/>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BF799D" w:rsidRDefault="00BF799D" w:rsidP="005C39A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достигнутый результат целевого значения показателя;</w:t>
      </w:r>
    </w:p>
    <w:p w:rsidR="00BF799D" w:rsidRDefault="00BF799D" w:rsidP="005C39A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F799D" w:rsidRDefault="00BF799D" w:rsidP="005C39AE">
      <w:pPr>
        <w:pStyle w:val="ConsPlusNonformat"/>
        <w:rPr>
          <w:rFonts w:ascii="Times New Roman" w:hAnsi="Times New Roman" w:cs="Times New Roman"/>
          <w:sz w:val="28"/>
          <w:szCs w:val="28"/>
        </w:rPr>
      </w:pPr>
      <w:r>
        <w:rPr>
          <w:rFonts w:ascii="Times New Roman" w:hAnsi="Times New Roman" w:cs="Times New Roman"/>
          <w:sz w:val="28"/>
          <w:szCs w:val="28"/>
        </w:rPr>
        <w:t>R</w:t>
      </w:r>
      <w:proofErr w:type="gramStart"/>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плановый результат целевого значения показателя;</w:t>
      </w:r>
    </w:p>
    <w:p w:rsidR="00BF799D" w:rsidRDefault="00BF799D" w:rsidP="005C39AE">
      <w:pPr>
        <w:pStyle w:val="ConsPlusNonformat"/>
        <w:ind w:firstLine="709"/>
        <w:jc w:val="both"/>
        <w:rPr>
          <w:rFonts w:ascii="Times New Roman" w:hAnsi="Times New Roman" w:cs="Times New Roman"/>
          <w:sz w:val="28"/>
          <w:szCs w:val="28"/>
        </w:rPr>
      </w:pPr>
    </w:p>
    <w:p w:rsidR="00BF799D" w:rsidRDefault="00BF799D" w:rsidP="005C39AE">
      <w:pPr>
        <w:pStyle w:val="ConsPlusNonformat"/>
        <w:ind w:firstLine="360"/>
        <w:jc w:val="both"/>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весовое  значение  показателя  (вес  показателя), характеризующего программу.</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BF799D" w:rsidRDefault="00BF799D" w:rsidP="005C39AE">
      <w:pPr>
        <w:pStyle w:val="ConsPlusNonformat"/>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 N, где</w:t>
      </w:r>
    </w:p>
    <w:p w:rsidR="00BF799D" w:rsidRDefault="00BF799D" w:rsidP="005C39AE">
      <w:pPr>
        <w:pStyle w:val="ConsPlusNonformat"/>
        <w:rPr>
          <w:rFonts w:ascii="Times New Roman" w:hAnsi="Times New Roman" w:cs="Times New Roman"/>
          <w:sz w:val="28"/>
          <w:szCs w:val="28"/>
        </w:rPr>
      </w:pPr>
      <w:r>
        <w:rPr>
          <w:rFonts w:ascii="Times New Roman" w:hAnsi="Times New Roman" w:cs="Times New Roman"/>
          <w:sz w:val="28"/>
          <w:szCs w:val="28"/>
        </w:rPr>
        <w:t xml:space="preserve">    N - общее число показателей, характеризующих выполнение программы.</w:t>
      </w:r>
    </w:p>
    <w:p w:rsidR="00BF799D" w:rsidRDefault="00BF799D" w:rsidP="005C39AE">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программы к планируемым  затратам программы. Эффективность программы определяется по индексу эффективности.</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программы определяется по формуле:</w:t>
      </w:r>
    </w:p>
    <w:p w:rsidR="00BF799D" w:rsidRDefault="00BF799D" w:rsidP="005C39AE">
      <w:pPr>
        <w:pStyle w:val="ConsPlusNonformat"/>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42479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индекс эффективности программы;</w:t>
      </w:r>
    </w:p>
    <w:p w:rsidR="00BF799D" w:rsidRDefault="00BF799D" w:rsidP="005C39AE">
      <w:pPr>
        <w:pStyle w:val="ConsPlusNonformat"/>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фактического совокупного финансирования программы;</w:t>
      </w:r>
    </w:p>
    <w:p w:rsidR="00BF799D" w:rsidRDefault="00BF799D" w:rsidP="005C39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запланированного совокупного финансирования программы.</w:t>
      </w:r>
    </w:p>
    <w:p w:rsidR="00BF799D" w:rsidRPr="00BF799D" w:rsidRDefault="00BF799D" w:rsidP="005C39AE">
      <w:pPr>
        <w:pStyle w:val="ConsPlusNonformat"/>
        <w:ind w:firstLine="708"/>
        <w:rPr>
          <w:rFonts w:ascii="Times New Roman" w:hAnsi="Times New Roman" w:cs="Times New Roman"/>
          <w:sz w:val="28"/>
          <w:szCs w:val="28"/>
        </w:rPr>
      </w:pPr>
      <w:r w:rsidRPr="00BF799D">
        <w:rPr>
          <w:rFonts w:ascii="Times New Roman" w:hAnsi="Times New Roman" w:cs="Times New Roman"/>
          <w:sz w:val="28"/>
          <w:szCs w:val="28"/>
        </w:rPr>
        <w:t>По итогам проведения анализа индекса эффективности  дается качественная оценка эффективности реализации программ:</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w:t>
      </w:r>
      <w:proofErr w:type="gramStart"/>
      <w:r w:rsidRPr="00BF799D">
        <w:rPr>
          <w:rFonts w:ascii="Times New Roman" w:hAnsi="Times New Roman" w:cs="Times New Roman"/>
          <w:sz w:val="28"/>
          <w:szCs w:val="28"/>
        </w:rPr>
        <w:t>наименование</w:t>
      </w:r>
      <w:proofErr w:type="gramEnd"/>
      <w:r w:rsidRPr="00BF799D">
        <w:rPr>
          <w:rFonts w:ascii="Times New Roman" w:hAnsi="Times New Roman" w:cs="Times New Roman"/>
          <w:sz w:val="28"/>
          <w:szCs w:val="28"/>
        </w:rPr>
        <w:t xml:space="preserve"> индикатора - индекс эффективности программ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диапазоны значений, характеризующие эффективность программ, перечислены ниже.</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lastRenderedPageBreak/>
        <w:t>1.Значение показателя:</w:t>
      </w:r>
    </w:p>
    <w:p w:rsidR="00BF799D" w:rsidRPr="00BF799D" w:rsidRDefault="00BF799D" w:rsidP="005C39AE">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0,9 &lt;</w:t>
      </w:r>
      <w:proofErr w:type="gramStart"/>
      <w:r w:rsidRPr="00BF799D">
        <w:rPr>
          <w:rFonts w:ascii="Times New Roman" w:hAnsi="Times New Roman" w:cs="Times New Roman"/>
          <w:sz w:val="28"/>
          <w:szCs w:val="28"/>
        </w:rPr>
        <w:t xml:space="preserve">=  </w:t>
      </w:r>
      <w:r w:rsidRPr="00BF799D">
        <w:rPr>
          <w:rFonts w:ascii="Times New Roman" w:hAnsi="Times New Roman" w:cs="Times New Roman"/>
          <w:sz w:val="28"/>
          <w:szCs w:val="28"/>
          <w:lang w:val="en-US"/>
        </w:rPr>
        <w:t>I</w:t>
      </w:r>
      <w:proofErr w:type="gramEnd"/>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1,1.</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 высокий уровень эффективности.</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t>2.Значение показателя:</w:t>
      </w:r>
    </w:p>
    <w:p w:rsidR="00BF799D" w:rsidRPr="00BF799D" w:rsidRDefault="00BF799D" w:rsidP="005C39AE">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0,8 &lt;= </w:t>
      </w:r>
      <w:r w:rsidRPr="00BF799D">
        <w:rPr>
          <w:rFonts w:ascii="Times New Roman" w:hAnsi="Times New Roman" w:cs="Times New Roman"/>
          <w:sz w:val="28"/>
          <w:szCs w:val="28"/>
          <w:lang w:val="en-US"/>
        </w:rPr>
        <w:t>I</w:t>
      </w:r>
      <w:proofErr w:type="gramStart"/>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w:t>
      </w:r>
      <w:proofErr w:type="gramEnd"/>
      <w:r w:rsidRPr="00BF799D">
        <w:rPr>
          <w:rFonts w:ascii="Times New Roman" w:hAnsi="Times New Roman" w:cs="Times New Roman"/>
          <w:sz w:val="28"/>
          <w:szCs w:val="28"/>
        </w:rPr>
        <w:t xml:space="preserve"> 0,9.</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запланированный уровень эффективности.</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t>3.Значение показателя:</w:t>
      </w:r>
    </w:p>
    <w:p w:rsidR="00BF799D" w:rsidRPr="00BF799D" w:rsidRDefault="00BF799D" w:rsidP="005C39AE">
      <w:pPr>
        <w:pStyle w:val="ConsPlusNonformat"/>
        <w:ind w:left="1416" w:firstLine="708"/>
        <w:rPr>
          <w:rFonts w:ascii="Times New Roman" w:hAnsi="Times New Roman" w:cs="Times New Roman"/>
          <w:sz w:val="28"/>
          <w:szCs w:val="28"/>
        </w:rPr>
      </w:pPr>
      <w:proofErr w:type="gramStart"/>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w:t>
      </w:r>
      <w:proofErr w:type="gramEnd"/>
      <w:r w:rsidRPr="00BF799D">
        <w:rPr>
          <w:rFonts w:ascii="Times New Roman" w:hAnsi="Times New Roman" w:cs="Times New Roman"/>
          <w:sz w:val="28"/>
          <w:szCs w:val="28"/>
        </w:rPr>
        <w:t xml:space="preserve"> 0,8.</w:t>
      </w:r>
    </w:p>
    <w:p w:rsidR="00BF799D" w:rsidRPr="00BF799D" w:rsidRDefault="00BF799D" w:rsidP="005C39AE">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низкий уровень эффективности.</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подпрограмм, входящих в состав муниципальной программы.</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BF799D" w:rsidRPr="00BF799D" w:rsidRDefault="00BF799D" w:rsidP="005C39AE">
      <w:pPr>
        <w:autoSpaceDE w:val="0"/>
        <w:autoSpaceDN w:val="0"/>
        <w:adjustRightInd w:val="0"/>
        <w:spacing w:line="240" w:lineRule="auto"/>
        <w:ind w:firstLine="709"/>
        <w:jc w:val="both"/>
        <w:rPr>
          <w:rFonts w:ascii="Times New Roman" w:hAnsi="Times New Roman" w:cs="Times New Roman"/>
          <w:kern w:val="2"/>
          <w:sz w:val="28"/>
          <w:szCs w:val="28"/>
        </w:rPr>
      </w:pPr>
    </w:p>
    <w:p w:rsidR="00BF799D" w:rsidRPr="00BF799D" w:rsidRDefault="00BF799D" w:rsidP="005C39AE">
      <w:pPr>
        <w:pStyle w:val="ConsPlusNormal"/>
        <w:widowControl/>
        <w:autoSpaceDE/>
        <w:autoSpaceDN/>
        <w:adjustRightInd/>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Раздел 6. Порядок взаимодейст</w:t>
      </w:r>
      <w:r w:rsidR="005C39AE">
        <w:rPr>
          <w:rFonts w:ascii="Times New Roman" w:hAnsi="Times New Roman" w:cs="Times New Roman"/>
          <w:kern w:val="2"/>
          <w:sz w:val="28"/>
          <w:szCs w:val="28"/>
        </w:rPr>
        <w:t xml:space="preserve">вия ответственных исполнителей, </w:t>
      </w:r>
      <w:r w:rsidRPr="00BF799D">
        <w:rPr>
          <w:rFonts w:ascii="Times New Roman" w:hAnsi="Times New Roman" w:cs="Times New Roman"/>
          <w:kern w:val="2"/>
          <w:sz w:val="28"/>
          <w:szCs w:val="28"/>
        </w:rPr>
        <w:t>соисполнителей, участников муниципальной программы</w:t>
      </w:r>
    </w:p>
    <w:p w:rsidR="00BF799D" w:rsidRPr="00BF799D" w:rsidRDefault="00BF799D" w:rsidP="005C39AE">
      <w:pPr>
        <w:shd w:val="clear" w:color="auto" w:fill="FFFFFF"/>
        <w:spacing w:line="240" w:lineRule="auto"/>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w:t>
      </w:r>
    </w:p>
    <w:p w:rsidR="00BF799D" w:rsidRPr="00BF799D" w:rsidRDefault="00BF799D" w:rsidP="005C39AE">
      <w:pPr>
        <w:shd w:val="clear" w:color="auto" w:fill="FFFFFF"/>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Каменоломненского городского  поселения, определенный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План реализации утверждается Постановлением Администрации Каменоломненского городского  поселения не позднее 5 рабочих дней со дня утверждения постановлением Администрации Каменоломненского городского  поселения муниципальной программы и далее ежегодно, не позднее</w:t>
      </w:r>
      <w:r w:rsidRPr="00BF799D">
        <w:rPr>
          <w:rFonts w:ascii="Times New Roman" w:hAnsi="Times New Roman" w:cs="Times New Roman"/>
          <w:kern w:val="2"/>
          <w:sz w:val="28"/>
          <w:szCs w:val="28"/>
        </w:rPr>
        <w:br/>
        <w:t>31 декабря текущего финансового года.</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Предложения в план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муниципальной программы и далее ежегодно, не позднее 1 ноября текущего финансового года.</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Контроль за исполнением муниципальных программ осуществляется Главой Администрации Каменоломненского </w:t>
      </w:r>
      <w:proofErr w:type="gramStart"/>
      <w:r w:rsidRPr="00BF799D">
        <w:rPr>
          <w:rFonts w:ascii="Times New Roman" w:hAnsi="Times New Roman" w:cs="Times New Roman"/>
          <w:kern w:val="2"/>
          <w:sz w:val="28"/>
          <w:szCs w:val="28"/>
        </w:rPr>
        <w:t>городского  поселения</w:t>
      </w:r>
      <w:proofErr w:type="gramEnd"/>
      <w:r w:rsidRPr="00BF799D">
        <w:rPr>
          <w:rFonts w:ascii="Times New Roman" w:hAnsi="Times New Roman" w:cs="Times New Roman"/>
          <w:kern w:val="2"/>
          <w:sz w:val="28"/>
          <w:szCs w:val="28"/>
        </w:rPr>
        <w:t>.</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Главе Администрации Каменоломненского </w:t>
      </w:r>
      <w:proofErr w:type="gramStart"/>
      <w:r w:rsidRPr="00BF799D">
        <w:rPr>
          <w:rFonts w:ascii="Times New Roman" w:hAnsi="Times New Roman" w:cs="Times New Roman"/>
          <w:kern w:val="2"/>
          <w:sz w:val="28"/>
          <w:szCs w:val="28"/>
        </w:rPr>
        <w:t>городского  поселения</w:t>
      </w:r>
      <w:proofErr w:type="gramEnd"/>
      <w:r w:rsidRPr="00BF799D">
        <w:rPr>
          <w:rFonts w:ascii="Times New Roman" w:hAnsi="Times New Roman" w:cs="Times New Roman"/>
          <w:kern w:val="2"/>
          <w:sz w:val="28"/>
          <w:szCs w:val="28"/>
        </w:rPr>
        <w:t xml:space="preserve"> отчет об исполнении плана реализации по итогам: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полугодия, 9 месяцев – до 15 числа второго месяца, следующего за отчетным периодом;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за</w:t>
      </w:r>
      <w:proofErr w:type="gramEnd"/>
      <w:r w:rsidRPr="00BF799D">
        <w:rPr>
          <w:rFonts w:ascii="Times New Roman" w:hAnsi="Times New Roman" w:cs="Times New Roman"/>
          <w:kern w:val="2"/>
          <w:sz w:val="28"/>
          <w:szCs w:val="28"/>
        </w:rPr>
        <w:t xml:space="preserve"> год - до 1 марта года, следующего за отчетным.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полугодия, 9 месяцев – до 10 числа месяца, следующего за отчетным периодом;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за</w:t>
      </w:r>
      <w:proofErr w:type="gramEnd"/>
      <w:r w:rsidRPr="00BF799D">
        <w:rPr>
          <w:rFonts w:ascii="Times New Roman" w:hAnsi="Times New Roman" w:cs="Times New Roman"/>
          <w:kern w:val="2"/>
          <w:sz w:val="28"/>
          <w:szCs w:val="28"/>
        </w:rPr>
        <w:t xml:space="preserve"> год – до 25 января года, следующего за отчетным.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Отчет об исполнении плана реализации после рассмотрения Главой Каменоломненского городского  поселения подлежит размещению ответственным исполнителем муниципальной программы в течение 5 рабочих дней на официальном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 подготавливает, согласовывает и вносит на рассмотрение Главе</w:t>
      </w:r>
      <w:r w:rsidR="00540A5C">
        <w:rPr>
          <w:rFonts w:ascii="Times New Roman" w:hAnsi="Times New Roman" w:cs="Times New Roman"/>
          <w:kern w:val="2"/>
          <w:sz w:val="28"/>
          <w:szCs w:val="28"/>
        </w:rPr>
        <w:t xml:space="preserve"> Администрации</w:t>
      </w:r>
      <w:r w:rsidRPr="00BF799D">
        <w:rPr>
          <w:rFonts w:ascii="Times New Roman" w:hAnsi="Times New Roman" w:cs="Times New Roman"/>
          <w:kern w:val="2"/>
          <w:sz w:val="28"/>
          <w:szCs w:val="28"/>
        </w:rPr>
        <w:t xml:space="preserve"> Каменоломненского </w:t>
      </w:r>
      <w:proofErr w:type="gramStart"/>
      <w:r w:rsidRPr="00BF799D">
        <w:rPr>
          <w:rFonts w:ascii="Times New Roman" w:hAnsi="Times New Roman" w:cs="Times New Roman"/>
          <w:kern w:val="2"/>
          <w:sz w:val="28"/>
          <w:szCs w:val="28"/>
        </w:rPr>
        <w:t>городского  поселения</w:t>
      </w:r>
      <w:proofErr w:type="gramEnd"/>
      <w:r w:rsidRPr="00BF799D">
        <w:rPr>
          <w:rFonts w:ascii="Times New Roman" w:hAnsi="Times New Roman" w:cs="Times New Roman"/>
          <w:kern w:val="2"/>
          <w:sz w:val="28"/>
          <w:szCs w:val="28"/>
        </w:rPr>
        <w:t xml:space="preserve"> проект постановления Администрации Каменоломненского городского  поселения об утверждении отчета о реализации муниципальной программы за год (далее – годовой отчет) до 1 мая года, следующего за отчетным.</w:t>
      </w:r>
    </w:p>
    <w:p w:rsidR="00BF799D" w:rsidRPr="00BF799D" w:rsidRDefault="00BF799D" w:rsidP="005C39AE">
      <w:pPr>
        <w:widowControl w:val="0"/>
        <w:spacing w:after="0" w:line="240" w:lineRule="auto"/>
        <w:ind w:firstLine="709"/>
        <w:jc w:val="both"/>
        <w:rPr>
          <w:rFonts w:ascii="Times New Roman" w:hAnsi="Times New Roman" w:cs="Times New Roman"/>
          <w:sz w:val="28"/>
          <w:szCs w:val="28"/>
        </w:rPr>
      </w:pPr>
      <w:bookmarkStart w:id="3" w:name="sub_10321"/>
      <w:r w:rsidRPr="00BF799D">
        <w:rPr>
          <w:rFonts w:ascii="Times New Roman" w:hAnsi="Times New Roman" w:cs="Times New Roman"/>
          <w:sz w:val="28"/>
          <w:szCs w:val="28"/>
        </w:rPr>
        <w:t>конкретные результаты, достигнутые за отчетный период;</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sz w:val="28"/>
          <w:szCs w:val="28"/>
        </w:rPr>
      </w:pPr>
      <w:bookmarkStart w:id="4" w:name="sub_10322"/>
      <w:bookmarkEnd w:id="3"/>
      <w:r w:rsidRPr="00BF799D">
        <w:rPr>
          <w:rFonts w:ascii="Times New Roman" w:hAnsi="Times New Roman" w:cs="Times New Roman"/>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sz w:val="28"/>
          <w:szCs w:val="28"/>
        </w:rPr>
      </w:pPr>
      <w:bookmarkStart w:id="5" w:name="sub_10324"/>
      <w:bookmarkEnd w:id="4"/>
      <w:r w:rsidRPr="00BF799D">
        <w:rPr>
          <w:rFonts w:ascii="Times New Roman" w:hAnsi="Times New Roman" w:cs="Times New Roman"/>
          <w:sz w:val="28"/>
          <w:szCs w:val="28"/>
        </w:rPr>
        <w:lastRenderedPageBreak/>
        <w:t>данные об использовании бюджетных ассигнований и внебюджетных средств на выполнение основных мероприятий подпрограмм, мероприятий ведомственных целевых программ;</w:t>
      </w:r>
    </w:p>
    <w:p w:rsidR="00BF799D" w:rsidRPr="00BF799D" w:rsidRDefault="00BF799D" w:rsidP="005C39AE">
      <w:pPr>
        <w:widowControl w:val="0"/>
        <w:spacing w:after="0" w:line="24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сведения о достижении значений показателей (индикаторов) муниципальной программы; </w:t>
      </w:r>
    </w:p>
    <w:p w:rsidR="00BF799D" w:rsidRPr="00BF799D" w:rsidRDefault="00BF799D" w:rsidP="005C39AE">
      <w:pPr>
        <w:widowControl w:val="0"/>
        <w:spacing w:after="0" w:line="240" w:lineRule="auto"/>
        <w:ind w:firstLine="709"/>
        <w:jc w:val="both"/>
        <w:rPr>
          <w:rFonts w:ascii="Times New Roman" w:hAnsi="Times New Roman" w:cs="Times New Roman"/>
          <w:sz w:val="28"/>
          <w:szCs w:val="28"/>
        </w:rPr>
      </w:pPr>
      <w:bookmarkStart w:id="6" w:name="sub_10325"/>
      <w:bookmarkEnd w:id="5"/>
      <w:r w:rsidRPr="00BF799D">
        <w:rPr>
          <w:rFonts w:ascii="Times New Roman" w:hAnsi="Times New Roman" w:cs="Times New Roman"/>
          <w:sz w:val="28"/>
          <w:szCs w:val="28"/>
        </w:rPr>
        <w:t>информацию о результатах оценки бюджетной эффективности муниципальной программы;</w:t>
      </w:r>
    </w:p>
    <w:p w:rsidR="00BF799D" w:rsidRPr="00BF799D" w:rsidRDefault="00BF799D" w:rsidP="005C39AE">
      <w:pPr>
        <w:widowControl w:val="0"/>
        <w:spacing w:after="0" w:line="24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предложения по дальнейшей реализации муниципальной программы </w:t>
      </w:r>
      <w:r w:rsidRPr="00BF799D">
        <w:rPr>
          <w:rFonts w:ascii="Times New Roman" w:hAnsi="Times New Roman" w:cs="Times New Roman"/>
          <w:sz w:val="28"/>
          <w:szCs w:val="28"/>
        </w:rPr>
        <w:br/>
        <w:t>(в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bookmarkEnd w:id="6"/>
    <w:p w:rsidR="00BF799D" w:rsidRPr="00BF799D" w:rsidRDefault="00BF799D" w:rsidP="005C39AE">
      <w:pPr>
        <w:spacing w:after="0" w:line="24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иную информацию в соответствии с методическими указаниями.</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результатам оценки эффективности муниципальной программы Главой Администрации Каменоломненского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принятия Главой Администрации Каменоломненского городского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готовит соответствующий проект постановления Администрации Каменоломненского городского  поселения.</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Годовой отчет после принятия </w:t>
      </w:r>
      <w:bookmarkStart w:id="7" w:name="_GoBack"/>
      <w:bookmarkEnd w:id="7"/>
      <w:r w:rsidRPr="00BF799D">
        <w:rPr>
          <w:rFonts w:ascii="Times New Roman" w:hAnsi="Times New Roman" w:cs="Times New Roman"/>
          <w:kern w:val="2"/>
          <w:sz w:val="28"/>
          <w:szCs w:val="28"/>
        </w:rPr>
        <w:t>Администрацией Каменоломненского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Внесение изменений в муниципальную программу осуществляется по инициативе ответственного исполнителя на основании поручения Главы Администрации Каменоломненского городского  поселения.</w:t>
      </w:r>
    </w:p>
    <w:p w:rsidR="00BF799D" w:rsidRPr="00BF799D" w:rsidRDefault="00BF799D" w:rsidP="005C39AE">
      <w:pPr>
        <w:shd w:val="clear" w:color="auto" w:fill="FFFFFF"/>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Ответственный исполнитель муниципальной программы вносит изменения в постановление Администрации Каменоломненского городского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за исключением изменений наименований основных мероприятий в случаях, установленных бюджетным законодательством.</w:t>
      </w:r>
    </w:p>
    <w:p w:rsidR="00BF799D" w:rsidRPr="00BF799D" w:rsidRDefault="00BF799D" w:rsidP="005C39AE">
      <w:pPr>
        <w:shd w:val="clear" w:color="auto" w:fill="FFFFFF"/>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Каменоломненского городского  поселения указанных изменений вносит соответствующие изменения в план реализации.</w:t>
      </w:r>
    </w:p>
    <w:p w:rsidR="00BF799D" w:rsidRPr="00BF799D" w:rsidRDefault="00BF799D" w:rsidP="005C39AE">
      <w:pPr>
        <w:shd w:val="clear" w:color="auto" w:fill="FFFFFF"/>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изменений муниципальной программы.</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Информация о реализации муниципальной программ подлежит размещению на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Раздел 7.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w:t>
      </w:r>
      <w:r w:rsidRPr="00BF799D">
        <w:rPr>
          <w:rFonts w:ascii="Times New Roman" w:hAnsi="Times New Roman" w:cs="Times New Roman"/>
          <w:kern w:val="2"/>
          <w:sz w:val="28"/>
          <w:szCs w:val="28"/>
        </w:rPr>
        <w:br/>
        <w:t>и массового спорта Каменоломненского городского поселения»</w:t>
      </w:r>
    </w:p>
    <w:p w:rsidR="00BF799D" w:rsidRPr="00BF799D" w:rsidRDefault="00BF799D" w:rsidP="005C39AE">
      <w:pPr>
        <w:spacing w:after="0" w:line="240" w:lineRule="auto"/>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 и массового спорта Каменоломненского городского поселения».</w:t>
      </w:r>
    </w:p>
    <w:p w:rsidR="00BF799D" w:rsidRPr="00BF799D" w:rsidRDefault="00BF799D" w:rsidP="005C39AE">
      <w:pPr>
        <w:shd w:val="clear" w:color="auto" w:fill="FFFFFF"/>
        <w:spacing w:line="240" w:lineRule="auto"/>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FC1C91">
        <w:trPr>
          <w:jc w:val="center"/>
        </w:trPr>
        <w:tc>
          <w:tcPr>
            <w:tcW w:w="3493" w:type="dxa"/>
            <w:tcMar>
              <w:bottom w:w="28"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Наименование подпрограммы </w:t>
            </w:r>
          </w:p>
        </w:tc>
        <w:tc>
          <w:tcPr>
            <w:tcW w:w="299" w:type="dxa"/>
            <w:tcMar>
              <w:bottom w:w="57" w:type="dxa"/>
            </w:tcMar>
          </w:tcPr>
          <w:p w:rsidR="00BF799D" w:rsidRPr="00724D4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Подпрограмма «Развитие физической культуры и массового спорта Каменоломненского городского поселения» (далее – подпрограмма)</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Ответственный исполнитель подпрограммы </w:t>
            </w:r>
          </w:p>
        </w:tc>
        <w:tc>
          <w:tcPr>
            <w:tcW w:w="299" w:type="dxa"/>
            <w:tcMar>
              <w:bottom w:w="57" w:type="dxa"/>
            </w:tcMar>
          </w:tcPr>
          <w:p w:rsidR="00BF799D" w:rsidRPr="00724D4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специалист 1 категории по работе с молодёжью Каменоломненского городского поселения </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Участники подпрограммы </w:t>
            </w:r>
          </w:p>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Программно-целевые инструменты </w:t>
            </w:r>
          </w:p>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отсутствуют</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Цели подпрограммы </w:t>
            </w:r>
          </w:p>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5C39AE">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Задачи подпрограммы</w:t>
            </w:r>
          </w:p>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5C39AE">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lastRenderedPageBreak/>
              <w:t>–</w:t>
            </w:r>
          </w:p>
        </w:tc>
        <w:tc>
          <w:tcPr>
            <w:tcW w:w="6016" w:type="dxa"/>
            <w:tcMar>
              <w:bottom w:w="57" w:type="dxa"/>
            </w:tcMar>
          </w:tcPr>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совершенствование системы физического </w:t>
            </w:r>
            <w:r w:rsidRPr="00724D49">
              <w:rPr>
                <w:rFonts w:ascii="Times New Roman" w:eastAsia="Times New Roman" w:hAnsi="Times New Roman" w:cs="Times New Roman"/>
                <w:kern w:val="2"/>
                <w:sz w:val="28"/>
                <w:szCs w:val="28"/>
                <w:lang w:eastAsia="ru-RU"/>
              </w:rPr>
              <w:lastRenderedPageBreak/>
              <w:t>воспитания различных категорий и групп населения, в том числе в образовательных учреждениях;</w:t>
            </w:r>
          </w:p>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вовлечение населения в занятия физической культурой и массовым спортом и приобщение их к здоровому образу жизни;</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lastRenderedPageBreak/>
              <w:t xml:space="preserve">Целевые индикаторы и показатели подпрограммы </w:t>
            </w:r>
          </w:p>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5C39AE">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724D4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Ресурсное обеспечение подпрограммы </w:t>
            </w:r>
          </w:p>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Общий объем финансирования подпрограммы –тыс. рублей, в том числе по годам:</w:t>
            </w:r>
          </w:p>
          <w:p w:rsidR="00BF799D" w:rsidRPr="00724D4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4 г"/>
              </w:smartTagPr>
              <w:r w:rsidRPr="00724D49">
                <w:rPr>
                  <w:rFonts w:ascii="Times New Roman" w:eastAsia="Times New Roman" w:hAnsi="Times New Roman" w:cs="Times New Roman"/>
                  <w:kern w:val="2"/>
                  <w:sz w:val="28"/>
                  <w:szCs w:val="28"/>
                  <w:lang w:eastAsia="ru-RU"/>
                </w:rPr>
                <w:t>2014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2015 г. –тыс. руб.</w:t>
            </w:r>
          </w:p>
          <w:p w:rsidR="00BF799D" w:rsidRPr="00724D4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2016 г. –тыс. руб.</w:t>
            </w:r>
          </w:p>
          <w:p w:rsidR="00BF799D" w:rsidRPr="00724D4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7 г"/>
              </w:smartTagPr>
              <w:r w:rsidRPr="00724D49">
                <w:rPr>
                  <w:rFonts w:ascii="Times New Roman" w:eastAsia="Times New Roman" w:hAnsi="Times New Roman" w:cs="Times New Roman"/>
                  <w:kern w:val="2"/>
                  <w:sz w:val="28"/>
                  <w:szCs w:val="28"/>
                  <w:lang w:eastAsia="ru-RU"/>
                </w:rPr>
                <w:t>2017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8 г"/>
              </w:smartTagPr>
              <w:r w:rsidRPr="00724D49">
                <w:rPr>
                  <w:rFonts w:ascii="Times New Roman" w:eastAsia="Times New Roman" w:hAnsi="Times New Roman" w:cs="Times New Roman"/>
                  <w:kern w:val="2"/>
                  <w:sz w:val="28"/>
                  <w:szCs w:val="28"/>
                  <w:lang w:eastAsia="ru-RU"/>
                </w:rPr>
                <w:t>2018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19 г"/>
              </w:smartTagPr>
              <w:r w:rsidRPr="00724D49">
                <w:rPr>
                  <w:rFonts w:ascii="Times New Roman" w:eastAsia="Times New Roman" w:hAnsi="Times New Roman" w:cs="Times New Roman"/>
                  <w:kern w:val="2"/>
                  <w:sz w:val="28"/>
                  <w:szCs w:val="28"/>
                  <w:lang w:eastAsia="ru-RU"/>
                </w:rPr>
                <w:t>2019 г</w:t>
              </w:r>
            </w:smartTag>
            <w:r w:rsidRPr="00724D49">
              <w:rPr>
                <w:rFonts w:ascii="Times New Roman" w:eastAsia="Times New Roman" w:hAnsi="Times New Roman" w:cs="Times New Roman"/>
                <w:kern w:val="2"/>
                <w:sz w:val="28"/>
                <w:szCs w:val="28"/>
                <w:lang w:eastAsia="ru-RU"/>
              </w:rPr>
              <w:t>. –тыс. руб.</w:t>
            </w:r>
          </w:p>
          <w:p w:rsidR="00BF799D" w:rsidRPr="00724D49" w:rsidRDefault="00BF799D" w:rsidP="005C39AE">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proofErr w:type="gramStart"/>
            <w:r w:rsidRPr="00724D49">
              <w:rPr>
                <w:rFonts w:ascii="Times New Roman" w:eastAsia="Times New Roman" w:hAnsi="Times New Roman" w:cs="Times New Roman"/>
                <w:kern w:val="2"/>
                <w:sz w:val="28"/>
                <w:szCs w:val="28"/>
                <w:lang w:eastAsia="ru-RU"/>
              </w:rPr>
              <w:t>в</w:t>
            </w:r>
            <w:proofErr w:type="gramEnd"/>
            <w:r w:rsidRPr="00724D49">
              <w:rPr>
                <w:rFonts w:ascii="Times New Roman" w:eastAsia="Times New Roman" w:hAnsi="Times New Roman" w:cs="Times New Roman"/>
                <w:kern w:val="2"/>
                <w:sz w:val="28"/>
                <w:szCs w:val="28"/>
                <w:lang w:eastAsia="ru-RU"/>
              </w:rPr>
              <w:t xml:space="preserve"> </w:t>
            </w:r>
            <w:smartTag w:uri="urn:schemas-microsoft-com:office:smarttags" w:element="metricconverter">
              <w:smartTagPr>
                <w:attr w:name="ProductID" w:val="2020 г"/>
              </w:smartTagPr>
              <w:r w:rsidRPr="00724D49">
                <w:rPr>
                  <w:rFonts w:ascii="Times New Roman" w:eastAsia="Times New Roman" w:hAnsi="Times New Roman" w:cs="Times New Roman"/>
                  <w:kern w:val="2"/>
                  <w:sz w:val="28"/>
                  <w:szCs w:val="28"/>
                  <w:lang w:eastAsia="ru-RU"/>
                </w:rPr>
                <w:t>2020 г</w:t>
              </w:r>
            </w:smartTag>
            <w:r w:rsidRPr="00724D49">
              <w:rPr>
                <w:rFonts w:ascii="Times New Roman" w:eastAsia="Times New Roman" w:hAnsi="Times New Roman" w:cs="Times New Roman"/>
                <w:kern w:val="2"/>
                <w:sz w:val="28"/>
                <w:szCs w:val="28"/>
                <w:lang w:eastAsia="ru-RU"/>
              </w:rPr>
              <w:t>. –тыс. руб.</w:t>
            </w:r>
          </w:p>
        </w:tc>
      </w:tr>
      <w:tr w:rsidR="00BF799D" w:rsidRPr="00BF799D" w:rsidTr="00FC1C91">
        <w:trPr>
          <w:jc w:val="center"/>
        </w:trPr>
        <w:tc>
          <w:tcPr>
            <w:tcW w:w="3493" w:type="dxa"/>
            <w:tcMar>
              <w:bottom w:w="57" w:type="dxa"/>
            </w:tcMar>
          </w:tcPr>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Ожидаемые результаты реализации </w:t>
            </w:r>
          </w:p>
          <w:p w:rsidR="00BF799D" w:rsidRPr="00724D4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5C39AE">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основным ожидаемым результатом подпрограммы является: </w:t>
            </w:r>
          </w:p>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w:t>
            </w:r>
          </w:p>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рост числа граждан, занимающихся адаптивной физической культурой и спортом; </w:t>
            </w:r>
          </w:p>
          <w:p w:rsidR="00BF799D" w:rsidRPr="00724D49" w:rsidRDefault="00BF799D" w:rsidP="005C39AE">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рост количества участников массовых спортивных и физкультурных мероприятий.</w:t>
            </w:r>
          </w:p>
        </w:tc>
      </w:tr>
    </w:tbl>
    <w:p w:rsidR="005C39AE" w:rsidRDefault="005C39AE" w:rsidP="005C39AE">
      <w:pPr>
        <w:spacing w:after="0" w:line="240" w:lineRule="auto"/>
        <w:rPr>
          <w:rFonts w:ascii="Times New Roman" w:hAnsi="Times New Roman" w:cs="Times New Roman"/>
          <w:kern w:val="2"/>
          <w:sz w:val="28"/>
          <w:szCs w:val="28"/>
        </w:rPr>
      </w:pPr>
    </w:p>
    <w:p w:rsidR="00BF799D" w:rsidRPr="00BF799D" w:rsidRDefault="00BF799D" w:rsidP="005C39AE">
      <w:pPr>
        <w:spacing w:after="0" w:line="240" w:lineRule="auto"/>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7.2. Характеристика сферы реализации подпрограммы </w:t>
      </w:r>
    </w:p>
    <w:p w:rsidR="00BF799D" w:rsidRPr="00BF799D" w:rsidRDefault="00BF799D" w:rsidP="005C39AE">
      <w:pPr>
        <w:autoSpaceDE w:val="0"/>
        <w:autoSpaceDN w:val="0"/>
        <w:adjustRightInd w:val="0"/>
        <w:spacing w:after="0" w:line="240" w:lineRule="auto"/>
        <w:ind w:firstLine="540"/>
        <w:jc w:val="center"/>
        <w:rPr>
          <w:rFonts w:ascii="Times New Roman" w:hAnsi="Times New Roman" w:cs="Times New Roman"/>
          <w:kern w:val="2"/>
          <w:sz w:val="28"/>
          <w:szCs w:val="28"/>
        </w:rPr>
      </w:pP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Каменоломненского городского поселения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ее достижения предусмотрены мероприятия:</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результате в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на период до 2020 года планируется достигнуть устойчивый рост показателей вовлеченности населения в физкультурно-спортивное движение. </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числу позитивных результатов реализации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5C39AE">
      <w:pPr>
        <w:autoSpaceDE w:val="0"/>
        <w:autoSpaceDN w:val="0"/>
        <w:adjustRightInd w:val="0"/>
        <w:spacing w:after="0" w:line="240" w:lineRule="auto"/>
        <w:ind w:firstLine="540"/>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7.3. Цели, задачи и показатели (индикаторы), основные ожидаемые</w:t>
      </w:r>
      <w:r w:rsidRPr="00BF799D">
        <w:rPr>
          <w:rFonts w:ascii="Times New Roman" w:hAnsi="Times New Roman" w:cs="Times New Roman"/>
          <w:kern w:val="2"/>
          <w:sz w:val="28"/>
          <w:szCs w:val="28"/>
        </w:rPr>
        <w:br/>
        <w:t xml:space="preserve">конечные результаты, сроки и этапы реализации подпрограммы </w:t>
      </w:r>
    </w:p>
    <w:p w:rsidR="00BF799D" w:rsidRPr="00BF799D" w:rsidRDefault="00BF799D" w:rsidP="005C39AE">
      <w:pPr>
        <w:autoSpaceDE w:val="0"/>
        <w:autoSpaceDN w:val="0"/>
        <w:adjustRightInd w:val="0"/>
        <w:spacing w:after="0" w:line="240" w:lineRule="auto"/>
        <w:ind w:firstLine="540"/>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Целью данной подпрограммы является 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вовлечение населения в занятия физической культурой и массовым спортом и приобщение их к здоровому образу жизни;</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 приведены в приложении № 1, № 2 к муниципальной программе.</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реализации муниципальной программы ожидается достижение следующих результатов:</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рост</w:t>
      </w:r>
      <w:proofErr w:type="gramEnd"/>
      <w:r w:rsidRPr="00BF799D">
        <w:rPr>
          <w:rFonts w:ascii="Times New Roman" w:hAnsi="Times New Roman" w:cs="Times New Roman"/>
          <w:kern w:val="2"/>
          <w:sz w:val="28"/>
          <w:szCs w:val="28"/>
        </w:rPr>
        <w:t xml:space="preserve"> числа занимающихся адаптивной физической культурой и спортом; </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сети спортивных сооружений, доступной для различных категорий и групп населения;</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Этапы реализации подпрограммы не выделяются. Период реализации подпрограммы 2014 - 2020 годы. </w:t>
      </w:r>
    </w:p>
    <w:p w:rsidR="00BF799D" w:rsidRPr="00BF799D" w:rsidRDefault="00BF799D" w:rsidP="005C39AE">
      <w:pPr>
        <w:spacing w:after="0" w:line="240" w:lineRule="auto"/>
        <w:ind w:firstLine="540"/>
        <w:jc w:val="both"/>
        <w:rPr>
          <w:rFonts w:ascii="Times New Roman" w:hAnsi="Times New Roman" w:cs="Times New Roman"/>
          <w:kern w:val="2"/>
          <w:sz w:val="28"/>
          <w:szCs w:val="28"/>
        </w:rPr>
      </w:pPr>
    </w:p>
    <w:p w:rsidR="00BF799D" w:rsidRPr="00BF799D" w:rsidRDefault="00BF799D" w:rsidP="005C39AE">
      <w:pPr>
        <w:spacing w:after="0" w:line="240" w:lineRule="auto"/>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7.4. Характеристика основных мероприятий подпрограммы </w:t>
      </w:r>
    </w:p>
    <w:p w:rsidR="00BF799D" w:rsidRPr="00BF799D" w:rsidRDefault="00BF799D" w:rsidP="005C39AE">
      <w:pPr>
        <w:autoSpaceDE w:val="0"/>
        <w:autoSpaceDN w:val="0"/>
        <w:adjustRightInd w:val="0"/>
        <w:spacing w:after="0" w:line="240" w:lineRule="auto"/>
        <w:ind w:firstLine="540"/>
        <w:jc w:val="center"/>
        <w:rPr>
          <w:rFonts w:ascii="Times New Roman" w:hAnsi="Times New Roman" w:cs="Times New Roman"/>
          <w:kern w:val="2"/>
          <w:sz w:val="28"/>
          <w:szCs w:val="28"/>
        </w:rPr>
      </w:pP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данной подпрограммы предусматривается реализация следующих основных мероприятий:</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1.1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 включая:</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календарного плана официальных физкультурных и спортивных мероприятий Каменоломненского городского поселения, в том числе:</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комплексные мероприятия среди разных групп и слоев населения Каменоломненского городского поселения;</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мероприятия по информационному обеспечению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баннеров и т.д.);</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организация проведения районных семинаров и совещаний с руководителями органов физической культуры и спорта муниципальных образований области, заведующим сектором по физической культуре, спорту и туризму, по видам спорта Каменоломненского городского поселения, 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физкультурных и спортивных мероприятий, в том числе среди инвалидов.</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Взаимодействие с организациями, осуществляющими деятельность в области физической культуры и спорта, в том числе:</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доступности спортивных объектов для занятий физической культурой и спортом лиц с ограниченными возможностями;</w:t>
      </w:r>
    </w:p>
    <w:p w:rsidR="005C39AE"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новых форм организации адаптивной физической культуры, привлечение к регулярным занятиям адаптивной физической культурой и спортом, пропаганда массовой физической культуры, спорта, здорового образа жи</w:t>
      </w:r>
      <w:r w:rsidR="005C39AE">
        <w:rPr>
          <w:rFonts w:ascii="Times New Roman" w:hAnsi="Times New Roman" w:cs="Times New Roman"/>
          <w:kern w:val="2"/>
          <w:sz w:val="28"/>
          <w:szCs w:val="28"/>
        </w:rPr>
        <w:t>зни среди всех слоёв населения.</w:t>
      </w:r>
    </w:p>
    <w:p w:rsidR="005C39AE" w:rsidRDefault="005C39AE" w:rsidP="005C39AE">
      <w:pPr>
        <w:autoSpaceDE w:val="0"/>
        <w:autoSpaceDN w:val="0"/>
        <w:adjustRightInd w:val="0"/>
        <w:spacing w:after="0" w:line="240" w:lineRule="auto"/>
        <w:ind w:firstLine="709"/>
        <w:jc w:val="both"/>
        <w:rPr>
          <w:rFonts w:ascii="Times New Roman" w:hAnsi="Times New Roman" w:cs="Times New Roman"/>
          <w:kern w:val="2"/>
          <w:sz w:val="28"/>
          <w:szCs w:val="28"/>
        </w:rPr>
      </w:pPr>
    </w:p>
    <w:p w:rsidR="00BF799D" w:rsidRPr="00BF799D" w:rsidRDefault="005C39AE"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7</w:t>
      </w:r>
      <w:r w:rsidR="00BF799D" w:rsidRPr="00BF799D">
        <w:rPr>
          <w:rFonts w:ascii="Times New Roman" w:hAnsi="Times New Roman" w:cs="Times New Roman"/>
          <w:kern w:val="2"/>
          <w:sz w:val="28"/>
          <w:szCs w:val="28"/>
        </w:rPr>
        <w:t xml:space="preserve">.5. Информация по ресурсному обеспечению подпрограммы </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Общий объем финансирования подпрограммы – тыс. рублей,</w:t>
      </w:r>
      <w:r w:rsidRPr="009E1FC3">
        <w:rPr>
          <w:rFonts w:ascii="Times New Roman" w:eastAsia="Times New Roman" w:hAnsi="Times New Roman" w:cs="Times New Roman"/>
          <w:bCs/>
          <w:kern w:val="2"/>
          <w:sz w:val="28"/>
          <w:szCs w:val="28"/>
          <w:lang w:eastAsia="ru-RU"/>
        </w:rPr>
        <w:br/>
        <w:t>в том числе по годам:</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roofErr w:type="gramStart"/>
      <w:r w:rsidRPr="009E1FC3">
        <w:rPr>
          <w:rFonts w:ascii="Times New Roman" w:eastAsia="Times New Roman" w:hAnsi="Times New Roman" w:cs="Times New Roman"/>
          <w:bCs/>
          <w:kern w:val="2"/>
          <w:sz w:val="28"/>
          <w:szCs w:val="28"/>
          <w:lang w:eastAsia="ru-RU"/>
        </w:rPr>
        <w:t>в</w:t>
      </w:r>
      <w:proofErr w:type="gramEnd"/>
      <w:r w:rsidRPr="009E1FC3">
        <w:rPr>
          <w:rFonts w:ascii="Times New Roman" w:eastAsia="Times New Roman" w:hAnsi="Times New Roman" w:cs="Times New Roman"/>
          <w:bCs/>
          <w:kern w:val="2"/>
          <w:sz w:val="28"/>
          <w:szCs w:val="28"/>
          <w:lang w:eastAsia="ru-RU"/>
        </w:rPr>
        <w:t xml:space="preserve"> </w:t>
      </w:r>
      <w:smartTag w:uri="urn:schemas-microsoft-com:office:smarttags" w:element="metricconverter">
        <w:smartTagPr>
          <w:attr w:name="ProductID" w:val="2014 г"/>
        </w:smartTagPr>
        <w:r w:rsidRPr="009E1FC3">
          <w:rPr>
            <w:rFonts w:ascii="Times New Roman" w:eastAsia="Times New Roman" w:hAnsi="Times New Roman" w:cs="Times New Roman"/>
            <w:bCs/>
            <w:kern w:val="2"/>
            <w:sz w:val="28"/>
            <w:szCs w:val="28"/>
            <w:lang w:eastAsia="ru-RU"/>
          </w:rPr>
          <w:t>2014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roofErr w:type="gramStart"/>
      <w:r w:rsidRPr="009E1FC3">
        <w:rPr>
          <w:rFonts w:ascii="Times New Roman" w:eastAsia="Times New Roman" w:hAnsi="Times New Roman" w:cs="Times New Roman"/>
          <w:bCs/>
          <w:kern w:val="2"/>
          <w:sz w:val="28"/>
          <w:szCs w:val="28"/>
          <w:lang w:eastAsia="ru-RU"/>
        </w:rPr>
        <w:t>в</w:t>
      </w:r>
      <w:proofErr w:type="gramEnd"/>
      <w:r w:rsidRPr="009E1FC3">
        <w:rPr>
          <w:rFonts w:ascii="Times New Roman" w:eastAsia="Times New Roman" w:hAnsi="Times New Roman" w:cs="Times New Roman"/>
          <w:bCs/>
          <w:kern w:val="2"/>
          <w:sz w:val="28"/>
          <w:szCs w:val="28"/>
          <w:lang w:eastAsia="ru-RU"/>
        </w:rPr>
        <w:t xml:space="preserve"> 2015 г. –тыс. руб.</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roofErr w:type="gramStart"/>
      <w:r w:rsidRPr="009E1FC3">
        <w:rPr>
          <w:rFonts w:ascii="Times New Roman" w:eastAsia="Times New Roman" w:hAnsi="Times New Roman" w:cs="Times New Roman"/>
          <w:bCs/>
          <w:kern w:val="2"/>
          <w:sz w:val="28"/>
          <w:szCs w:val="28"/>
          <w:lang w:eastAsia="ru-RU"/>
        </w:rPr>
        <w:t>в</w:t>
      </w:r>
      <w:proofErr w:type="gramEnd"/>
      <w:r w:rsidRPr="009E1FC3">
        <w:rPr>
          <w:rFonts w:ascii="Times New Roman" w:eastAsia="Times New Roman" w:hAnsi="Times New Roman" w:cs="Times New Roman"/>
          <w:bCs/>
          <w:kern w:val="2"/>
          <w:sz w:val="28"/>
          <w:szCs w:val="28"/>
          <w:lang w:eastAsia="ru-RU"/>
        </w:rPr>
        <w:t xml:space="preserve"> 2016 г. –тыс. руб.</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roofErr w:type="gramStart"/>
      <w:r w:rsidRPr="009E1FC3">
        <w:rPr>
          <w:rFonts w:ascii="Times New Roman" w:eastAsia="Times New Roman" w:hAnsi="Times New Roman" w:cs="Times New Roman"/>
          <w:bCs/>
          <w:kern w:val="2"/>
          <w:sz w:val="28"/>
          <w:szCs w:val="28"/>
          <w:lang w:eastAsia="ru-RU"/>
        </w:rPr>
        <w:t>в</w:t>
      </w:r>
      <w:proofErr w:type="gramEnd"/>
      <w:r w:rsidRPr="009E1FC3">
        <w:rPr>
          <w:rFonts w:ascii="Times New Roman" w:eastAsia="Times New Roman" w:hAnsi="Times New Roman" w:cs="Times New Roman"/>
          <w:bCs/>
          <w:kern w:val="2"/>
          <w:sz w:val="28"/>
          <w:szCs w:val="28"/>
          <w:lang w:eastAsia="ru-RU"/>
        </w:rPr>
        <w:t xml:space="preserve"> </w:t>
      </w:r>
      <w:smartTag w:uri="urn:schemas-microsoft-com:office:smarttags" w:element="metricconverter">
        <w:smartTagPr>
          <w:attr w:name="ProductID" w:val="2017 г"/>
        </w:smartTagPr>
        <w:r w:rsidRPr="009E1FC3">
          <w:rPr>
            <w:rFonts w:ascii="Times New Roman" w:eastAsia="Times New Roman" w:hAnsi="Times New Roman" w:cs="Times New Roman"/>
            <w:bCs/>
            <w:kern w:val="2"/>
            <w:sz w:val="28"/>
            <w:szCs w:val="28"/>
            <w:lang w:eastAsia="ru-RU"/>
          </w:rPr>
          <w:t>2017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roofErr w:type="gramStart"/>
      <w:r w:rsidRPr="009E1FC3">
        <w:rPr>
          <w:rFonts w:ascii="Times New Roman" w:eastAsia="Times New Roman" w:hAnsi="Times New Roman" w:cs="Times New Roman"/>
          <w:bCs/>
          <w:kern w:val="2"/>
          <w:sz w:val="28"/>
          <w:szCs w:val="28"/>
          <w:lang w:eastAsia="ru-RU"/>
        </w:rPr>
        <w:t>в</w:t>
      </w:r>
      <w:proofErr w:type="gramEnd"/>
      <w:r w:rsidRPr="009E1FC3">
        <w:rPr>
          <w:rFonts w:ascii="Times New Roman" w:eastAsia="Times New Roman" w:hAnsi="Times New Roman" w:cs="Times New Roman"/>
          <w:bCs/>
          <w:kern w:val="2"/>
          <w:sz w:val="28"/>
          <w:szCs w:val="28"/>
          <w:lang w:eastAsia="ru-RU"/>
        </w:rPr>
        <w:t xml:space="preserve"> </w:t>
      </w:r>
      <w:smartTag w:uri="urn:schemas-microsoft-com:office:smarttags" w:element="metricconverter">
        <w:smartTagPr>
          <w:attr w:name="ProductID" w:val="2018 г"/>
        </w:smartTagPr>
        <w:r w:rsidRPr="009E1FC3">
          <w:rPr>
            <w:rFonts w:ascii="Times New Roman" w:eastAsia="Times New Roman" w:hAnsi="Times New Roman" w:cs="Times New Roman"/>
            <w:bCs/>
            <w:kern w:val="2"/>
            <w:sz w:val="28"/>
            <w:szCs w:val="28"/>
            <w:lang w:eastAsia="ru-RU"/>
          </w:rPr>
          <w:t>2018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roofErr w:type="gramStart"/>
      <w:r w:rsidRPr="009E1FC3">
        <w:rPr>
          <w:rFonts w:ascii="Times New Roman" w:eastAsia="Times New Roman" w:hAnsi="Times New Roman" w:cs="Times New Roman"/>
          <w:bCs/>
          <w:kern w:val="2"/>
          <w:sz w:val="28"/>
          <w:szCs w:val="28"/>
          <w:lang w:eastAsia="ru-RU"/>
        </w:rPr>
        <w:t>в</w:t>
      </w:r>
      <w:proofErr w:type="gramEnd"/>
      <w:r w:rsidRPr="009E1FC3">
        <w:rPr>
          <w:rFonts w:ascii="Times New Roman" w:eastAsia="Times New Roman" w:hAnsi="Times New Roman" w:cs="Times New Roman"/>
          <w:bCs/>
          <w:kern w:val="2"/>
          <w:sz w:val="28"/>
          <w:szCs w:val="28"/>
          <w:lang w:eastAsia="ru-RU"/>
        </w:rPr>
        <w:t xml:space="preserve"> </w:t>
      </w:r>
      <w:smartTag w:uri="urn:schemas-microsoft-com:office:smarttags" w:element="metricconverter">
        <w:smartTagPr>
          <w:attr w:name="ProductID" w:val="2019 г"/>
        </w:smartTagPr>
        <w:r w:rsidRPr="009E1FC3">
          <w:rPr>
            <w:rFonts w:ascii="Times New Roman" w:eastAsia="Times New Roman" w:hAnsi="Times New Roman" w:cs="Times New Roman"/>
            <w:bCs/>
            <w:kern w:val="2"/>
            <w:sz w:val="28"/>
            <w:szCs w:val="28"/>
            <w:lang w:eastAsia="ru-RU"/>
          </w:rPr>
          <w:t>2019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roofErr w:type="gramStart"/>
      <w:r w:rsidRPr="009E1FC3">
        <w:rPr>
          <w:rFonts w:ascii="Times New Roman" w:eastAsia="Times New Roman" w:hAnsi="Times New Roman" w:cs="Times New Roman"/>
          <w:bCs/>
          <w:kern w:val="2"/>
          <w:sz w:val="28"/>
          <w:szCs w:val="28"/>
          <w:lang w:eastAsia="ru-RU"/>
        </w:rPr>
        <w:t>в</w:t>
      </w:r>
      <w:proofErr w:type="gramEnd"/>
      <w:r w:rsidRPr="009E1FC3">
        <w:rPr>
          <w:rFonts w:ascii="Times New Roman" w:eastAsia="Times New Roman" w:hAnsi="Times New Roman" w:cs="Times New Roman"/>
          <w:bCs/>
          <w:kern w:val="2"/>
          <w:sz w:val="28"/>
          <w:szCs w:val="28"/>
          <w:lang w:eastAsia="ru-RU"/>
        </w:rPr>
        <w:t xml:space="preserve"> </w:t>
      </w:r>
      <w:smartTag w:uri="urn:schemas-microsoft-com:office:smarttags" w:element="metricconverter">
        <w:smartTagPr>
          <w:attr w:name="ProductID" w:val="2020 г"/>
        </w:smartTagPr>
        <w:r w:rsidRPr="009E1FC3">
          <w:rPr>
            <w:rFonts w:ascii="Times New Roman" w:eastAsia="Times New Roman" w:hAnsi="Times New Roman" w:cs="Times New Roman"/>
            <w:bCs/>
            <w:kern w:val="2"/>
            <w:sz w:val="28"/>
            <w:szCs w:val="28"/>
            <w:lang w:eastAsia="ru-RU"/>
          </w:rPr>
          <w:t>2020 г</w:t>
        </w:r>
      </w:smartTag>
      <w:r w:rsidRPr="009E1FC3">
        <w:rPr>
          <w:rFonts w:ascii="Times New Roman" w:eastAsia="Times New Roman" w:hAnsi="Times New Roman" w:cs="Times New Roman"/>
          <w:bCs/>
          <w:kern w:val="2"/>
          <w:sz w:val="28"/>
          <w:szCs w:val="28"/>
          <w:lang w:eastAsia="ru-RU"/>
        </w:rPr>
        <w:t>. –тыс. руб.</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9E1FC3" w:rsidRDefault="00BF799D" w:rsidP="005C39AE">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Расходы бюджета поселения на реализацию подпрограммы приведены в приложении № 4 к муниципальной программе.</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федерального бюджета, местных бюджетов и внебюджетных источников на реализацию подпрограммы приведены в приложении № 5 к муниципальной программе.</w:t>
      </w:r>
    </w:p>
    <w:p w:rsidR="00BF799D" w:rsidRPr="00BF799D" w:rsidRDefault="00BF799D" w:rsidP="005C39AE">
      <w:pPr>
        <w:autoSpaceDE w:val="0"/>
        <w:autoSpaceDN w:val="0"/>
        <w:adjustRightInd w:val="0"/>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Расходы на проведение спортивных и физкультурных мероприятий подпрограммы, включенных в календарный план официальных </w:t>
      </w:r>
      <w:r w:rsidRPr="00BF799D">
        <w:rPr>
          <w:rFonts w:ascii="Times New Roman" w:hAnsi="Times New Roman" w:cs="Times New Roman"/>
          <w:kern w:val="2"/>
          <w:sz w:val="28"/>
          <w:szCs w:val="28"/>
        </w:rPr>
        <w:lastRenderedPageBreak/>
        <w:t>физкультурных и спортивных мероприятий Каменоломненского городского поселения осуществляются в соответствии с «Перечнем расходов на реализацию мероприятий подпрограммы «Развитие физической культуры и массового спорта Каменоломненского городского поселения», включенных в муниципальную программу Каменоломненского городского поселения «Развитие физической культуры и спорта».</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Расчет бюджета поселения на реализацию муниципальных программ и условия их предоставления проводится в соответствии с «Методикой расчета субсидий местным бюджетам на реализацию муниципальных программ, направленных на достижение целей муниципальной программы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«Развитие физической культуры и спорта».</w:t>
      </w:r>
    </w:p>
    <w:p w:rsidR="00BF799D" w:rsidRPr="00BF799D" w:rsidRDefault="00BF799D" w:rsidP="005C39AE">
      <w:pPr>
        <w:autoSpaceDE w:val="0"/>
        <w:autoSpaceDN w:val="0"/>
        <w:adjustRightInd w:val="0"/>
        <w:spacing w:after="0" w:line="240" w:lineRule="auto"/>
        <w:jc w:val="both"/>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Раздел 8. Подпрограмма </w:t>
      </w:r>
      <w:r w:rsidRPr="00BF799D">
        <w:rPr>
          <w:rFonts w:ascii="Times New Roman" w:hAnsi="Times New Roman" w:cs="Times New Roman"/>
          <w:bCs/>
          <w:kern w:val="2"/>
          <w:sz w:val="28"/>
          <w:szCs w:val="28"/>
        </w:rPr>
        <w:t>«</w:t>
      </w:r>
      <w:r w:rsidR="005C39AE">
        <w:rPr>
          <w:rFonts w:ascii="Times New Roman" w:hAnsi="Times New Roman" w:cs="Times New Roman"/>
          <w:kern w:val="2"/>
          <w:sz w:val="28"/>
          <w:szCs w:val="28"/>
        </w:rPr>
        <w:t xml:space="preserve">Обеспечение </w:t>
      </w:r>
      <w:r w:rsidRPr="00BF799D">
        <w:rPr>
          <w:rFonts w:ascii="Times New Roman" w:hAnsi="Times New Roman" w:cs="Times New Roman"/>
          <w:kern w:val="2"/>
          <w:sz w:val="28"/>
          <w:szCs w:val="28"/>
        </w:rPr>
        <w:t>реализации муниципальной программы»</w:t>
      </w:r>
    </w:p>
    <w:p w:rsidR="00BF799D" w:rsidRPr="00BF799D" w:rsidRDefault="00BF799D" w:rsidP="005C39AE">
      <w:pPr>
        <w:spacing w:after="0" w:line="240" w:lineRule="auto"/>
        <w:ind w:firstLine="709"/>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 реализации муниципальной программы».</w:t>
      </w:r>
    </w:p>
    <w:p w:rsidR="00BF799D" w:rsidRPr="00BF799D" w:rsidRDefault="00BF799D" w:rsidP="005C39AE">
      <w:pPr>
        <w:shd w:val="clear" w:color="auto" w:fill="FFFFFF"/>
        <w:spacing w:line="240" w:lineRule="auto"/>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FC1C91">
        <w:trPr>
          <w:jc w:val="center"/>
        </w:trPr>
        <w:tc>
          <w:tcPr>
            <w:tcW w:w="3493" w:type="dxa"/>
            <w:tcMar>
              <w:bottom w:w="28"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Наименование подпрограммы </w:t>
            </w:r>
          </w:p>
        </w:tc>
        <w:tc>
          <w:tcPr>
            <w:tcW w:w="299" w:type="dxa"/>
            <w:tcMar>
              <w:bottom w:w="57" w:type="dxa"/>
            </w:tcMar>
          </w:tcPr>
          <w:p w:rsidR="00BF799D" w:rsidRPr="00BE0A9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BE0A99" w:rsidRDefault="00BF799D" w:rsidP="005C39AE">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Подпрограмма «Обеспечение реализации муниципальной программы» (далее – подпрограмма).</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Ответственный исполнитель подпрограммы</w:t>
            </w:r>
          </w:p>
        </w:tc>
        <w:tc>
          <w:tcPr>
            <w:tcW w:w="299" w:type="dxa"/>
            <w:tcMar>
              <w:bottom w:w="57" w:type="dxa"/>
            </w:tcMar>
          </w:tcPr>
          <w:p w:rsidR="00BF799D" w:rsidRPr="00BE0A9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специалист 1 категории по работе с молодёжью Каменоломненского городского поселения. </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Участники подпрограммы</w:t>
            </w:r>
          </w:p>
        </w:tc>
        <w:tc>
          <w:tcPr>
            <w:tcW w:w="299" w:type="dxa"/>
            <w:tcMar>
              <w:bottom w:w="57" w:type="dxa"/>
            </w:tcMar>
          </w:tcPr>
          <w:p w:rsidR="00BF799D" w:rsidRPr="00BE0A9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Программно-целевые инструменты </w:t>
            </w:r>
          </w:p>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Цели подпрограммы </w:t>
            </w:r>
          </w:p>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5C39AE">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5C39AE">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управления реализацией муниципальной программы.</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Задачи подпрограммы</w:t>
            </w:r>
          </w:p>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5C39AE">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5C39AE">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исполнения государственных функций;</w:t>
            </w:r>
          </w:p>
          <w:p w:rsidR="00BF799D" w:rsidRPr="00BE0A99" w:rsidRDefault="00BF799D" w:rsidP="005C39AE">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повышение доступности и качества оказания государственных услуг в сфере реализации муниципальной программы; </w:t>
            </w:r>
          </w:p>
          <w:p w:rsidR="00BF799D" w:rsidRPr="00BE0A99" w:rsidRDefault="00BF799D" w:rsidP="005C39AE">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повышение эффективности и результативности бюджетных расходов в сфере реализации муниципальной программы;</w:t>
            </w:r>
          </w:p>
          <w:p w:rsidR="00BF799D" w:rsidRPr="00BE0A99" w:rsidRDefault="00BF799D" w:rsidP="005C39AE">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информационное обеспечение реализации муниципальной программы и мониторинг ее реализации.</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Целевые индикаторы и </w:t>
            </w:r>
            <w:r w:rsidRPr="00BE0A99">
              <w:rPr>
                <w:rFonts w:ascii="Times New Roman" w:eastAsia="Times New Roman" w:hAnsi="Times New Roman" w:cs="Times New Roman"/>
                <w:kern w:val="2"/>
                <w:sz w:val="28"/>
                <w:szCs w:val="28"/>
                <w:lang w:eastAsia="ru-RU"/>
              </w:rPr>
              <w:lastRenderedPageBreak/>
              <w:t xml:space="preserve">показатели подпрограммы </w:t>
            </w:r>
          </w:p>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5C39AE">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w:t>
            </w:r>
          </w:p>
        </w:tc>
        <w:tc>
          <w:tcPr>
            <w:tcW w:w="6016" w:type="dxa"/>
            <w:tcMar>
              <w:bottom w:w="57" w:type="dxa"/>
            </w:tcMar>
          </w:tcPr>
          <w:p w:rsidR="00BF799D" w:rsidRPr="00BF799D" w:rsidRDefault="00BF799D" w:rsidP="005C39AE">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уровень освоения бюджетных средств </w:t>
            </w:r>
            <w:r w:rsidRPr="00BF799D">
              <w:rPr>
                <w:rFonts w:ascii="Times New Roman" w:hAnsi="Times New Roman" w:cs="Times New Roman"/>
                <w:kern w:val="2"/>
                <w:sz w:val="28"/>
                <w:szCs w:val="28"/>
              </w:rPr>
              <w:lastRenderedPageBreak/>
              <w:t>выделенных на реализацию муниципальной программы;</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 xml:space="preserve">Этапы и сроки реализации подпрограммы </w:t>
            </w:r>
          </w:p>
        </w:tc>
        <w:tc>
          <w:tcPr>
            <w:tcW w:w="299" w:type="dxa"/>
            <w:tcMar>
              <w:bottom w:w="57" w:type="dxa"/>
            </w:tcMar>
          </w:tcPr>
          <w:p w:rsidR="00BF799D" w:rsidRPr="00BE0A9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Ресурсное обеспечение подпрограммы</w:t>
            </w:r>
          </w:p>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5C39AE">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5C39AE">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Общий объем финансирования подпрограммы –768,66 тыс. рублей, в том числе по годам:</w:t>
            </w:r>
          </w:p>
          <w:p w:rsidR="00BF799D" w:rsidRPr="00BE0A9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E0A99">
                <w:rPr>
                  <w:rFonts w:ascii="Times New Roman" w:eastAsia="Times New Roman" w:hAnsi="Times New Roman" w:cs="Times New Roman"/>
                  <w:kern w:val="2"/>
                  <w:sz w:val="28"/>
                  <w:szCs w:val="28"/>
                  <w:lang w:eastAsia="ru-RU"/>
                </w:rPr>
                <w:t>2014 г</w:t>
              </w:r>
            </w:smartTag>
            <w:r w:rsidRPr="00BE0A99">
              <w:rPr>
                <w:rFonts w:ascii="Times New Roman" w:eastAsia="Times New Roman" w:hAnsi="Times New Roman" w:cs="Times New Roman"/>
                <w:kern w:val="2"/>
                <w:sz w:val="28"/>
                <w:szCs w:val="28"/>
                <w:lang w:eastAsia="ru-RU"/>
              </w:rPr>
              <w:t>. –102,5 тыс. руб.</w:t>
            </w:r>
          </w:p>
          <w:p w:rsidR="00BF799D" w:rsidRPr="00BE0A9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2015 г. –87,16 тыс. руб.</w:t>
            </w:r>
          </w:p>
          <w:p w:rsidR="00BF799D" w:rsidRPr="00BE0A9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2016 г. –83,8 тыс. руб.</w:t>
            </w:r>
          </w:p>
          <w:p w:rsidR="00BF799D" w:rsidRPr="00BE0A9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E0A99">
                <w:rPr>
                  <w:rFonts w:ascii="Times New Roman" w:eastAsia="Times New Roman" w:hAnsi="Times New Roman" w:cs="Times New Roman"/>
                  <w:kern w:val="2"/>
                  <w:sz w:val="28"/>
                  <w:szCs w:val="28"/>
                  <w:lang w:eastAsia="ru-RU"/>
                </w:rPr>
                <w:t>2017 г</w:t>
              </w:r>
            </w:smartTag>
            <w:r w:rsidRPr="00BE0A99">
              <w:rPr>
                <w:rFonts w:ascii="Times New Roman" w:eastAsia="Times New Roman" w:hAnsi="Times New Roman" w:cs="Times New Roman"/>
                <w:kern w:val="2"/>
                <w:sz w:val="28"/>
                <w:szCs w:val="28"/>
                <w:lang w:eastAsia="ru-RU"/>
              </w:rPr>
              <w:t>. – 123,8 тыс. руб.</w:t>
            </w:r>
          </w:p>
          <w:p w:rsidR="00BF799D" w:rsidRPr="00BE0A9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E0A99">
                <w:rPr>
                  <w:rFonts w:ascii="Times New Roman" w:eastAsia="Times New Roman" w:hAnsi="Times New Roman" w:cs="Times New Roman"/>
                  <w:kern w:val="2"/>
                  <w:sz w:val="28"/>
                  <w:szCs w:val="28"/>
                  <w:lang w:eastAsia="ru-RU"/>
                </w:rPr>
                <w:t>2018 г</w:t>
              </w:r>
            </w:smartTag>
            <w:r w:rsidRPr="00BE0A99">
              <w:rPr>
                <w:rFonts w:ascii="Times New Roman" w:eastAsia="Times New Roman" w:hAnsi="Times New Roman" w:cs="Times New Roman"/>
                <w:kern w:val="2"/>
                <w:sz w:val="28"/>
                <w:szCs w:val="28"/>
                <w:lang w:eastAsia="ru-RU"/>
              </w:rPr>
              <w:t>. – 123,8 тыс. руб.</w:t>
            </w:r>
          </w:p>
          <w:p w:rsidR="00BF799D" w:rsidRPr="00BE0A99" w:rsidRDefault="00BF799D" w:rsidP="005C39AE">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E0A99">
                <w:rPr>
                  <w:rFonts w:ascii="Times New Roman" w:eastAsia="Times New Roman" w:hAnsi="Times New Roman" w:cs="Times New Roman"/>
                  <w:kern w:val="2"/>
                  <w:sz w:val="28"/>
                  <w:szCs w:val="28"/>
                  <w:lang w:eastAsia="ru-RU"/>
                </w:rPr>
                <w:t>2019 г</w:t>
              </w:r>
            </w:smartTag>
            <w:r w:rsidRPr="00BE0A99">
              <w:rPr>
                <w:rFonts w:ascii="Times New Roman" w:eastAsia="Times New Roman" w:hAnsi="Times New Roman" w:cs="Times New Roman"/>
                <w:kern w:val="2"/>
                <w:sz w:val="28"/>
                <w:szCs w:val="28"/>
                <w:lang w:eastAsia="ru-RU"/>
              </w:rPr>
              <w:t>. – 123,8 тыс. руб.</w:t>
            </w:r>
          </w:p>
          <w:p w:rsidR="00BF799D" w:rsidRPr="00BE0A99" w:rsidRDefault="00BF799D" w:rsidP="005C39AE">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E0A99">
                <w:rPr>
                  <w:rFonts w:ascii="Times New Roman" w:eastAsia="Times New Roman" w:hAnsi="Times New Roman" w:cs="Times New Roman"/>
                  <w:kern w:val="2"/>
                  <w:sz w:val="28"/>
                  <w:szCs w:val="28"/>
                  <w:lang w:eastAsia="ru-RU"/>
                </w:rPr>
                <w:t>2020 г</w:t>
              </w:r>
            </w:smartTag>
            <w:r w:rsidRPr="00BE0A99">
              <w:rPr>
                <w:rFonts w:ascii="Times New Roman" w:eastAsia="Times New Roman" w:hAnsi="Times New Roman" w:cs="Times New Roman"/>
                <w:kern w:val="2"/>
                <w:sz w:val="28"/>
                <w:szCs w:val="28"/>
                <w:lang w:eastAsia="ru-RU"/>
              </w:rPr>
              <w:t>. – 123,8 тыс. руб.</w:t>
            </w:r>
          </w:p>
        </w:tc>
      </w:tr>
      <w:tr w:rsidR="00BF799D" w:rsidRPr="00BF799D" w:rsidTr="00FC1C91">
        <w:trPr>
          <w:jc w:val="center"/>
        </w:trPr>
        <w:tc>
          <w:tcPr>
            <w:tcW w:w="3493" w:type="dxa"/>
            <w:tcMar>
              <w:bottom w:w="57" w:type="dxa"/>
            </w:tcMar>
          </w:tcPr>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Ожидаемые результаты реализации </w:t>
            </w:r>
          </w:p>
          <w:p w:rsidR="00BF799D" w:rsidRPr="00BE0A99" w:rsidRDefault="00BF799D" w:rsidP="005C39AE">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5C39AE">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5C39AE">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rsidR="00BF799D" w:rsidRPr="00BF799D" w:rsidRDefault="00BF799D" w:rsidP="005C39AE">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подготовки специалистов с требуемым уровнем компетенции, удовлетворяющих современным требованиям к специалистам и управленческим кадрам в сфере физической культуры и спорта.</w:t>
            </w:r>
          </w:p>
        </w:tc>
      </w:tr>
    </w:tbl>
    <w:p w:rsidR="00BF799D" w:rsidRPr="00BF799D" w:rsidRDefault="00BF799D" w:rsidP="005C39AE">
      <w:pPr>
        <w:shd w:val="clear" w:color="auto" w:fill="FFFFFF"/>
        <w:spacing w:after="0" w:line="240" w:lineRule="auto"/>
        <w:jc w:val="center"/>
        <w:rPr>
          <w:rFonts w:ascii="Times New Roman" w:hAnsi="Times New Roman" w:cs="Times New Roman"/>
          <w:kern w:val="2"/>
          <w:sz w:val="28"/>
          <w:szCs w:val="28"/>
        </w:rPr>
      </w:pPr>
    </w:p>
    <w:p w:rsidR="00BF799D" w:rsidRPr="00BF799D" w:rsidRDefault="00BF799D" w:rsidP="005C39AE">
      <w:pPr>
        <w:spacing w:after="0" w:line="240" w:lineRule="auto"/>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8.2. Характеристика сферы реализации подпрограммы</w:t>
      </w:r>
    </w:p>
    <w:p w:rsidR="00BF799D" w:rsidRPr="00BF799D" w:rsidRDefault="00BF799D" w:rsidP="005C39AE">
      <w:pPr>
        <w:autoSpaceDE w:val="0"/>
        <w:autoSpaceDN w:val="0"/>
        <w:adjustRightInd w:val="0"/>
        <w:spacing w:after="0" w:line="240" w:lineRule="auto"/>
        <w:ind w:firstLine="540"/>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Важнейшими условиями достижения цели и решения задач, предусмотренных муниципальной программой, являются: повышение эффективности муниципального управления, качества и оперативности предоставления муниципальных услуг и исполнения её функций; научно-методического и информационно-аналитического обеспечения сферы физической культуры и спорта, расширение сотрудничества со спортивными организациями.</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Сферой реализации подпрограммы является повышение эффективности управления развитием отрасли физической культуры и спорта, по средством реализации мероприятий, входящих в структуру муниципальной программы: «Развитие физической культуры и массового спорта Каменоломненского городского поселения».</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настоящее время функции по реализации муниципальной политики и нормативно-правовому регулированию в сфере физической культуры и спорта Каменоломненского городского поселения осуществляет в соответствии с Постановлением Администрации Каменоломненского городского поселения.</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 Администрация Каменоломненского городского поселения осуществляет:</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нормативное правовое регулирование и разработку проектов правовых актов Каменоломненского городского поселения.</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муниципальных функций в соответствии с действующим законодательством.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физической культуры и спорта в режим учебы и отдыха граждан различных возрастных групп на основе утвержденных нормативов физической подготовленности.</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разработку, утверждение и реализацию календарных планов официальных физкультурных мероприятий и спортивных мероприятий Каменоломненского городского поселения.</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Разработка и утверждение соответствующих административных регламентов должна обеспечить качественно новый уровень оказания муниципальных услуг и исполнения муниципальных функций.</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Специалист по работе с молодёжью Каменоломненского городского поселения осуществляет организацию приема граждан, обеспечивает своевременное рассмотрение устных и письменных обращений граждан осуществляет направление ответов в установленные законодательством Российской Федерации сроки.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основных условий повышения качества государственных услуг в сфере физической культуры и спорта является реализация мероприятий 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Ключевым направлением деятельности специалиста по работе с молодёжью Каменоломненского городского поселения при решении поставленных задач и достижении значений целевых показателей (индикаторов) является организация эффективного взаимодействия с заинтересованными общественными объединениями и организациями, осуществляющими свою деятельность в сфере физической культуры и спорта; укрепление связей и углубление сотрудничества с районными спортивными организациями.</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механизмов успешного обеспечения намеченных основных мероприятий является совершенствование форм взаимодействия с субъектами физической культуры и спорта, включая общественные объединения и организации физкультурно-спортивной направленности.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8.3. Цели, задачи и показатели (индикаторы), основные ожидаемые</w:t>
      </w:r>
      <w:r w:rsidRPr="00BF799D">
        <w:rPr>
          <w:rFonts w:ascii="Times New Roman" w:hAnsi="Times New Roman" w:cs="Times New Roman"/>
          <w:kern w:val="2"/>
          <w:sz w:val="28"/>
          <w:szCs w:val="28"/>
        </w:rPr>
        <w:br/>
        <w:t>конечные результаты, сроки и этапы реализации подпрограммы</w:t>
      </w:r>
    </w:p>
    <w:p w:rsidR="00BF799D" w:rsidRPr="00BF799D" w:rsidRDefault="00BF799D" w:rsidP="005C39AE">
      <w:pPr>
        <w:shd w:val="clear" w:color="auto" w:fill="FFFFFF"/>
        <w:spacing w:after="0" w:line="240" w:lineRule="auto"/>
        <w:jc w:val="center"/>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Целью подпрограммы является обеспечение эффективного управления реализацией муниципальной программы.</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Достижение данной цели будет обеспечиваться решением следующих основных задач: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обеспечение эффективного исполнения муниципальных функций;</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и результативности бюджета поселения в сфере реализации муниципальной программы;</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информационное обеспечение реализации муниципальной программы и мониторинг ее реализации.</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Основными ожидаемыми результатами подпрограммы являются:</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5C39AE" w:rsidRDefault="005C39AE" w:rsidP="005C39AE">
      <w:pPr>
        <w:shd w:val="clear" w:color="auto" w:fill="FFFFFF"/>
        <w:spacing w:after="0" w:line="240" w:lineRule="auto"/>
        <w:rPr>
          <w:rFonts w:ascii="Times New Roman" w:hAnsi="Times New Roman" w:cs="Times New Roman"/>
          <w:kern w:val="2"/>
          <w:sz w:val="28"/>
          <w:szCs w:val="28"/>
        </w:rPr>
      </w:pPr>
    </w:p>
    <w:p w:rsidR="00BF799D" w:rsidRPr="00BF799D" w:rsidRDefault="00BF799D" w:rsidP="005C39AE">
      <w:pPr>
        <w:shd w:val="clear" w:color="auto" w:fill="FFFFFF"/>
        <w:spacing w:after="0" w:line="240" w:lineRule="auto"/>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8.4. Характеристика основных мероприятий подпрограммы</w:t>
      </w:r>
    </w:p>
    <w:p w:rsidR="00BF799D" w:rsidRPr="00BF799D" w:rsidRDefault="00BF799D" w:rsidP="005C39AE">
      <w:pPr>
        <w:autoSpaceDE w:val="0"/>
        <w:autoSpaceDN w:val="0"/>
        <w:adjustRightInd w:val="0"/>
        <w:spacing w:after="0" w:line="240" w:lineRule="auto"/>
        <w:ind w:firstLine="540"/>
        <w:jc w:val="both"/>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подпрограммы предусматривается реализация следующих основных мероприятий.</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2.1. Мероприятия по обеспечению содержания наградной атрибутикой, спортивным инвентарём. </w:t>
      </w:r>
    </w:p>
    <w:p w:rsidR="005C39AE"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2.2 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BF799D">
        <w:rPr>
          <w:rFonts w:ascii="Times New Roman" w:hAnsi="Times New Roman" w:cs="Times New Roman"/>
          <w:kern w:val="2"/>
          <w:sz w:val="28"/>
          <w:szCs w:val="28"/>
        </w:rPr>
        <w:t>п.Каменоломни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w:t>
      </w:r>
      <w:r w:rsidR="005C39AE">
        <w:rPr>
          <w:rFonts w:ascii="Times New Roman" w:hAnsi="Times New Roman" w:cs="Times New Roman"/>
          <w:kern w:val="2"/>
          <w:sz w:val="28"/>
          <w:szCs w:val="28"/>
        </w:rPr>
        <w:t xml:space="preserve"> из средств бюджета поселения. </w:t>
      </w:r>
    </w:p>
    <w:p w:rsidR="005C39AE" w:rsidRDefault="005C39AE" w:rsidP="005C39AE">
      <w:pPr>
        <w:spacing w:after="0" w:line="240" w:lineRule="auto"/>
        <w:ind w:firstLine="709"/>
        <w:jc w:val="both"/>
        <w:rPr>
          <w:rFonts w:ascii="Times New Roman" w:hAnsi="Times New Roman" w:cs="Times New Roman"/>
          <w:kern w:val="2"/>
          <w:sz w:val="28"/>
          <w:szCs w:val="28"/>
        </w:rPr>
      </w:pP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8.5. Информация по ресурсному обеспечению подпрограммы</w:t>
      </w:r>
    </w:p>
    <w:p w:rsidR="00BF799D" w:rsidRPr="00BF799D" w:rsidRDefault="00BF799D" w:rsidP="005C39AE">
      <w:pPr>
        <w:autoSpaceDE w:val="0"/>
        <w:autoSpaceDN w:val="0"/>
        <w:adjustRightInd w:val="0"/>
        <w:spacing w:after="0" w:line="240" w:lineRule="auto"/>
        <w:jc w:val="both"/>
        <w:rPr>
          <w:rFonts w:ascii="Times New Roman" w:hAnsi="Times New Roman" w:cs="Times New Roman"/>
          <w:kern w:val="2"/>
          <w:sz w:val="28"/>
          <w:szCs w:val="28"/>
        </w:rPr>
      </w:pPr>
    </w:p>
    <w:p w:rsidR="00BF799D" w:rsidRPr="00BF799D" w:rsidRDefault="00BF799D" w:rsidP="005C39AE">
      <w:pPr>
        <w:shd w:val="clear" w:color="auto" w:fill="FFFFFF"/>
        <w:spacing w:after="0" w:line="240" w:lineRule="auto"/>
        <w:ind w:firstLine="709"/>
        <w:jc w:val="both"/>
        <w:rPr>
          <w:rFonts w:ascii="Times New Roman" w:hAnsi="Times New Roman" w:cs="Times New Roman"/>
          <w:bCs/>
          <w:kern w:val="2"/>
          <w:sz w:val="28"/>
          <w:szCs w:val="28"/>
        </w:rPr>
      </w:pPr>
      <w:r w:rsidRPr="00BF799D">
        <w:rPr>
          <w:rFonts w:ascii="Times New Roman" w:hAnsi="Times New Roman" w:cs="Times New Roman"/>
          <w:bCs/>
          <w:kern w:val="2"/>
          <w:sz w:val="28"/>
          <w:szCs w:val="28"/>
        </w:rPr>
        <w:t>Общий объем финансирования под</w:t>
      </w:r>
      <w:r w:rsidRPr="00BF799D">
        <w:rPr>
          <w:rFonts w:ascii="Times New Roman" w:hAnsi="Times New Roman" w:cs="Times New Roman"/>
          <w:kern w:val="2"/>
          <w:sz w:val="28"/>
          <w:szCs w:val="28"/>
        </w:rPr>
        <w:t>программы</w:t>
      </w:r>
      <w:r w:rsidRPr="00BF799D">
        <w:rPr>
          <w:rFonts w:ascii="Times New Roman" w:hAnsi="Times New Roman" w:cs="Times New Roman"/>
          <w:bCs/>
          <w:kern w:val="2"/>
          <w:sz w:val="28"/>
          <w:szCs w:val="28"/>
        </w:rPr>
        <w:t xml:space="preserve"> </w:t>
      </w:r>
      <w:r w:rsidRPr="00BF799D">
        <w:rPr>
          <w:rFonts w:ascii="Times New Roman" w:hAnsi="Times New Roman" w:cs="Times New Roman"/>
          <w:kern w:val="2"/>
          <w:sz w:val="28"/>
          <w:szCs w:val="28"/>
        </w:rPr>
        <w:t xml:space="preserve">768,66 </w:t>
      </w:r>
      <w:r w:rsidRPr="00BF799D">
        <w:rPr>
          <w:rFonts w:ascii="Times New Roman" w:hAnsi="Times New Roman" w:cs="Times New Roman"/>
          <w:bCs/>
          <w:kern w:val="2"/>
          <w:sz w:val="28"/>
          <w:szCs w:val="28"/>
        </w:rPr>
        <w:t>тыс. рублей, в том числе по годам:</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4 г"/>
        </w:smartTagPr>
        <w:r w:rsidRPr="00BF799D">
          <w:rPr>
            <w:rFonts w:ascii="Times New Roman" w:hAnsi="Times New Roman" w:cs="Times New Roman"/>
            <w:kern w:val="2"/>
            <w:sz w:val="28"/>
            <w:szCs w:val="28"/>
          </w:rPr>
          <w:t>2014 г</w:t>
        </w:r>
      </w:smartTag>
      <w:r w:rsidRPr="00BF799D">
        <w:rPr>
          <w:rFonts w:ascii="Times New Roman" w:hAnsi="Times New Roman" w:cs="Times New Roman"/>
          <w:kern w:val="2"/>
          <w:sz w:val="28"/>
          <w:szCs w:val="28"/>
        </w:rPr>
        <w:t>. –102,5 тыс. руб.</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2015 г. –87,16 тыс. руб.</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2016 г. –83,8 тыс. руб.</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7 г"/>
        </w:smartTagPr>
        <w:r w:rsidRPr="00BF799D">
          <w:rPr>
            <w:rFonts w:ascii="Times New Roman" w:hAnsi="Times New Roman" w:cs="Times New Roman"/>
            <w:kern w:val="2"/>
            <w:sz w:val="28"/>
            <w:szCs w:val="28"/>
          </w:rPr>
          <w:t>2017 г</w:t>
        </w:r>
      </w:smartTag>
      <w:r w:rsidRPr="00BF799D">
        <w:rPr>
          <w:rFonts w:ascii="Times New Roman" w:hAnsi="Times New Roman" w:cs="Times New Roman"/>
          <w:kern w:val="2"/>
          <w:sz w:val="28"/>
          <w:szCs w:val="28"/>
        </w:rPr>
        <w:t>. – 123,8 тыс. руб.</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8 г"/>
        </w:smartTagPr>
        <w:r w:rsidRPr="00BF799D">
          <w:rPr>
            <w:rFonts w:ascii="Times New Roman" w:hAnsi="Times New Roman" w:cs="Times New Roman"/>
            <w:kern w:val="2"/>
            <w:sz w:val="28"/>
            <w:szCs w:val="28"/>
          </w:rPr>
          <w:t>2018 г</w:t>
        </w:r>
      </w:smartTag>
      <w:r w:rsidRPr="00BF799D">
        <w:rPr>
          <w:rFonts w:ascii="Times New Roman" w:hAnsi="Times New Roman" w:cs="Times New Roman"/>
          <w:kern w:val="2"/>
          <w:sz w:val="28"/>
          <w:szCs w:val="28"/>
        </w:rPr>
        <w:t>. – 123,8 тыс. руб.</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9 г"/>
        </w:smartTagPr>
        <w:r w:rsidRPr="00BF799D">
          <w:rPr>
            <w:rFonts w:ascii="Times New Roman" w:hAnsi="Times New Roman" w:cs="Times New Roman"/>
            <w:kern w:val="2"/>
            <w:sz w:val="28"/>
            <w:szCs w:val="28"/>
          </w:rPr>
          <w:t>2019 г</w:t>
        </w:r>
      </w:smartTag>
      <w:r w:rsidRPr="00BF799D">
        <w:rPr>
          <w:rFonts w:ascii="Times New Roman" w:hAnsi="Times New Roman" w:cs="Times New Roman"/>
          <w:kern w:val="2"/>
          <w:sz w:val="28"/>
          <w:szCs w:val="28"/>
        </w:rPr>
        <w:t>. – 123,8 тыс. руб.</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20 г"/>
        </w:smartTagPr>
        <w:r w:rsidRPr="00BF799D">
          <w:rPr>
            <w:rFonts w:ascii="Times New Roman" w:hAnsi="Times New Roman" w:cs="Times New Roman"/>
            <w:kern w:val="2"/>
            <w:sz w:val="28"/>
            <w:szCs w:val="28"/>
          </w:rPr>
          <w:t>2020 г</w:t>
        </w:r>
      </w:smartTag>
      <w:r w:rsidRPr="00BF799D">
        <w:rPr>
          <w:rFonts w:ascii="Times New Roman" w:hAnsi="Times New Roman" w:cs="Times New Roman"/>
          <w:kern w:val="2"/>
          <w:sz w:val="28"/>
          <w:szCs w:val="28"/>
        </w:rPr>
        <w:t>. – 123,8 тыс. руб.</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на реализацию подпрограммы приведены в приложении № 4 к муниципальной программе.</w:t>
      </w:r>
    </w:p>
    <w:p w:rsidR="00BF799D" w:rsidRPr="00BF799D" w:rsidRDefault="00BF799D" w:rsidP="005C39AE">
      <w:pPr>
        <w:spacing w:after="0" w:line="240" w:lineRule="auto"/>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Расходы на реализацию подпрограммы приведены в приложении № 5 к муниципальной программе.</w:t>
      </w:r>
    </w:p>
    <w:p w:rsidR="00BF799D" w:rsidRPr="00BF799D" w:rsidRDefault="00BF799D" w:rsidP="005C39AE">
      <w:pPr>
        <w:shd w:val="clear" w:color="auto" w:fill="FFFFFF"/>
        <w:spacing w:after="0" w:line="240" w:lineRule="auto"/>
        <w:jc w:val="center"/>
        <w:rPr>
          <w:rFonts w:ascii="Times New Roman" w:hAnsi="Times New Roman" w:cs="Times New Roman"/>
          <w:kern w:val="2"/>
          <w:sz w:val="28"/>
          <w:szCs w:val="28"/>
        </w:rPr>
      </w:pPr>
    </w:p>
    <w:p w:rsidR="00BF799D" w:rsidRPr="00BF799D" w:rsidRDefault="00BF799D" w:rsidP="005C39AE">
      <w:pPr>
        <w:shd w:val="clear" w:color="auto" w:fill="FFFFFF"/>
        <w:spacing w:after="0" w:line="240" w:lineRule="auto"/>
        <w:jc w:val="center"/>
        <w:rPr>
          <w:rFonts w:ascii="Times New Roman" w:hAnsi="Times New Roman" w:cs="Times New Roman"/>
          <w:kern w:val="2"/>
          <w:sz w:val="28"/>
          <w:szCs w:val="28"/>
        </w:rPr>
      </w:pPr>
    </w:p>
    <w:p w:rsidR="00BF799D" w:rsidRPr="00BF799D" w:rsidRDefault="00BF799D" w:rsidP="005C39AE">
      <w:pPr>
        <w:shd w:val="clear" w:color="auto" w:fill="FFFFFF"/>
        <w:spacing w:after="0" w:line="240" w:lineRule="auto"/>
        <w:jc w:val="center"/>
        <w:rPr>
          <w:rFonts w:ascii="Times New Roman" w:hAnsi="Times New Roman" w:cs="Times New Roman"/>
          <w:kern w:val="2"/>
          <w:sz w:val="28"/>
          <w:szCs w:val="28"/>
        </w:rPr>
      </w:pPr>
    </w:p>
    <w:p w:rsidR="00BF799D" w:rsidRPr="00BF799D" w:rsidRDefault="00BF799D" w:rsidP="005C39AE">
      <w:pPr>
        <w:pStyle w:val="3"/>
        <w:spacing w:before="0" w:after="0"/>
        <w:rPr>
          <w:rFonts w:ascii="Times New Roman" w:hAnsi="Times New Roman" w:cs="Times New Roman"/>
          <w:b w:val="0"/>
          <w:sz w:val="28"/>
        </w:rPr>
      </w:pPr>
      <w:r w:rsidRPr="00BF799D">
        <w:rPr>
          <w:rFonts w:ascii="Times New Roman" w:hAnsi="Times New Roman" w:cs="Times New Roman"/>
          <w:b w:val="0"/>
          <w:sz w:val="28"/>
        </w:rPr>
        <w:t>Специалист по делопроизводству</w:t>
      </w:r>
    </w:p>
    <w:p w:rsidR="00BF799D" w:rsidRPr="00BF799D" w:rsidRDefault="00BF799D" w:rsidP="005C39AE">
      <w:pPr>
        <w:pStyle w:val="3"/>
        <w:spacing w:before="0" w:after="0"/>
        <w:rPr>
          <w:rFonts w:ascii="Times New Roman" w:hAnsi="Times New Roman" w:cs="Times New Roman"/>
          <w:b w:val="0"/>
          <w:sz w:val="28"/>
        </w:rPr>
      </w:pPr>
      <w:r w:rsidRPr="00BF799D">
        <w:rPr>
          <w:rFonts w:ascii="Times New Roman" w:hAnsi="Times New Roman" w:cs="Times New Roman"/>
          <w:b w:val="0"/>
          <w:sz w:val="28"/>
        </w:rPr>
        <w:t xml:space="preserve"> и архивной работе                                                             Я.С. </w:t>
      </w:r>
      <w:proofErr w:type="spellStart"/>
      <w:r w:rsidRPr="00BF799D">
        <w:rPr>
          <w:rFonts w:ascii="Times New Roman" w:hAnsi="Times New Roman" w:cs="Times New Roman"/>
          <w:b w:val="0"/>
          <w:sz w:val="28"/>
        </w:rPr>
        <w:t>Шаповалова</w:t>
      </w:r>
      <w:proofErr w:type="spellEnd"/>
    </w:p>
    <w:p w:rsidR="00BF799D" w:rsidRPr="00BF799D" w:rsidRDefault="00BF799D" w:rsidP="005C39AE">
      <w:pPr>
        <w:tabs>
          <w:tab w:val="left" w:pos="7371"/>
        </w:tabs>
        <w:spacing w:after="0" w:line="240" w:lineRule="auto"/>
        <w:rPr>
          <w:rFonts w:ascii="Times New Roman" w:hAnsi="Times New Roman" w:cs="Times New Roman"/>
          <w:kern w:val="2"/>
          <w:sz w:val="28"/>
          <w:szCs w:val="28"/>
        </w:rPr>
      </w:pPr>
    </w:p>
    <w:p w:rsidR="00BF799D" w:rsidRPr="00BF799D" w:rsidRDefault="00BF799D" w:rsidP="005C39AE">
      <w:pPr>
        <w:tabs>
          <w:tab w:val="left" w:pos="7371"/>
        </w:tabs>
        <w:spacing w:after="0" w:line="240" w:lineRule="auto"/>
        <w:rPr>
          <w:rFonts w:ascii="Times New Roman" w:hAnsi="Times New Roman" w:cs="Times New Roman"/>
          <w:kern w:val="2"/>
          <w:sz w:val="28"/>
          <w:szCs w:val="28"/>
        </w:rPr>
        <w:sectPr w:rsidR="00BF799D" w:rsidRPr="00BF799D" w:rsidSect="00FC1C91">
          <w:footerReference w:type="even" r:id="rId9"/>
          <w:footerReference w:type="default" r:id="rId10"/>
          <w:pgSz w:w="11907" w:h="16840" w:code="9"/>
          <w:pgMar w:top="1079" w:right="1107" w:bottom="1258" w:left="1440" w:header="720" w:footer="720" w:gutter="0"/>
          <w:cols w:space="720"/>
        </w:sectPr>
      </w:pPr>
    </w:p>
    <w:p w:rsidR="00BF799D" w:rsidRPr="00BF799D" w:rsidRDefault="008B1BC8" w:rsidP="005C39AE">
      <w:pPr>
        <w:pageBreakBefore/>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00BF799D" w:rsidRPr="00BF799D">
        <w:rPr>
          <w:rFonts w:ascii="Times New Roman" w:hAnsi="Times New Roman" w:cs="Times New Roman"/>
          <w:kern w:val="2"/>
          <w:sz w:val="28"/>
          <w:szCs w:val="28"/>
        </w:rPr>
        <w:t>Приложение № 1</w:t>
      </w:r>
    </w:p>
    <w:p w:rsidR="00BE0A99" w:rsidRDefault="00BF799D" w:rsidP="005C39AE">
      <w:pPr>
        <w:spacing w:after="0" w:line="240" w:lineRule="auto"/>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8B1BC8" w:rsidP="005C39AE">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Каменоломненского </w:t>
      </w:r>
    </w:p>
    <w:p w:rsidR="00BE0A99" w:rsidRDefault="008B1BC8" w:rsidP="005C39AE">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городского поселения </w:t>
      </w:r>
    </w:p>
    <w:p w:rsidR="00BF799D" w:rsidRPr="00BF799D" w:rsidRDefault="008B1BC8" w:rsidP="005C39AE">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Октябрьского района</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«Развитие физической </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5C39AE">
      <w:pPr>
        <w:tabs>
          <w:tab w:val="left" w:pos="9610"/>
        </w:tabs>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5C39AE">
      <w:pPr>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FC1C91">
        <w:trPr>
          <w:jc w:val="center"/>
        </w:trPr>
        <w:tc>
          <w:tcPr>
            <w:tcW w:w="766"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5812"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Показатель (индикатор) </w:t>
            </w:r>
            <w:r w:rsidRPr="00BF799D">
              <w:rPr>
                <w:rFonts w:ascii="Times New Roman" w:hAnsi="Times New Roman" w:cs="Times New Roman"/>
                <w:kern w:val="2"/>
                <w:sz w:val="28"/>
                <w:szCs w:val="28"/>
              </w:rPr>
              <w:br/>
              <w:t>(наименование)</w:t>
            </w:r>
          </w:p>
        </w:tc>
        <w:tc>
          <w:tcPr>
            <w:tcW w:w="1166"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w:t>
            </w:r>
            <w:r w:rsidRPr="00BF799D">
              <w:rPr>
                <w:rFonts w:ascii="Times New Roman" w:hAnsi="Times New Roman" w:cs="Times New Roman"/>
                <w:kern w:val="2"/>
                <w:sz w:val="28"/>
                <w:szCs w:val="28"/>
              </w:rPr>
              <w:br/>
              <w:t>изм.</w:t>
            </w:r>
          </w:p>
        </w:tc>
        <w:tc>
          <w:tcPr>
            <w:tcW w:w="7367" w:type="dxa"/>
            <w:gridSpan w:val="9"/>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Значения показателей, годы</w:t>
            </w:r>
          </w:p>
        </w:tc>
      </w:tr>
      <w:tr w:rsidR="00BF799D" w:rsidRPr="00BF799D" w:rsidTr="00FC1C91">
        <w:trPr>
          <w:jc w:val="center"/>
        </w:trPr>
        <w:tc>
          <w:tcPr>
            <w:tcW w:w="766" w:type="dxa"/>
            <w:vMerge/>
          </w:tcPr>
          <w:p w:rsidR="00BF799D" w:rsidRPr="00BF799D" w:rsidRDefault="00BF799D" w:rsidP="00FC1C91">
            <w:pPr>
              <w:rPr>
                <w:rFonts w:ascii="Times New Roman" w:hAnsi="Times New Roman" w:cs="Times New Roman"/>
                <w:kern w:val="2"/>
                <w:sz w:val="28"/>
                <w:szCs w:val="28"/>
              </w:rPr>
            </w:pPr>
          </w:p>
        </w:tc>
        <w:tc>
          <w:tcPr>
            <w:tcW w:w="5812" w:type="dxa"/>
            <w:vMerge/>
          </w:tcPr>
          <w:p w:rsidR="00BF799D" w:rsidRPr="00BF799D" w:rsidRDefault="00BF799D" w:rsidP="00FC1C91">
            <w:pPr>
              <w:rPr>
                <w:rFonts w:ascii="Times New Roman" w:hAnsi="Times New Roman" w:cs="Times New Roman"/>
                <w:kern w:val="2"/>
                <w:sz w:val="28"/>
                <w:szCs w:val="28"/>
              </w:rPr>
            </w:pPr>
          </w:p>
        </w:tc>
        <w:tc>
          <w:tcPr>
            <w:tcW w:w="1166" w:type="dxa"/>
            <w:vMerge/>
          </w:tcPr>
          <w:p w:rsidR="00BF799D" w:rsidRPr="00BF799D" w:rsidRDefault="00BF799D" w:rsidP="00FC1C91">
            <w:pPr>
              <w:rPr>
                <w:rFonts w:ascii="Times New Roman" w:hAnsi="Times New Roman" w:cs="Times New Roman"/>
                <w:kern w:val="2"/>
                <w:sz w:val="28"/>
                <w:szCs w:val="28"/>
              </w:rPr>
            </w:pP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2012</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2013</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2015</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2016</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2017</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2018</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2019</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FC1C91">
        <w:trPr>
          <w:tblHeader/>
          <w:jc w:val="center"/>
        </w:trPr>
        <w:tc>
          <w:tcPr>
            <w:tcW w:w="7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1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w:t>
            </w:r>
          </w:p>
        </w:tc>
      </w:tr>
      <w:tr w:rsidR="00BF799D" w:rsidRPr="00BF799D" w:rsidTr="00FC1C91">
        <w:trPr>
          <w:jc w:val="center"/>
        </w:trPr>
        <w:tc>
          <w:tcPr>
            <w:tcW w:w="15111" w:type="dxa"/>
            <w:gridSpan w:val="12"/>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Муниципальная программа Каменоломненского городского поселения Октябрьского района  «Развитие физической культуры и спорта»</w:t>
            </w:r>
          </w:p>
        </w:tc>
      </w:tr>
      <w:tr w:rsidR="00BF799D" w:rsidRPr="00BF799D" w:rsidTr="00FC1C91">
        <w:trPr>
          <w:jc w:val="center"/>
        </w:trPr>
        <w:tc>
          <w:tcPr>
            <w:tcW w:w="7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bCs/>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r w:rsidRPr="00BF799D">
              <w:rPr>
                <w:rFonts w:ascii="Times New Roman" w:hAnsi="Times New Roman" w:cs="Times New Roman"/>
                <w:kern w:val="2"/>
                <w:sz w:val="28"/>
                <w:szCs w:val="28"/>
              </w:rPr>
              <w:t xml:space="preserve"> </w:t>
            </w:r>
          </w:p>
        </w:tc>
        <w:tc>
          <w:tcPr>
            <w:tcW w:w="11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10,3</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11,5</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12,0</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12,7</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13,4</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14,3</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15,2</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16,1</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17,0</w:t>
            </w:r>
          </w:p>
        </w:tc>
      </w:tr>
      <w:tr w:rsidR="00BF799D" w:rsidRPr="00BF799D" w:rsidTr="00FC1C91">
        <w:trPr>
          <w:jc w:val="center"/>
        </w:trPr>
        <w:tc>
          <w:tcPr>
            <w:tcW w:w="7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5812" w:type="dxa"/>
          </w:tcPr>
          <w:p w:rsidR="00BF799D" w:rsidRPr="00BF799D" w:rsidRDefault="00BF799D" w:rsidP="00FC1C91">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 xml:space="preserve">Число медалей разного достоинства, завоеванных спортсменами Каменоломненского городского поселения на чемпионатах, первенствах, кубках мира и Европы </w:t>
            </w:r>
          </w:p>
        </w:tc>
        <w:tc>
          <w:tcPr>
            <w:tcW w:w="1166"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медалей</w:t>
            </w:r>
          </w:p>
        </w:tc>
        <w:tc>
          <w:tcPr>
            <w:tcW w:w="819"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9"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p>
        </w:tc>
        <w:tc>
          <w:tcPr>
            <w:tcW w:w="818"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15</w:t>
            </w:r>
          </w:p>
        </w:tc>
        <w:tc>
          <w:tcPr>
            <w:tcW w:w="818"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18</w:t>
            </w:r>
          </w:p>
        </w:tc>
        <w:tc>
          <w:tcPr>
            <w:tcW w:w="819"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21</w:t>
            </w:r>
          </w:p>
        </w:tc>
        <w:tc>
          <w:tcPr>
            <w:tcW w:w="818"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24</w:t>
            </w:r>
          </w:p>
        </w:tc>
        <w:tc>
          <w:tcPr>
            <w:tcW w:w="819" w:type="dxa"/>
          </w:tcPr>
          <w:p w:rsidR="00BF799D" w:rsidRPr="00BF799D" w:rsidRDefault="00BF799D" w:rsidP="00FC1C91">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27</w:t>
            </w:r>
          </w:p>
        </w:tc>
      </w:tr>
      <w:tr w:rsidR="00BF799D" w:rsidRPr="00BF799D" w:rsidTr="00FC1C91">
        <w:trPr>
          <w:jc w:val="center"/>
        </w:trPr>
        <w:tc>
          <w:tcPr>
            <w:tcW w:w="766" w:type="dxa"/>
          </w:tcPr>
          <w:p w:rsidR="00BF799D" w:rsidRPr="00BF799D" w:rsidRDefault="00BF799D" w:rsidP="00FC1C91">
            <w:pPr>
              <w:pStyle w:val="ConsPlusCell"/>
              <w:pageBreakBefore/>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5812" w:type="dxa"/>
          </w:tcPr>
          <w:p w:rsidR="00BF799D" w:rsidRPr="00BF799D" w:rsidRDefault="00BF799D" w:rsidP="00FC1C91">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66"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процент</w:t>
            </w:r>
          </w:p>
        </w:tc>
        <w:tc>
          <w:tcPr>
            <w:tcW w:w="819"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5,33</w:t>
            </w:r>
          </w:p>
        </w:tc>
        <w:tc>
          <w:tcPr>
            <w:tcW w:w="819"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6,1</w:t>
            </w:r>
          </w:p>
        </w:tc>
        <w:tc>
          <w:tcPr>
            <w:tcW w:w="818"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6,9</w:t>
            </w:r>
          </w:p>
        </w:tc>
        <w:tc>
          <w:tcPr>
            <w:tcW w:w="819"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7,5</w:t>
            </w:r>
          </w:p>
        </w:tc>
        <w:tc>
          <w:tcPr>
            <w:tcW w:w="818"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7,7</w:t>
            </w:r>
          </w:p>
        </w:tc>
        <w:tc>
          <w:tcPr>
            <w:tcW w:w="818"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7,9</w:t>
            </w:r>
          </w:p>
        </w:tc>
        <w:tc>
          <w:tcPr>
            <w:tcW w:w="819"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8,3</w:t>
            </w:r>
          </w:p>
        </w:tc>
        <w:tc>
          <w:tcPr>
            <w:tcW w:w="818"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8,6</w:t>
            </w:r>
          </w:p>
        </w:tc>
        <w:tc>
          <w:tcPr>
            <w:tcW w:w="819" w:type="dxa"/>
          </w:tcPr>
          <w:p w:rsidR="00BF799D" w:rsidRPr="00BF799D" w:rsidRDefault="00BF799D" w:rsidP="00FC1C91">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9,0</w:t>
            </w:r>
          </w:p>
        </w:tc>
      </w:tr>
      <w:tr w:rsidR="00BF799D" w:rsidRPr="00BF799D" w:rsidTr="00FC1C91">
        <w:trPr>
          <w:jc w:val="center"/>
        </w:trPr>
        <w:tc>
          <w:tcPr>
            <w:tcW w:w="15111" w:type="dxa"/>
            <w:gridSpan w:val="12"/>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FC1C91">
        <w:trPr>
          <w:jc w:val="center"/>
        </w:trPr>
        <w:tc>
          <w:tcPr>
            <w:tcW w:w="7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5812"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0,27</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0,29</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0,31</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0,33</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0,35</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0,38</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0,41</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0,44</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0,47</w:t>
            </w:r>
          </w:p>
        </w:tc>
      </w:tr>
      <w:tr w:rsidR="00BF799D" w:rsidRPr="00BF799D" w:rsidTr="00FC1C91">
        <w:trPr>
          <w:jc w:val="center"/>
        </w:trPr>
        <w:tc>
          <w:tcPr>
            <w:tcW w:w="15111" w:type="dxa"/>
            <w:gridSpan w:val="12"/>
          </w:tcPr>
          <w:p w:rsidR="00BF799D" w:rsidRPr="00BF799D" w:rsidRDefault="00BF799D" w:rsidP="00FC1C91">
            <w:pPr>
              <w:pStyle w:val="ConsPlusCell"/>
              <w:widowControl/>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2. Подпрограмма «Обеспечение реализации государственной программы»</w:t>
            </w:r>
          </w:p>
        </w:tc>
      </w:tr>
      <w:tr w:rsidR="00BF799D" w:rsidRPr="00BF799D" w:rsidTr="00FC1C91">
        <w:trPr>
          <w:jc w:val="center"/>
        </w:trPr>
        <w:tc>
          <w:tcPr>
            <w:tcW w:w="766" w:type="dxa"/>
          </w:tcPr>
          <w:p w:rsidR="00BF799D" w:rsidRPr="00BF799D" w:rsidRDefault="00BF799D" w:rsidP="00FC1C91">
            <w:pPr>
              <w:pStyle w:val="ConsPlusCell"/>
              <w:widowControl/>
              <w:jc w:val="center"/>
              <w:rPr>
                <w:rFonts w:ascii="Times New Roman" w:hAnsi="Times New Roman" w:cs="Times New Roman"/>
                <w:kern w:val="2"/>
                <w:sz w:val="28"/>
                <w:szCs w:val="28"/>
              </w:rPr>
            </w:pPr>
          </w:p>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2.1. </w:t>
            </w:r>
          </w:p>
        </w:tc>
        <w:tc>
          <w:tcPr>
            <w:tcW w:w="5812"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16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r>
    </w:tbl>
    <w:p w:rsidR="00BF799D" w:rsidRPr="00BF799D" w:rsidRDefault="008B1BC8" w:rsidP="008B1BC8">
      <w:pPr>
        <w:pageBreakBefore/>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00BF799D" w:rsidRPr="00BF799D">
        <w:rPr>
          <w:rFonts w:ascii="Times New Roman" w:hAnsi="Times New Roman" w:cs="Times New Roman"/>
          <w:kern w:val="2"/>
          <w:sz w:val="28"/>
          <w:szCs w:val="28"/>
        </w:rPr>
        <w:t>Приложение № 2</w:t>
      </w:r>
    </w:p>
    <w:p w:rsidR="00BE0A99" w:rsidRDefault="00BF799D" w:rsidP="008B1BC8">
      <w:pPr>
        <w:spacing w:after="0" w:line="240" w:lineRule="auto"/>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Каменоломненского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городского поселения </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Октябрьского района</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«Развитие физической</w:t>
      </w:r>
      <w:r w:rsidR="00BF799D" w:rsidRPr="00BF799D">
        <w:rPr>
          <w:rFonts w:ascii="Times New Roman" w:hAnsi="Times New Roman" w:cs="Times New Roman"/>
          <w:kern w:val="2"/>
          <w:sz w:val="28"/>
          <w:szCs w:val="28"/>
        </w:rPr>
        <w:br/>
      </w: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5C39AE">
      <w:pPr>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5C39AE">
      <w:pPr>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 методике расчета показателей (индикаторов) муниципальной программы </w:t>
      </w:r>
    </w:p>
    <w:p w:rsidR="00BF799D" w:rsidRPr="00BF799D" w:rsidRDefault="00BF799D" w:rsidP="005C39AE">
      <w:pPr>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городского поселения Октябрьского района  </w:t>
      </w:r>
    </w:p>
    <w:p w:rsidR="00BF799D" w:rsidRPr="00BF799D" w:rsidRDefault="00BF799D" w:rsidP="005C39AE">
      <w:pPr>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 культуры и спорта»</w:t>
      </w:r>
    </w:p>
    <w:p w:rsidR="00BF799D" w:rsidRPr="00BF799D" w:rsidRDefault="00BF799D" w:rsidP="005C39AE">
      <w:pPr>
        <w:autoSpaceDE w:val="0"/>
        <w:autoSpaceDN w:val="0"/>
        <w:adjustRightInd w:val="0"/>
        <w:spacing w:after="0" w:line="240" w:lineRule="auto"/>
        <w:ind w:firstLine="540"/>
        <w:jc w:val="both"/>
        <w:rPr>
          <w:rFonts w:ascii="Times New Roman" w:hAnsi="Times New Roman" w:cs="Times New Roman"/>
          <w:kern w:val="2"/>
          <w:sz w:val="28"/>
          <w:szCs w:val="28"/>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8"/>
        <w:gridCol w:w="3240"/>
        <w:gridCol w:w="1440"/>
        <w:gridCol w:w="5400"/>
        <w:gridCol w:w="3744"/>
      </w:tblGrid>
      <w:tr w:rsidR="00BF799D" w:rsidRPr="00BF799D" w:rsidTr="00FC1C91">
        <w:trPr>
          <w:trHeight w:val="322"/>
          <w:jc w:val="center"/>
        </w:trPr>
        <w:tc>
          <w:tcPr>
            <w:tcW w:w="628"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32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Наименование показателя</w:t>
            </w:r>
          </w:p>
          <w:p w:rsidR="00BF799D" w:rsidRPr="00BF799D" w:rsidRDefault="00BF799D" w:rsidP="00BE0A99">
            <w:pPr>
              <w:pStyle w:val="ConsPlusCell"/>
              <w:widowControl/>
              <w:jc w:val="center"/>
              <w:rPr>
                <w:rFonts w:ascii="Times New Roman" w:hAnsi="Times New Roman" w:cs="Times New Roman"/>
                <w:kern w:val="2"/>
                <w:sz w:val="28"/>
                <w:szCs w:val="28"/>
              </w:rPr>
            </w:pPr>
          </w:p>
        </w:tc>
        <w:tc>
          <w:tcPr>
            <w:tcW w:w="14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Единица измерения</w:t>
            </w:r>
          </w:p>
        </w:tc>
        <w:tc>
          <w:tcPr>
            <w:tcW w:w="540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Методика расчета показателя (формула) и методические пояснения к показателю</w:t>
            </w:r>
          </w:p>
        </w:tc>
        <w:tc>
          <w:tcPr>
            <w:tcW w:w="3744"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Базовые показатели используемые в формуле</w:t>
            </w:r>
          </w:p>
        </w:tc>
      </w:tr>
      <w:tr w:rsidR="00BF799D" w:rsidRPr="00BF799D" w:rsidTr="00FC1C91">
        <w:trPr>
          <w:trHeight w:val="529"/>
          <w:jc w:val="center"/>
        </w:trPr>
        <w:tc>
          <w:tcPr>
            <w:tcW w:w="628" w:type="dxa"/>
            <w:vMerge/>
          </w:tcPr>
          <w:p w:rsidR="00BF799D" w:rsidRPr="00BF799D" w:rsidRDefault="00BF799D" w:rsidP="00FC1C91">
            <w:pPr>
              <w:jc w:val="center"/>
              <w:rPr>
                <w:rFonts w:ascii="Times New Roman" w:hAnsi="Times New Roman" w:cs="Times New Roman"/>
                <w:kern w:val="2"/>
                <w:sz w:val="28"/>
                <w:szCs w:val="28"/>
              </w:rPr>
            </w:pPr>
          </w:p>
        </w:tc>
        <w:tc>
          <w:tcPr>
            <w:tcW w:w="3240" w:type="dxa"/>
            <w:vMerge/>
          </w:tcPr>
          <w:p w:rsidR="00BF799D" w:rsidRPr="00BF799D" w:rsidRDefault="00BF799D" w:rsidP="00FC1C91">
            <w:pPr>
              <w:rPr>
                <w:rFonts w:ascii="Times New Roman" w:hAnsi="Times New Roman" w:cs="Times New Roman"/>
                <w:kern w:val="2"/>
                <w:sz w:val="28"/>
                <w:szCs w:val="28"/>
              </w:rPr>
            </w:pPr>
          </w:p>
        </w:tc>
        <w:tc>
          <w:tcPr>
            <w:tcW w:w="1440" w:type="dxa"/>
            <w:vMerge/>
          </w:tcPr>
          <w:p w:rsidR="00BF799D" w:rsidRPr="00BF799D" w:rsidRDefault="00BF799D" w:rsidP="00FC1C91">
            <w:pPr>
              <w:rPr>
                <w:rFonts w:ascii="Times New Roman" w:hAnsi="Times New Roman" w:cs="Times New Roman"/>
                <w:kern w:val="2"/>
                <w:sz w:val="28"/>
                <w:szCs w:val="28"/>
              </w:rPr>
            </w:pPr>
          </w:p>
        </w:tc>
        <w:tc>
          <w:tcPr>
            <w:tcW w:w="5400" w:type="dxa"/>
            <w:vMerge/>
          </w:tcPr>
          <w:p w:rsidR="00BF799D" w:rsidRPr="00BF799D" w:rsidRDefault="00BF799D" w:rsidP="00FC1C91">
            <w:pPr>
              <w:rPr>
                <w:rFonts w:ascii="Times New Roman" w:hAnsi="Times New Roman" w:cs="Times New Roman"/>
                <w:kern w:val="2"/>
                <w:sz w:val="28"/>
                <w:szCs w:val="28"/>
              </w:rPr>
            </w:pPr>
          </w:p>
        </w:tc>
        <w:tc>
          <w:tcPr>
            <w:tcW w:w="3744" w:type="dxa"/>
            <w:vMerge/>
          </w:tcPr>
          <w:p w:rsidR="00BF799D" w:rsidRPr="00BF799D" w:rsidRDefault="00BF799D" w:rsidP="00FC1C91">
            <w:pPr>
              <w:rPr>
                <w:rFonts w:ascii="Times New Roman" w:hAnsi="Times New Roman" w:cs="Times New Roman"/>
                <w:kern w:val="2"/>
                <w:sz w:val="28"/>
                <w:szCs w:val="28"/>
              </w:rPr>
            </w:pPr>
          </w:p>
        </w:tc>
      </w:tr>
      <w:tr w:rsidR="00BF799D" w:rsidRPr="00BF799D" w:rsidTr="00FC1C91">
        <w:trPr>
          <w:trHeight w:val="322"/>
          <w:jc w:val="center"/>
        </w:trPr>
        <w:tc>
          <w:tcPr>
            <w:tcW w:w="628"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440"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5400"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744"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r>
      <w:tr w:rsidR="00BF799D" w:rsidRPr="00BF799D" w:rsidTr="00FC1C91">
        <w:trPr>
          <w:trHeight w:val="322"/>
          <w:jc w:val="center"/>
        </w:trPr>
        <w:tc>
          <w:tcPr>
            <w:tcW w:w="628"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Доля граждан поселка Каменоломни, систематически занимающихся физической культурой и спортом, в общей численности населения</w:t>
            </w:r>
          </w:p>
        </w:tc>
        <w:tc>
          <w:tcPr>
            <w:tcW w:w="14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доля населения, систематически занимающихся физической культурой и спортом,</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 xml:space="preserve"> –численность населения, занимающихся физической культурой и спортом(человек),</w:t>
            </w:r>
          </w:p>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населения (человек) на 1 января года, года следующего за отчетным.</w:t>
            </w:r>
          </w:p>
        </w:tc>
        <w:tc>
          <w:tcPr>
            <w:tcW w:w="3744" w:type="dxa"/>
          </w:tcPr>
          <w:p w:rsidR="00BF799D" w:rsidRPr="00BF799D" w:rsidRDefault="00BF799D" w:rsidP="00FC1C91">
            <w:pPr>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данные</w:t>
            </w:r>
            <w:proofErr w:type="gramEnd"/>
            <w:r w:rsidRPr="00BF799D">
              <w:rPr>
                <w:rFonts w:ascii="Times New Roman" w:hAnsi="Times New Roman" w:cs="Times New Roman"/>
                <w:kern w:val="2"/>
                <w:sz w:val="28"/>
                <w:szCs w:val="28"/>
              </w:rPr>
              <w:t xml:space="preserve"> о численности населения </w:t>
            </w:r>
            <w:proofErr w:type="spellStart"/>
            <w:r w:rsidRPr="00BF799D">
              <w:rPr>
                <w:rFonts w:ascii="Times New Roman" w:hAnsi="Times New Roman" w:cs="Times New Roman"/>
                <w:kern w:val="2"/>
                <w:sz w:val="28"/>
                <w:szCs w:val="28"/>
              </w:rPr>
              <w:t>Ростовстата</w:t>
            </w:r>
            <w:proofErr w:type="spellEnd"/>
            <w:r w:rsidRPr="00BF799D">
              <w:rPr>
                <w:rFonts w:ascii="Times New Roman" w:hAnsi="Times New Roman" w:cs="Times New Roman"/>
                <w:kern w:val="2"/>
                <w:sz w:val="28"/>
                <w:szCs w:val="28"/>
              </w:rPr>
              <w:t>; численность населения, занимающаяся физической культурой и спортом (человек)-данные ежегодного государственного статистического наблюдения по форме 1-ФК.</w:t>
            </w:r>
          </w:p>
        </w:tc>
      </w:tr>
      <w:tr w:rsidR="00BF799D" w:rsidRPr="00BF799D" w:rsidTr="00FC1C91">
        <w:trPr>
          <w:trHeight w:val="322"/>
          <w:jc w:val="center"/>
        </w:trPr>
        <w:tc>
          <w:tcPr>
            <w:tcW w:w="628"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32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bCs/>
                <w:kern w:val="2"/>
                <w:sz w:val="28"/>
                <w:szCs w:val="28"/>
              </w:rPr>
              <w:t xml:space="preserve">Число медалей разного достоинства, завоеванных </w:t>
            </w:r>
            <w:r w:rsidRPr="00BF799D">
              <w:rPr>
                <w:rFonts w:ascii="Times New Roman" w:hAnsi="Times New Roman" w:cs="Times New Roman"/>
                <w:bCs/>
                <w:kern w:val="2"/>
                <w:sz w:val="28"/>
                <w:szCs w:val="28"/>
              </w:rPr>
              <w:lastRenderedPageBreak/>
              <w:t>спортсменами Каменоломненского городского поселения на чемпионатах, первенствах, кубках мира и Европы</w:t>
            </w:r>
          </w:p>
        </w:tc>
        <w:tc>
          <w:tcPr>
            <w:tcW w:w="14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медалей</w:t>
            </w:r>
          </w:p>
        </w:tc>
        <w:tc>
          <w:tcPr>
            <w:tcW w:w="540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рассчитывается суммирований медалей, </w:t>
            </w:r>
            <w:r w:rsidRPr="00BF799D">
              <w:rPr>
                <w:rFonts w:ascii="Times New Roman" w:hAnsi="Times New Roman" w:cs="Times New Roman"/>
                <w:bCs/>
                <w:kern w:val="2"/>
                <w:sz w:val="28"/>
                <w:szCs w:val="28"/>
              </w:rPr>
              <w:t xml:space="preserve">завоеванных спортсменами </w:t>
            </w:r>
            <w:r w:rsidRPr="00BF799D">
              <w:rPr>
                <w:rFonts w:ascii="Times New Roman" w:hAnsi="Times New Roman" w:cs="Times New Roman"/>
                <w:bCs/>
                <w:kern w:val="2"/>
                <w:sz w:val="28"/>
                <w:szCs w:val="28"/>
              </w:rPr>
              <w:lastRenderedPageBreak/>
              <w:t>Каменоломненского городского поселения на чемпионатах, первенствах, кубках мира и Европы.</w:t>
            </w:r>
          </w:p>
        </w:tc>
        <w:tc>
          <w:tcPr>
            <w:tcW w:w="3744" w:type="dxa"/>
          </w:tcPr>
          <w:p w:rsidR="00BF799D" w:rsidRPr="00BF799D" w:rsidRDefault="00BF799D" w:rsidP="00FC1C91">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списки спортсменов, завоевавших медали </w:t>
            </w:r>
            <w:r w:rsidRPr="00BF799D">
              <w:rPr>
                <w:rFonts w:ascii="Times New Roman" w:hAnsi="Times New Roman" w:cs="Times New Roman"/>
                <w:bCs/>
                <w:kern w:val="2"/>
                <w:sz w:val="28"/>
                <w:szCs w:val="28"/>
              </w:rPr>
              <w:t xml:space="preserve">на </w:t>
            </w:r>
            <w:r w:rsidRPr="00BF799D">
              <w:rPr>
                <w:rFonts w:ascii="Times New Roman" w:hAnsi="Times New Roman" w:cs="Times New Roman"/>
                <w:bCs/>
                <w:kern w:val="2"/>
                <w:sz w:val="28"/>
                <w:szCs w:val="28"/>
              </w:rPr>
              <w:lastRenderedPageBreak/>
              <w:t>чемпионатах, первенствах, кубках мира и Европы</w:t>
            </w:r>
          </w:p>
        </w:tc>
      </w:tr>
      <w:tr w:rsidR="00BF799D" w:rsidRPr="00BF799D" w:rsidTr="00FC1C91">
        <w:trPr>
          <w:trHeight w:val="322"/>
          <w:jc w:val="center"/>
        </w:trPr>
        <w:tc>
          <w:tcPr>
            <w:tcW w:w="628"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3240" w:type="dxa"/>
          </w:tcPr>
          <w:p w:rsidR="00BF799D" w:rsidRPr="00BF799D" w:rsidRDefault="00BF799D" w:rsidP="00FC1C91">
            <w:pPr>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4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Е</w:t>
            </w:r>
            <w:r w:rsidRPr="00BF799D">
              <w:rPr>
                <w:rFonts w:ascii="Times New Roman" w:hAnsi="Times New Roman" w:cs="Times New Roman"/>
                <w:kern w:val="2"/>
              </w:rPr>
              <w:t>пс</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*100,</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FC1C91">
            <w:pPr>
              <w:rPr>
                <w:rFonts w:ascii="Times New Roman" w:hAnsi="Times New Roman" w:cs="Times New Roman"/>
                <w:bCs/>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 xml:space="preserve"> –уровень </w:t>
            </w:r>
            <w:r w:rsidRPr="00BF799D">
              <w:rPr>
                <w:rFonts w:ascii="Times New Roman" w:hAnsi="Times New Roman" w:cs="Times New Roman"/>
                <w:bCs/>
                <w:kern w:val="2"/>
                <w:sz w:val="28"/>
                <w:szCs w:val="28"/>
              </w:rPr>
              <w:t>обеспеченности населения спортивными сооружениями,</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w:t>
            </w:r>
            <w:proofErr w:type="spellStart"/>
            <w:r w:rsidRPr="00BF799D">
              <w:rPr>
                <w:rFonts w:ascii="Times New Roman" w:hAnsi="Times New Roman" w:cs="Times New Roman"/>
                <w:kern w:val="2"/>
                <w:sz w:val="28"/>
                <w:szCs w:val="28"/>
              </w:rPr>
              <w:t>нораматив</w:t>
            </w:r>
            <w:proofErr w:type="spellEnd"/>
            <w:r w:rsidRPr="00BF799D">
              <w:rPr>
                <w:rFonts w:ascii="Times New Roman" w:hAnsi="Times New Roman" w:cs="Times New Roman"/>
                <w:kern w:val="2"/>
                <w:sz w:val="28"/>
                <w:szCs w:val="28"/>
              </w:rPr>
              <w:t xml:space="preserve"> обеспечения, который рассчитывается по формуле:</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Н</w:t>
            </w:r>
            <w:r w:rsidRPr="00BF799D">
              <w:rPr>
                <w:rFonts w:ascii="Times New Roman" w:hAnsi="Times New Roman" w:cs="Times New Roman"/>
                <w:kern w:val="2"/>
              </w:rPr>
              <w:t>о</w:t>
            </w:r>
            <w:r w:rsidRPr="00BF799D">
              <w:rPr>
                <w:rFonts w:ascii="Times New Roman" w:hAnsi="Times New Roman" w:cs="Times New Roman"/>
                <w:kern w:val="2"/>
                <w:sz w:val="28"/>
                <w:szCs w:val="28"/>
              </w:rPr>
              <w:t>*0,19,</w:t>
            </w:r>
          </w:p>
          <w:p w:rsidR="00BF799D" w:rsidRPr="00BF799D" w:rsidRDefault="00BF799D" w:rsidP="00FC1C91">
            <w:pPr>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где</w:t>
            </w:r>
            <w:proofErr w:type="gramEnd"/>
            <w:r w:rsidRPr="00BF799D">
              <w:rPr>
                <w:rFonts w:ascii="Times New Roman" w:hAnsi="Times New Roman" w:cs="Times New Roman"/>
                <w:kern w:val="2"/>
                <w:sz w:val="28"/>
                <w:szCs w:val="28"/>
              </w:rPr>
              <w:t>: Н</w:t>
            </w:r>
            <w:r w:rsidRPr="00BF799D">
              <w:rPr>
                <w:rFonts w:ascii="Times New Roman" w:hAnsi="Times New Roman" w:cs="Times New Roman"/>
                <w:kern w:val="2"/>
              </w:rPr>
              <w:t>о</w:t>
            </w:r>
            <w:r w:rsidRPr="00BF799D">
              <w:rPr>
                <w:rFonts w:ascii="Times New Roman" w:hAnsi="Times New Roman" w:cs="Times New Roman"/>
                <w:kern w:val="2"/>
                <w:sz w:val="28"/>
                <w:szCs w:val="28"/>
              </w:rPr>
              <w:t>- численность населения п. Каменоломни,</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0,19-коэффициент обеспеченности спортивными сооружениями.</w:t>
            </w:r>
          </w:p>
        </w:tc>
        <w:tc>
          <w:tcPr>
            <w:tcW w:w="3744" w:type="dxa"/>
          </w:tcPr>
          <w:p w:rsidR="00BF799D" w:rsidRPr="00BF799D" w:rsidRDefault="00BF799D" w:rsidP="00FC1C91">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данные ежегодного государственного статистического наблюдения по форме 1-ФК.</w:t>
            </w:r>
          </w:p>
        </w:tc>
      </w:tr>
      <w:tr w:rsidR="00BF799D" w:rsidRPr="00BF799D" w:rsidTr="00FC1C91">
        <w:trPr>
          <w:trHeight w:val="322"/>
          <w:jc w:val="center"/>
        </w:trPr>
        <w:tc>
          <w:tcPr>
            <w:tcW w:w="628"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240" w:type="dxa"/>
          </w:tcPr>
          <w:p w:rsidR="00BF799D" w:rsidRPr="00BF799D" w:rsidRDefault="00BF799D" w:rsidP="00FC1C91">
            <w:pPr>
              <w:rPr>
                <w:rFonts w:ascii="Times New Roman" w:hAnsi="Times New Roman" w:cs="Times New Roman"/>
                <w:bCs/>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w:t>
            </w:r>
            <w:r w:rsidRPr="00BF799D">
              <w:rPr>
                <w:rFonts w:ascii="Times New Roman" w:hAnsi="Times New Roman" w:cs="Times New Roman"/>
                <w:kern w:val="2"/>
                <w:sz w:val="28"/>
                <w:szCs w:val="28"/>
              </w:rPr>
              <w:lastRenderedPageBreak/>
              <w:t>категории населения</w:t>
            </w:r>
          </w:p>
        </w:tc>
        <w:tc>
          <w:tcPr>
            <w:tcW w:w="14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процентов</w:t>
            </w:r>
          </w:p>
        </w:tc>
        <w:tc>
          <w:tcPr>
            <w:tcW w:w="5400" w:type="dxa"/>
          </w:tcPr>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 доля лиц с ограниченными возможностями здоровья и инвалидов, систематически занимающихся физической культурой и спортом,</w:t>
            </w:r>
          </w:p>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xml:space="preserve"> –численность лиц с ограниченными возможностями здоровья и инвалидов, </w:t>
            </w:r>
            <w:r w:rsidRPr="00BF799D">
              <w:rPr>
                <w:rFonts w:ascii="Times New Roman" w:hAnsi="Times New Roman" w:cs="Times New Roman"/>
                <w:kern w:val="2"/>
                <w:sz w:val="28"/>
                <w:szCs w:val="28"/>
              </w:rPr>
              <w:lastRenderedPageBreak/>
              <w:t>занимающихся физической культурой и спортом(человек),</w:t>
            </w:r>
          </w:p>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–численность лиц с ограниченными возможностями здоровья и инвалидов (человек) на 1 января года, года следующего за отчетным.</w:t>
            </w:r>
          </w:p>
        </w:tc>
        <w:tc>
          <w:tcPr>
            <w:tcW w:w="3744" w:type="dxa"/>
          </w:tcPr>
          <w:p w:rsidR="00BF799D" w:rsidRPr="00BF799D" w:rsidRDefault="00BF799D" w:rsidP="00FC1C91">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данные ежегодного государственного статистического наблюдения по форме 3-ФК.</w:t>
            </w:r>
          </w:p>
        </w:tc>
      </w:tr>
      <w:tr w:rsidR="00BF799D" w:rsidRPr="00BF799D" w:rsidTr="00FC1C91">
        <w:trPr>
          <w:trHeight w:val="322"/>
          <w:jc w:val="center"/>
        </w:trPr>
        <w:tc>
          <w:tcPr>
            <w:tcW w:w="628"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5</w:t>
            </w:r>
          </w:p>
        </w:tc>
        <w:tc>
          <w:tcPr>
            <w:tcW w:w="32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440" w:type="dxa"/>
          </w:tcPr>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*100%,</w:t>
            </w:r>
          </w:p>
          <w:p w:rsidR="00BF799D" w:rsidRPr="00BF799D" w:rsidRDefault="00BF799D" w:rsidP="00FC1C91">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FC1C91">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 Уровень освоения бюджетных средств, выделенных на реализацию муниципальной программы.</w:t>
            </w:r>
          </w:p>
        </w:tc>
        <w:tc>
          <w:tcPr>
            <w:tcW w:w="3744" w:type="dxa"/>
          </w:tcPr>
          <w:p w:rsidR="00BF799D" w:rsidRPr="00BF799D" w:rsidRDefault="00BF799D" w:rsidP="00FC1C91">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 средства, освоенные в результате реализации,</w:t>
            </w:r>
          </w:p>
          <w:p w:rsidR="00BF799D" w:rsidRPr="00BF799D" w:rsidRDefault="00BF799D" w:rsidP="00FC1C91">
            <w:pPr>
              <w:ind w:right="-93"/>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 средства, выделенные на реализацию государственной программы.</w:t>
            </w:r>
          </w:p>
        </w:tc>
      </w:tr>
    </w:tbl>
    <w:p w:rsidR="00BF799D" w:rsidRPr="00BF799D" w:rsidRDefault="00BF799D" w:rsidP="00BF799D">
      <w:pPr>
        <w:rPr>
          <w:rFonts w:ascii="Times New Roman" w:hAnsi="Times New Roman" w:cs="Times New Roman"/>
          <w:sz w:val="2"/>
          <w:szCs w:val="2"/>
        </w:rPr>
      </w:pPr>
    </w:p>
    <w:p w:rsidR="00BF799D" w:rsidRPr="00BF799D" w:rsidRDefault="008B1BC8" w:rsidP="008B1BC8">
      <w:pPr>
        <w:pageBreakBefore/>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00BF799D" w:rsidRPr="00BF799D">
        <w:rPr>
          <w:rFonts w:ascii="Times New Roman" w:hAnsi="Times New Roman" w:cs="Times New Roman"/>
          <w:kern w:val="2"/>
          <w:sz w:val="28"/>
          <w:szCs w:val="28"/>
        </w:rPr>
        <w:t>Приложение № 3</w:t>
      </w:r>
    </w:p>
    <w:p w:rsidR="00BE0A99" w:rsidRDefault="00BF799D" w:rsidP="008B1BC8">
      <w:pPr>
        <w:spacing w:after="0" w:line="240" w:lineRule="auto"/>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Каменоломненского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городского поселения </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Октябрьского района</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«Развитие физической</w:t>
      </w:r>
      <w:r w:rsidR="00BF799D" w:rsidRPr="00BF799D">
        <w:rPr>
          <w:rFonts w:ascii="Times New Roman" w:hAnsi="Times New Roman" w:cs="Times New Roman"/>
          <w:kern w:val="2"/>
          <w:sz w:val="28"/>
          <w:szCs w:val="28"/>
        </w:rPr>
        <w:br/>
      </w: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культуры и спорта»</w:t>
      </w:r>
      <w:bookmarkStart w:id="8" w:name="Par487"/>
      <w:bookmarkEnd w:id="8"/>
    </w:p>
    <w:p w:rsidR="00BF799D" w:rsidRPr="00BF799D" w:rsidRDefault="00BF799D" w:rsidP="005C39AE">
      <w:pPr>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Перечень</w:t>
      </w:r>
    </w:p>
    <w:p w:rsidR="00BF799D" w:rsidRPr="00BF799D" w:rsidRDefault="00BF799D" w:rsidP="005C39AE">
      <w:pPr>
        <w:spacing w:after="0" w:line="240" w:lineRule="auto"/>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подпрограмм, основных мероприятий муниципальной</w:t>
      </w:r>
      <w:r w:rsidRPr="00BF799D">
        <w:rPr>
          <w:rFonts w:ascii="Times New Roman" w:hAnsi="Times New Roman" w:cs="Times New Roman"/>
          <w:kern w:val="2"/>
          <w:sz w:val="28"/>
          <w:szCs w:val="28"/>
        </w:rPr>
        <w:br/>
        <w:t>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FC1C91">
        <w:trPr>
          <w:jc w:val="center"/>
        </w:trPr>
        <w:tc>
          <w:tcPr>
            <w:tcW w:w="586"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t>п/п</w:t>
            </w:r>
          </w:p>
        </w:tc>
        <w:tc>
          <w:tcPr>
            <w:tcW w:w="2732"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Номер и наименование </w:t>
            </w:r>
            <w:r w:rsidRPr="00BF799D">
              <w:rPr>
                <w:rFonts w:ascii="Times New Roman" w:hAnsi="Times New Roman" w:cs="Times New Roman"/>
                <w:kern w:val="2"/>
                <w:sz w:val="28"/>
                <w:szCs w:val="28"/>
              </w:rPr>
              <w:br/>
              <w:t>основного мероприятия,</w:t>
            </w:r>
          </w:p>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целевой программы</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1701"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Ответствен-</w:t>
            </w:r>
            <w:proofErr w:type="spellStart"/>
            <w:r w:rsidRPr="00BF799D">
              <w:rPr>
                <w:rFonts w:ascii="Times New Roman" w:hAnsi="Times New Roman" w:cs="Times New Roman"/>
                <w:kern w:val="2"/>
                <w:sz w:val="28"/>
                <w:szCs w:val="28"/>
              </w:rPr>
              <w:t>ный</w:t>
            </w:r>
            <w:proofErr w:type="spellEnd"/>
            <w:proofErr w:type="gramEnd"/>
            <w:r w:rsidRPr="00BF799D">
              <w:rPr>
                <w:rFonts w:ascii="Times New Roman" w:hAnsi="Times New Roman" w:cs="Times New Roman"/>
                <w:kern w:val="2"/>
                <w:sz w:val="28"/>
                <w:szCs w:val="28"/>
              </w:rPr>
              <w:t xml:space="preserve"> </w:t>
            </w:r>
          </w:p>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за исполнение основного мероприятия</w:t>
            </w:r>
          </w:p>
        </w:tc>
        <w:tc>
          <w:tcPr>
            <w:tcW w:w="1417" w:type="dxa"/>
            <w:gridSpan w:val="2"/>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Срок</w:t>
            </w:r>
          </w:p>
        </w:tc>
        <w:tc>
          <w:tcPr>
            <w:tcW w:w="3549"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Ожидаемый </w:t>
            </w:r>
            <w:r w:rsidRPr="00BF799D">
              <w:rPr>
                <w:rFonts w:ascii="Times New Roman" w:hAnsi="Times New Roman" w:cs="Times New Roman"/>
                <w:kern w:val="2"/>
                <w:sz w:val="28"/>
                <w:szCs w:val="28"/>
              </w:rPr>
              <w:br/>
              <w:t xml:space="preserve">непосредственный </w:t>
            </w:r>
            <w:r w:rsidRPr="00BF799D">
              <w:rPr>
                <w:rFonts w:ascii="Times New Roman" w:hAnsi="Times New Roman" w:cs="Times New Roman"/>
                <w:kern w:val="2"/>
                <w:sz w:val="28"/>
                <w:szCs w:val="28"/>
              </w:rPr>
              <w:br/>
              <w:t xml:space="preserve">результат </w:t>
            </w:r>
            <w:r w:rsidRPr="00BF799D">
              <w:rPr>
                <w:rFonts w:ascii="Times New Roman" w:hAnsi="Times New Roman" w:cs="Times New Roman"/>
                <w:kern w:val="2"/>
                <w:sz w:val="28"/>
                <w:szCs w:val="28"/>
              </w:rPr>
              <w:br/>
              <w:t>(краткое описание)</w:t>
            </w:r>
          </w:p>
        </w:tc>
        <w:tc>
          <w:tcPr>
            <w:tcW w:w="3001"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Последствия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нереализации</w:t>
            </w:r>
            <w:proofErr w:type="spellEnd"/>
            <w:r w:rsidRPr="00BF799D">
              <w:rPr>
                <w:rFonts w:ascii="Times New Roman" w:hAnsi="Times New Roman" w:cs="Times New Roman"/>
                <w:kern w:val="2"/>
                <w:sz w:val="28"/>
                <w:szCs w:val="28"/>
              </w:rPr>
              <w:t xml:space="preserve"> основного </w:t>
            </w:r>
            <w:r w:rsidRPr="00BF799D">
              <w:rPr>
                <w:rFonts w:ascii="Times New Roman" w:hAnsi="Times New Roman" w:cs="Times New Roman"/>
                <w:kern w:val="2"/>
                <w:sz w:val="28"/>
                <w:szCs w:val="28"/>
              </w:rPr>
              <w:br/>
              <w:t>мероприятия</w:t>
            </w:r>
          </w:p>
        </w:tc>
        <w:tc>
          <w:tcPr>
            <w:tcW w:w="2125" w:type="dxa"/>
            <w:vMerge w:val="restart"/>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Связь с показателями муниципальной </w:t>
            </w:r>
            <w:r w:rsidRPr="00BF799D">
              <w:rPr>
                <w:rFonts w:ascii="Times New Roman" w:hAnsi="Times New Roman" w:cs="Times New Roman"/>
                <w:kern w:val="2"/>
                <w:sz w:val="28"/>
                <w:szCs w:val="28"/>
              </w:rPr>
              <w:br/>
              <w:t xml:space="preserve">программы </w:t>
            </w:r>
            <w:r w:rsidRPr="00BF799D">
              <w:rPr>
                <w:rFonts w:ascii="Times New Roman" w:hAnsi="Times New Roman" w:cs="Times New Roman"/>
                <w:kern w:val="2"/>
                <w:sz w:val="28"/>
                <w:szCs w:val="28"/>
              </w:rPr>
              <w:br/>
              <w:t>(подпрограммы)</w:t>
            </w:r>
          </w:p>
        </w:tc>
      </w:tr>
      <w:tr w:rsidR="00BF799D" w:rsidRPr="00BF799D" w:rsidTr="00FC1C91">
        <w:trPr>
          <w:jc w:val="center"/>
        </w:trPr>
        <w:tc>
          <w:tcPr>
            <w:tcW w:w="586" w:type="dxa"/>
            <w:vMerge/>
          </w:tcPr>
          <w:p w:rsidR="00BF799D" w:rsidRPr="00BF799D" w:rsidRDefault="00BF799D" w:rsidP="00FC1C91">
            <w:pPr>
              <w:rPr>
                <w:rFonts w:ascii="Times New Roman" w:hAnsi="Times New Roman" w:cs="Times New Roman"/>
                <w:kern w:val="2"/>
                <w:sz w:val="28"/>
                <w:szCs w:val="28"/>
              </w:rPr>
            </w:pPr>
          </w:p>
        </w:tc>
        <w:tc>
          <w:tcPr>
            <w:tcW w:w="2732" w:type="dxa"/>
            <w:vMerge/>
          </w:tcPr>
          <w:p w:rsidR="00BF799D" w:rsidRPr="00BF799D" w:rsidRDefault="00BF799D" w:rsidP="00FC1C91">
            <w:pPr>
              <w:rPr>
                <w:rFonts w:ascii="Times New Roman" w:hAnsi="Times New Roman" w:cs="Times New Roman"/>
                <w:kern w:val="2"/>
                <w:sz w:val="28"/>
                <w:szCs w:val="28"/>
              </w:rPr>
            </w:pPr>
          </w:p>
        </w:tc>
        <w:tc>
          <w:tcPr>
            <w:tcW w:w="1701" w:type="dxa"/>
            <w:vMerge/>
          </w:tcPr>
          <w:p w:rsidR="00BF799D" w:rsidRPr="00BF799D" w:rsidRDefault="00BF799D" w:rsidP="00FC1C91">
            <w:pPr>
              <w:rPr>
                <w:rFonts w:ascii="Times New Roman" w:hAnsi="Times New Roman" w:cs="Times New Roman"/>
                <w:kern w:val="2"/>
                <w:sz w:val="28"/>
                <w:szCs w:val="28"/>
              </w:rPr>
            </w:pPr>
          </w:p>
        </w:tc>
        <w:tc>
          <w:tcPr>
            <w:tcW w:w="708" w:type="dxa"/>
          </w:tcPr>
          <w:p w:rsidR="00BF799D" w:rsidRPr="00BF799D" w:rsidRDefault="00BF799D" w:rsidP="00FC1C91">
            <w:pPr>
              <w:pStyle w:val="ConsPlusCell"/>
              <w:widowControl/>
              <w:jc w:val="center"/>
              <w:rPr>
                <w:rFonts w:ascii="Times New Roman" w:hAnsi="Times New Roman" w:cs="Times New Roman"/>
                <w:kern w:val="2"/>
                <w:sz w:val="28"/>
                <w:szCs w:val="28"/>
              </w:rPr>
            </w:pPr>
            <w:proofErr w:type="spellStart"/>
            <w:proofErr w:type="gramStart"/>
            <w:r w:rsidRPr="00BF799D">
              <w:rPr>
                <w:rFonts w:ascii="Times New Roman" w:hAnsi="Times New Roman" w:cs="Times New Roman"/>
                <w:kern w:val="2"/>
                <w:sz w:val="28"/>
                <w:szCs w:val="28"/>
              </w:rPr>
              <w:t>нача</w:t>
            </w:r>
            <w:proofErr w:type="spellEnd"/>
            <w:proofErr w:type="gramEnd"/>
            <w:r w:rsidRPr="00BF799D">
              <w:rPr>
                <w:rFonts w:ascii="Times New Roman" w:hAnsi="Times New Roman" w:cs="Times New Roman"/>
                <w:kern w:val="2"/>
                <w:sz w:val="28"/>
                <w:szCs w:val="28"/>
              </w:rPr>
              <w:t xml:space="preserve">-ла </w:t>
            </w:r>
            <w:proofErr w:type="spellStart"/>
            <w:r w:rsidRPr="00BF799D">
              <w:rPr>
                <w:rFonts w:ascii="Times New Roman" w:hAnsi="Times New Roman" w:cs="Times New Roman"/>
                <w:kern w:val="2"/>
                <w:sz w:val="28"/>
                <w:szCs w:val="28"/>
              </w:rPr>
              <w:t>реали-зации</w:t>
            </w:r>
            <w:proofErr w:type="spellEnd"/>
          </w:p>
        </w:tc>
        <w:tc>
          <w:tcPr>
            <w:tcW w:w="709" w:type="dxa"/>
          </w:tcPr>
          <w:p w:rsidR="00BF799D" w:rsidRPr="00BF799D" w:rsidRDefault="00BF799D" w:rsidP="00FC1C91">
            <w:pPr>
              <w:pStyle w:val="ConsPlusCell"/>
              <w:widowControl/>
              <w:jc w:val="center"/>
              <w:rPr>
                <w:rFonts w:ascii="Times New Roman" w:hAnsi="Times New Roman" w:cs="Times New Roman"/>
                <w:kern w:val="2"/>
                <w:sz w:val="28"/>
                <w:szCs w:val="28"/>
              </w:rPr>
            </w:pPr>
            <w:proofErr w:type="spellStart"/>
            <w:proofErr w:type="gramStart"/>
            <w:r w:rsidRPr="00BF799D">
              <w:rPr>
                <w:rFonts w:ascii="Times New Roman" w:hAnsi="Times New Roman" w:cs="Times New Roman"/>
                <w:kern w:val="2"/>
                <w:sz w:val="28"/>
                <w:szCs w:val="28"/>
              </w:rPr>
              <w:t>оконча</w:t>
            </w:r>
            <w:proofErr w:type="gramEnd"/>
            <w:r w:rsidRPr="00BF799D">
              <w:rPr>
                <w:rFonts w:ascii="Times New Roman" w:hAnsi="Times New Roman" w:cs="Times New Roman"/>
                <w:kern w:val="2"/>
                <w:sz w:val="28"/>
                <w:szCs w:val="28"/>
              </w:rPr>
              <w:t>-ния</w:t>
            </w:r>
            <w:proofErr w:type="spellEnd"/>
            <w:r w:rsidRPr="00BF799D">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реа</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лии</w:t>
            </w:r>
            <w:proofErr w:type="spellEnd"/>
            <w:r w:rsidRPr="00BF799D">
              <w:rPr>
                <w:rFonts w:ascii="Times New Roman" w:hAnsi="Times New Roman" w:cs="Times New Roman"/>
                <w:kern w:val="2"/>
                <w:sz w:val="28"/>
                <w:szCs w:val="28"/>
              </w:rPr>
              <w:t>-за-</w:t>
            </w:r>
            <w:proofErr w:type="spellStart"/>
            <w:r w:rsidRPr="00BF799D">
              <w:rPr>
                <w:rFonts w:ascii="Times New Roman" w:hAnsi="Times New Roman" w:cs="Times New Roman"/>
                <w:kern w:val="2"/>
                <w:sz w:val="28"/>
                <w:szCs w:val="28"/>
              </w:rPr>
              <w:t>ции</w:t>
            </w:r>
            <w:proofErr w:type="spellEnd"/>
          </w:p>
        </w:tc>
        <w:tc>
          <w:tcPr>
            <w:tcW w:w="3549" w:type="dxa"/>
            <w:vMerge/>
          </w:tcPr>
          <w:p w:rsidR="00BF799D" w:rsidRPr="00BF799D" w:rsidRDefault="00BF799D" w:rsidP="00FC1C91">
            <w:pPr>
              <w:rPr>
                <w:rFonts w:ascii="Times New Roman" w:hAnsi="Times New Roman" w:cs="Times New Roman"/>
                <w:kern w:val="2"/>
                <w:sz w:val="28"/>
                <w:szCs w:val="28"/>
              </w:rPr>
            </w:pPr>
          </w:p>
        </w:tc>
        <w:tc>
          <w:tcPr>
            <w:tcW w:w="3001" w:type="dxa"/>
            <w:vMerge/>
          </w:tcPr>
          <w:p w:rsidR="00BF799D" w:rsidRPr="00BF799D" w:rsidRDefault="00BF799D" w:rsidP="00FC1C91">
            <w:pPr>
              <w:rPr>
                <w:rFonts w:ascii="Times New Roman" w:hAnsi="Times New Roman" w:cs="Times New Roman"/>
                <w:kern w:val="2"/>
                <w:sz w:val="28"/>
                <w:szCs w:val="28"/>
              </w:rPr>
            </w:pPr>
          </w:p>
        </w:tc>
        <w:tc>
          <w:tcPr>
            <w:tcW w:w="2125" w:type="dxa"/>
            <w:vMerge/>
          </w:tcPr>
          <w:p w:rsidR="00BF799D" w:rsidRPr="00BF799D" w:rsidRDefault="00BF799D" w:rsidP="00FC1C91">
            <w:pPr>
              <w:rPr>
                <w:rFonts w:ascii="Times New Roman" w:hAnsi="Times New Roman" w:cs="Times New Roman"/>
                <w:kern w:val="2"/>
                <w:sz w:val="28"/>
                <w:szCs w:val="28"/>
              </w:rPr>
            </w:pP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FC1C91">
        <w:trPr>
          <w:tblHeader/>
          <w:jc w:val="center"/>
        </w:trPr>
        <w:tc>
          <w:tcPr>
            <w:tcW w:w="58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701"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70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70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354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3001"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2125"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r>
      <w:tr w:rsidR="00BF799D" w:rsidRPr="00BF799D" w:rsidTr="00FC1C91">
        <w:trPr>
          <w:jc w:val="center"/>
        </w:trPr>
        <w:tc>
          <w:tcPr>
            <w:tcW w:w="15111" w:type="dxa"/>
            <w:gridSpan w:val="8"/>
          </w:tcPr>
          <w:p w:rsidR="00BF799D" w:rsidRPr="00BF799D" w:rsidRDefault="00BF799D" w:rsidP="00FC1C91">
            <w:pPr>
              <w:pStyle w:val="ConsPlusCell"/>
              <w:widowControl/>
              <w:jc w:val="center"/>
              <w:rPr>
                <w:rFonts w:ascii="Times New Roman" w:hAnsi="Times New Roman" w:cs="Times New Roman"/>
                <w:kern w:val="2"/>
                <w:sz w:val="28"/>
                <w:szCs w:val="28"/>
              </w:rPr>
            </w:pPr>
          </w:p>
        </w:tc>
      </w:tr>
      <w:tr w:rsidR="00BF799D" w:rsidRPr="00BF799D" w:rsidTr="00FC1C91">
        <w:trPr>
          <w:jc w:val="center"/>
        </w:trPr>
        <w:tc>
          <w:tcPr>
            <w:tcW w:w="15111" w:type="dxa"/>
            <w:gridSpan w:val="8"/>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FC1C91">
        <w:trPr>
          <w:jc w:val="center"/>
        </w:trPr>
        <w:tc>
          <w:tcPr>
            <w:tcW w:w="586"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Физическое воспитание населения Каменоломненского городского поселения и обеспечение организации и проведения физкультурных и </w:t>
            </w:r>
            <w:r w:rsidRPr="00BF799D">
              <w:rPr>
                <w:rFonts w:ascii="Times New Roman" w:hAnsi="Times New Roman" w:cs="Times New Roman"/>
                <w:kern w:val="2"/>
                <w:sz w:val="28"/>
                <w:szCs w:val="28"/>
              </w:rPr>
              <w:lastRenderedPageBreak/>
              <w:t>массовых спортивных мероприятий</w:t>
            </w:r>
          </w:p>
        </w:tc>
        <w:tc>
          <w:tcPr>
            <w:tcW w:w="1701"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специалист 1 категории по работе с молодёжью Каменоломненского городского поселения.</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FC1C91">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FC1C91">
            <w:pPr>
              <w:autoSpaceDE w:val="0"/>
              <w:autoSpaceDN w:val="0"/>
              <w:adjustRightInd w:val="0"/>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рост</w:t>
            </w:r>
            <w:proofErr w:type="gramEnd"/>
            <w:r w:rsidRPr="00BF799D">
              <w:rPr>
                <w:rFonts w:ascii="Times New Roman" w:hAnsi="Times New Roman" w:cs="Times New Roman"/>
                <w:kern w:val="2"/>
                <w:sz w:val="28"/>
                <w:szCs w:val="28"/>
              </w:rPr>
              <w:t xml:space="preserve"> числа занимающихся адаптивной физической культурой и спортом; </w:t>
            </w:r>
          </w:p>
          <w:p w:rsidR="00BF799D" w:rsidRPr="00BF799D" w:rsidRDefault="00BF799D" w:rsidP="00FC1C91">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физкультурных </w:t>
            </w:r>
            <w:r w:rsidRPr="00BF799D">
              <w:rPr>
                <w:rFonts w:ascii="Times New Roman" w:hAnsi="Times New Roman" w:cs="Times New Roman"/>
                <w:kern w:val="2"/>
                <w:sz w:val="28"/>
                <w:szCs w:val="28"/>
              </w:rPr>
              <w:lastRenderedPageBreak/>
              <w:t>мероприятий.</w:t>
            </w:r>
          </w:p>
          <w:p w:rsidR="00BF799D" w:rsidRPr="00BF799D" w:rsidRDefault="00BF799D" w:rsidP="00FC1C91">
            <w:pPr>
              <w:pStyle w:val="ConsPlusCell"/>
              <w:widowControl/>
              <w:rPr>
                <w:rFonts w:ascii="Times New Roman" w:hAnsi="Times New Roman" w:cs="Times New Roman"/>
                <w:kern w:val="2"/>
                <w:sz w:val="28"/>
                <w:szCs w:val="28"/>
              </w:rPr>
            </w:pPr>
          </w:p>
        </w:tc>
        <w:tc>
          <w:tcPr>
            <w:tcW w:w="3001"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bCs/>
                <w:kern w:val="2"/>
                <w:sz w:val="28"/>
                <w:szCs w:val="28"/>
              </w:rPr>
              <w:t>№1, 1.1</w:t>
            </w:r>
          </w:p>
          <w:p w:rsidR="00BF799D" w:rsidRPr="00BF799D" w:rsidRDefault="00BF799D" w:rsidP="00FC1C91">
            <w:pPr>
              <w:jc w:val="center"/>
              <w:rPr>
                <w:rFonts w:ascii="Times New Roman" w:hAnsi="Times New Roman" w:cs="Times New Roman"/>
                <w:kern w:val="2"/>
                <w:sz w:val="28"/>
                <w:szCs w:val="28"/>
              </w:rPr>
            </w:pPr>
          </w:p>
        </w:tc>
      </w:tr>
      <w:tr w:rsidR="00BF799D" w:rsidRPr="00BF799D" w:rsidTr="00FC1C91">
        <w:trPr>
          <w:jc w:val="center"/>
        </w:trPr>
        <w:tc>
          <w:tcPr>
            <w:tcW w:w="15111" w:type="dxa"/>
            <w:gridSpan w:val="8"/>
          </w:tcPr>
          <w:p w:rsidR="00BF799D" w:rsidRPr="00BF799D" w:rsidRDefault="00BF799D" w:rsidP="00FC1C91">
            <w:pPr>
              <w:jc w:val="center"/>
              <w:rPr>
                <w:rFonts w:ascii="Times New Roman" w:hAnsi="Times New Roman" w:cs="Times New Roman"/>
                <w:bCs/>
                <w:kern w:val="2"/>
                <w:sz w:val="28"/>
                <w:szCs w:val="28"/>
              </w:rPr>
            </w:pPr>
            <w:r w:rsidRPr="00BF799D">
              <w:rPr>
                <w:rFonts w:ascii="Times New Roman" w:hAnsi="Times New Roman" w:cs="Times New Roman"/>
                <w:bCs/>
                <w:kern w:val="2"/>
                <w:sz w:val="28"/>
                <w:szCs w:val="28"/>
              </w:rPr>
              <w:lastRenderedPageBreak/>
              <w:t xml:space="preserve">2. </w:t>
            </w:r>
            <w:r w:rsidRPr="00BF799D">
              <w:rPr>
                <w:rFonts w:ascii="Times New Roman" w:hAnsi="Times New Roman" w:cs="Times New Roman"/>
                <w:kern w:val="2"/>
                <w:sz w:val="28"/>
                <w:szCs w:val="28"/>
              </w:rPr>
              <w:t>Подпрограмма «Обеспечение реализации государственной программы»</w:t>
            </w:r>
          </w:p>
        </w:tc>
      </w:tr>
      <w:tr w:rsidR="00BF799D" w:rsidRPr="00BF799D" w:rsidTr="00FC1C91">
        <w:trPr>
          <w:trHeight w:val="3137"/>
          <w:jc w:val="center"/>
        </w:trPr>
        <w:tc>
          <w:tcPr>
            <w:tcW w:w="586" w:type="dxa"/>
          </w:tcPr>
          <w:p w:rsidR="00BF799D" w:rsidRPr="00BF799D" w:rsidRDefault="00BF799D" w:rsidP="00FC1C91">
            <w:pPr>
              <w:pStyle w:val="ConsPlusCell"/>
              <w:widowControl/>
              <w:jc w:val="center"/>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1.</w:t>
            </w:r>
          </w:p>
        </w:tc>
        <w:tc>
          <w:tcPr>
            <w:tcW w:w="2732" w:type="dxa"/>
          </w:tcPr>
          <w:p w:rsidR="00BF799D" w:rsidRPr="00BF799D" w:rsidRDefault="00BF799D" w:rsidP="00FC1C91">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Мероприятия по обеспечению содержания наградной атрибутикой, спортивным инвентарём. </w:t>
            </w:r>
          </w:p>
          <w:p w:rsidR="00BF799D" w:rsidRPr="00BF799D" w:rsidRDefault="00BF799D" w:rsidP="00FC1C91">
            <w:pPr>
              <w:ind w:firstLine="709"/>
              <w:jc w:val="both"/>
              <w:rPr>
                <w:rFonts w:ascii="Times New Roman" w:hAnsi="Times New Roman" w:cs="Times New Roman"/>
                <w:kern w:val="2"/>
                <w:sz w:val="28"/>
                <w:szCs w:val="28"/>
              </w:rPr>
            </w:pPr>
          </w:p>
        </w:tc>
        <w:tc>
          <w:tcPr>
            <w:tcW w:w="1701"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1 категории по работе с молодёжью Каменоломненского городского поселения.</w:t>
            </w:r>
          </w:p>
          <w:p w:rsidR="00BF799D" w:rsidRPr="00BF799D" w:rsidRDefault="00BF799D" w:rsidP="00FC1C91">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FC1C91">
            <w:pPr>
              <w:pStyle w:val="ConsPlusCell"/>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рост</w:t>
            </w:r>
            <w:proofErr w:type="gramEnd"/>
            <w:r w:rsidRPr="00BF799D">
              <w:rPr>
                <w:rFonts w:ascii="Times New Roman" w:hAnsi="Times New Roman" w:cs="Times New Roman"/>
                <w:kern w:val="2"/>
                <w:sz w:val="28"/>
                <w:szCs w:val="28"/>
              </w:rPr>
              <w:t xml:space="preserve"> числа занимающихся адаптивной физической культурой и спортом; </w:t>
            </w:r>
          </w:p>
          <w:p w:rsidR="00BF799D" w:rsidRPr="00BF799D" w:rsidRDefault="00BF799D" w:rsidP="00FC1C91">
            <w:pPr>
              <w:pStyle w:val="ConsPlusCel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tc>
        <w:tc>
          <w:tcPr>
            <w:tcW w:w="3001" w:type="dxa"/>
          </w:tcPr>
          <w:p w:rsidR="00BF799D" w:rsidRPr="00BF799D" w:rsidRDefault="00BF799D" w:rsidP="00FC1C91">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 2.1</w:t>
            </w:r>
          </w:p>
        </w:tc>
      </w:tr>
      <w:tr w:rsidR="00BF799D" w:rsidRPr="00BF799D" w:rsidTr="00FC1C91">
        <w:trPr>
          <w:jc w:val="center"/>
        </w:trPr>
        <w:tc>
          <w:tcPr>
            <w:tcW w:w="586" w:type="dxa"/>
          </w:tcPr>
          <w:p w:rsidR="00BF799D" w:rsidRPr="00BF799D" w:rsidRDefault="00BF799D" w:rsidP="00FC1C91">
            <w:pPr>
              <w:pStyle w:val="ConsPlusCell"/>
              <w:widowControl/>
              <w:jc w:val="center"/>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2.</w:t>
            </w:r>
          </w:p>
        </w:tc>
        <w:tc>
          <w:tcPr>
            <w:tcW w:w="2732" w:type="dxa"/>
          </w:tcPr>
          <w:p w:rsidR="00BF799D" w:rsidRPr="00BF799D" w:rsidRDefault="00BF799D" w:rsidP="00FC1C91">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w:t>
            </w:r>
            <w:r w:rsidRPr="00BF799D">
              <w:rPr>
                <w:rFonts w:ascii="Times New Roman" w:hAnsi="Times New Roman" w:cs="Times New Roman"/>
                <w:kern w:val="2"/>
                <w:sz w:val="28"/>
                <w:szCs w:val="28"/>
              </w:rPr>
              <w:lastRenderedPageBreak/>
              <w:t xml:space="preserve">команды </w:t>
            </w:r>
            <w:proofErr w:type="spellStart"/>
            <w:r w:rsidRPr="00BF799D">
              <w:rPr>
                <w:rFonts w:ascii="Times New Roman" w:hAnsi="Times New Roman" w:cs="Times New Roman"/>
                <w:kern w:val="2"/>
                <w:sz w:val="28"/>
                <w:szCs w:val="28"/>
              </w:rPr>
              <w:t>п.Каменоломни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BF799D" w:rsidRPr="00BF799D" w:rsidRDefault="00BF799D" w:rsidP="00FC1C91">
            <w:pPr>
              <w:pStyle w:val="ConsPlusCell"/>
              <w:widowControl/>
              <w:rPr>
                <w:rFonts w:ascii="Times New Roman" w:hAnsi="Times New Roman" w:cs="Times New Roman"/>
                <w:kern w:val="2"/>
                <w:sz w:val="28"/>
                <w:szCs w:val="28"/>
                <w:highlight w:val="green"/>
              </w:rPr>
            </w:pPr>
          </w:p>
        </w:tc>
        <w:tc>
          <w:tcPr>
            <w:tcW w:w="1701" w:type="dxa"/>
          </w:tcPr>
          <w:p w:rsidR="00BF799D" w:rsidRPr="00BF799D" w:rsidRDefault="00BF799D" w:rsidP="00FC1C91">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специалист 1 категории по работе с молодёжью Каменоломненского городского поселения.</w:t>
            </w:r>
          </w:p>
          <w:p w:rsidR="00BF799D" w:rsidRPr="00BF799D" w:rsidRDefault="00BF799D" w:rsidP="00FC1C91">
            <w:pPr>
              <w:pStyle w:val="ConsPlusCell"/>
              <w:widowControl/>
              <w:jc w:val="center"/>
              <w:rPr>
                <w:rFonts w:ascii="Times New Roman" w:hAnsi="Times New Roman" w:cs="Times New Roman"/>
                <w:kern w:val="2"/>
                <w:sz w:val="28"/>
                <w:szCs w:val="28"/>
                <w:highlight w:val="green"/>
              </w:rPr>
            </w:pPr>
          </w:p>
        </w:tc>
        <w:tc>
          <w:tcPr>
            <w:tcW w:w="708"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FC1C91">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FC1C91">
            <w:pPr>
              <w:autoSpaceDE w:val="0"/>
              <w:autoSpaceDN w:val="0"/>
              <w:adjustRightInd w:val="0"/>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рост</w:t>
            </w:r>
            <w:proofErr w:type="gramEnd"/>
            <w:r w:rsidRPr="00BF799D">
              <w:rPr>
                <w:rFonts w:ascii="Times New Roman" w:hAnsi="Times New Roman" w:cs="Times New Roman"/>
                <w:kern w:val="2"/>
                <w:sz w:val="28"/>
                <w:szCs w:val="28"/>
              </w:rPr>
              <w:t xml:space="preserve"> числа занимающихся адаптивной физической культурой и спортом; </w:t>
            </w:r>
          </w:p>
          <w:p w:rsidR="00BF799D" w:rsidRPr="00BF799D" w:rsidRDefault="00BF799D" w:rsidP="00FC1C91">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FC1C91">
            <w:pPr>
              <w:pStyle w:val="ConsPlusCell"/>
              <w:widowControl/>
              <w:rPr>
                <w:rFonts w:ascii="Times New Roman" w:hAnsi="Times New Roman" w:cs="Times New Roman"/>
                <w:kern w:val="2"/>
                <w:sz w:val="28"/>
                <w:szCs w:val="28"/>
                <w:highlight w:val="green"/>
              </w:rPr>
            </w:pPr>
          </w:p>
        </w:tc>
        <w:tc>
          <w:tcPr>
            <w:tcW w:w="3001" w:type="dxa"/>
          </w:tcPr>
          <w:p w:rsidR="00BF799D" w:rsidRPr="00BF799D" w:rsidRDefault="00BF799D" w:rsidP="00FC1C91">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FC1C91">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 2.1</w:t>
            </w:r>
          </w:p>
        </w:tc>
      </w:tr>
    </w:tbl>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FC1C91">
          <w:pgSz w:w="16840" w:h="11907" w:orient="landscape" w:code="9"/>
          <w:pgMar w:top="426" w:right="709" w:bottom="568" w:left="1134" w:header="720" w:footer="720" w:gutter="0"/>
          <w:cols w:space="720"/>
        </w:sectPr>
      </w:pPr>
    </w:p>
    <w:p w:rsidR="00BF799D" w:rsidRPr="00BF799D" w:rsidRDefault="008B1BC8" w:rsidP="008B1BC8">
      <w:pPr>
        <w:pageBreakBefore/>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00BF799D" w:rsidRPr="00BF799D">
        <w:rPr>
          <w:rFonts w:ascii="Times New Roman" w:hAnsi="Times New Roman" w:cs="Times New Roman"/>
          <w:kern w:val="2"/>
          <w:sz w:val="28"/>
          <w:szCs w:val="28"/>
        </w:rPr>
        <w:t>Приложение № 4</w:t>
      </w:r>
    </w:p>
    <w:p w:rsidR="00BE0A99" w:rsidRDefault="00BF799D" w:rsidP="008B1BC8">
      <w:pPr>
        <w:spacing w:after="0" w:line="240" w:lineRule="auto"/>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Каменоломненского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городского поселения </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Октябрьского района</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«Развитие физической</w:t>
      </w:r>
      <w:r w:rsidR="00BF799D" w:rsidRPr="00BF799D">
        <w:rPr>
          <w:rFonts w:ascii="Times New Roman" w:hAnsi="Times New Roman" w:cs="Times New Roman"/>
          <w:kern w:val="2"/>
          <w:sz w:val="28"/>
          <w:szCs w:val="28"/>
        </w:rPr>
        <w:br/>
      </w: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культуры и спорта»</w:t>
      </w:r>
    </w:p>
    <w:p w:rsidR="00BF799D" w:rsidRPr="00BF799D" w:rsidRDefault="00BF799D" w:rsidP="00BE0A99">
      <w:pPr>
        <w:spacing w:after="0"/>
        <w:rPr>
          <w:rFonts w:ascii="Times New Roman" w:hAnsi="Times New Roman" w:cs="Times New Roman"/>
          <w:kern w:val="2"/>
          <w:sz w:val="28"/>
          <w:szCs w:val="28"/>
        </w:rPr>
      </w:pPr>
    </w:p>
    <w:p w:rsidR="00BF799D" w:rsidRPr="00BF799D" w:rsidRDefault="00BF799D" w:rsidP="005C39AE">
      <w:pPr>
        <w:spacing w:after="0" w:line="240" w:lineRule="auto"/>
        <w:jc w:val="center"/>
        <w:rPr>
          <w:rFonts w:ascii="Times New Roman" w:hAnsi="Times New Roman" w:cs="Times New Roman"/>
          <w:kern w:val="2"/>
          <w:sz w:val="28"/>
          <w:szCs w:val="28"/>
        </w:rPr>
      </w:pPr>
      <w:bookmarkStart w:id="9" w:name="Par676"/>
      <w:bookmarkEnd w:id="9"/>
      <w:r w:rsidRPr="00BF799D">
        <w:rPr>
          <w:rFonts w:ascii="Times New Roman" w:hAnsi="Times New Roman" w:cs="Times New Roman"/>
          <w:kern w:val="2"/>
          <w:sz w:val="28"/>
          <w:szCs w:val="28"/>
        </w:rPr>
        <w:t>Расходы бюджета поселения на реализацию</w:t>
      </w:r>
      <w:r w:rsidRPr="00BF799D">
        <w:rPr>
          <w:rFonts w:ascii="Times New Roman" w:hAnsi="Times New Roman" w:cs="Times New Roman"/>
          <w:kern w:val="2"/>
          <w:sz w:val="28"/>
          <w:szCs w:val="28"/>
        </w:rPr>
        <w:b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p w:rsidR="00BF799D" w:rsidRPr="00BF799D" w:rsidRDefault="00BF799D" w:rsidP="00BF799D">
      <w:pPr>
        <w:rPr>
          <w:rFonts w:ascii="Times New Roman" w:hAnsi="Times New Roman" w:cs="Times New Roman"/>
          <w:sz w:val="2"/>
          <w:szCs w:val="2"/>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714"/>
        <w:gridCol w:w="780"/>
        <w:gridCol w:w="781"/>
        <w:gridCol w:w="653"/>
        <w:gridCol w:w="652"/>
        <w:gridCol w:w="1037"/>
        <w:gridCol w:w="1037"/>
        <w:gridCol w:w="1037"/>
        <w:gridCol w:w="909"/>
        <w:gridCol w:w="909"/>
        <w:gridCol w:w="909"/>
        <w:gridCol w:w="909"/>
        <w:gridCol w:w="909"/>
      </w:tblGrid>
      <w:tr w:rsidR="00BF799D" w:rsidRPr="00BF799D" w:rsidTr="00FC1C91">
        <w:trPr>
          <w:tblHeader/>
          <w:jc w:val="center"/>
        </w:trPr>
        <w:tc>
          <w:tcPr>
            <w:tcW w:w="1805" w:type="dxa"/>
            <w:vMerge w:val="restart"/>
          </w:tcPr>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14" w:type="dxa"/>
            <w:vMerge w:val="restart"/>
          </w:tcPr>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866" w:type="dxa"/>
            <w:gridSpan w:val="4"/>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1037" w:type="dxa"/>
            <w:vMerge w:val="restart"/>
          </w:tcPr>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6619" w:type="dxa"/>
            <w:gridSpan w:val="7"/>
          </w:tcPr>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BF799D" w:rsidRPr="00BF799D" w:rsidTr="00FC1C91">
        <w:trPr>
          <w:tblHeader/>
          <w:jc w:val="center"/>
        </w:trPr>
        <w:tc>
          <w:tcPr>
            <w:tcW w:w="1805" w:type="dxa"/>
            <w:vMerge/>
          </w:tcPr>
          <w:p w:rsidR="00BF799D" w:rsidRPr="00BF799D" w:rsidRDefault="00BF799D" w:rsidP="00FC1C91">
            <w:pPr>
              <w:pStyle w:val="ConsPlusCell"/>
              <w:widowControl/>
              <w:jc w:val="center"/>
              <w:rPr>
                <w:rFonts w:ascii="Times New Roman" w:hAnsi="Times New Roman" w:cs="Times New Roman"/>
                <w:kern w:val="2"/>
              </w:rPr>
            </w:pPr>
          </w:p>
        </w:tc>
        <w:tc>
          <w:tcPr>
            <w:tcW w:w="1714" w:type="dxa"/>
            <w:vMerge/>
          </w:tcPr>
          <w:p w:rsidR="00BF799D" w:rsidRPr="00BF799D" w:rsidRDefault="00BF799D" w:rsidP="00FC1C91">
            <w:pPr>
              <w:pStyle w:val="ConsPlusCell"/>
              <w:widowControl/>
              <w:jc w:val="center"/>
              <w:rPr>
                <w:rFonts w:ascii="Times New Roman" w:hAnsi="Times New Roman" w:cs="Times New Roman"/>
                <w:kern w:val="2"/>
              </w:rPr>
            </w:pP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81" w:type="dxa"/>
          </w:tcPr>
          <w:p w:rsidR="00BF799D" w:rsidRPr="00BF799D" w:rsidRDefault="00BF799D" w:rsidP="00FC1C91">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1037" w:type="dxa"/>
            <w:vMerge/>
          </w:tcPr>
          <w:p w:rsidR="00BF799D" w:rsidRPr="00BF799D" w:rsidRDefault="00BF799D" w:rsidP="00FC1C91">
            <w:pPr>
              <w:pStyle w:val="ConsPlusCell"/>
              <w:widowControl/>
              <w:jc w:val="center"/>
              <w:rPr>
                <w:rFonts w:ascii="Times New Roman" w:hAnsi="Times New Roman" w:cs="Times New Roman"/>
                <w:kern w:val="2"/>
              </w:rPr>
            </w:pP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2014</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2015</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2016</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2017</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2018</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2019</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2020</w:t>
            </w:r>
          </w:p>
        </w:tc>
      </w:tr>
      <w:tr w:rsidR="00BF799D" w:rsidRPr="00BF799D" w:rsidTr="00FC1C91">
        <w:trPr>
          <w:tblHeader/>
          <w:jc w:val="center"/>
        </w:trPr>
        <w:tc>
          <w:tcPr>
            <w:tcW w:w="1805"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1</w:t>
            </w:r>
          </w:p>
        </w:tc>
        <w:tc>
          <w:tcPr>
            <w:tcW w:w="171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r>
      <w:tr w:rsidR="00BF799D" w:rsidRPr="00BF799D" w:rsidTr="00FC1C91">
        <w:trPr>
          <w:trHeight w:val="1147"/>
          <w:jc w:val="center"/>
        </w:trPr>
        <w:tc>
          <w:tcPr>
            <w:tcW w:w="1805" w:type="dxa"/>
          </w:tcPr>
          <w:p w:rsidR="00BF799D" w:rsidRPr="00BF799D" w:rsidRDefault="00BF799D" w:rsidP="00FC1C91">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714" w:type="dxa"/>
          </w:tcPr>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80" w:type="dxa"/>
          </w:tcPr>
          <w:p w:rsidR="00BF799D" w:rsidRPr="00BF799D" w:rsidRDefault="00BF799D" w:rsidP="00FC1C91">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FC1C91">
            <w:pPr>
              <w:pStyle w:val="ConsPlusCell"/>
              <w:jc w:val="center"/>
              <w:rPr>
                <w:rFonts w:ascii="Times New Roman" w:hAnsi="Times New Roman" w:cs="Times New Roman"/>
                <w:kern w:val="2"/>
              </w:rPr>
            </w:pP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FC1C91">
            <w:pPr>
              <w:pStyle w:val="ConsPlusCell"/>
              <w:jc w:val="center"/>
              <w:rPr>
                <w:rFonts w:ascii="Times New Roman" w:hAnsi="Times New Roman" w:cs="Times New Roman"/>
                <w:kern w:val="2"/>
              </w:rPr>
            </w:pP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FC1C91">
            <w:pPr>
              <w:pStyle w:val="ConsPlusCell"/>
              <w:jc w:val="center"/>
              <w:rPr>
                <w:rFonts w:ascii="Times New Roman" w:hAnsi="Times New Roman" w:cs="Times New Roman"/>
                <w:kern w:val="2"/>
              </w:rPr>
            </w:pP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768,66</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FC1C91">
            <w:pPr>
              <w:pStyle w:val="ConsPlusCell"/>
              <w:jc w:val="center"/>
              <w:rPr>
                <w:rFonts w:ascii="Times New Roman" w:hAnsi="Times New Roman" w:cs="Times New Roman"/>
                <w:kern w:val="2"/>
              </w:rPr>
            </w:pP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FC1C91">
            <w:pPr>
              <w:pStyle w:val="ConsPlusCell"/>
              <w:widowControl/>
              <w:jc w:val="center"/>
              <w:rPr>
                <w:rFonts w:ascii="Times New Roman" w:hAnsi="Times New Roman" w:cs="Times New Roman"/>
                <w:kern w:val="2"/>
              </w:rPr>
            </w:pP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83,8</w:t>
            </w:r>
          </w:p>
          <w:p w:rsidR="00BF799D" w:rsidRPr="00BF799D" w:rsidRDefault="00BF799D" w:rsidP="00FC1C91">
            <w:pPr>
              <w:jc w:val="center"/>
              <w:rPr>
                <w:rFonts w:ascii="Times New Roman" w:hAnsi="Times New Roman" w:cs="Times New Roman"/>
                <w:kern w:val="2"/>
              </w:rPr>
            </w:pP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widowControl/>
              <w:jc w:val="center"/>
              <w:rPr>
                <w:rFonts w:ascii="Times New Roman" w:hAnsi="Times New Roman" w:cs="Times New Roman"/>
                <w:kern w:val="2"/>
              </w:rPr>
            </w:pP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r>
      <w:tr w:rsidR="00BF799D" w:rsidRPr="00BF799D" w:rsidTr="00FC1C91">
        <w:trPr>
          <w:jc w:val="center"/>
        </w:trPr>
        <w:tc>
          <w:tcPr>
            <w:tcW w:w="1805" w:type="dxa"/>
            <w:vMerge w:val="restart"/>
          </w:tcPr>
          <w:p w:rsidR="00BF799D" w:rsidRPr="00BF799D" w:rsidRDefault="00BF799D" w:rsidP="00FC1C91">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71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1805" w:type="dxa"/>
            <w:vMerge/>
          </w:tcPr>
          <w:p w:rsidR="00BF799D" w:rsidRPr="00BF799D" w:rsidRDefault="00BF799D" w:rsidP="00FC1C91">
            <w:pPr>
              <w:rPr>
                <w:rFonts w:ascii="Times New Roman" w:hAnsi="Times New Roman" w:cs="Times New Roman"/>
                <w:kern w:val="2"/>
              </w:rPr>
            </w:pPr>
          </w:p>
        </w:tc>
        <w:tc>
          <w:tcPr>
            <w:tcW w:w="171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1805" w:type="dxa"/>
          </w:tcPr>
          <w:p w:rsidR="00BF799D" w:rsidRPr="00BF799D" w:rsidRDefault="00BF799D" w:rsidP="00FC1C91">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мероприятие </w:t>
            </w:r>
          </w:p>
          <w:p w:rsidR="00BF799D" w:rsidRPr="00BF799D" w:rsidRDefault="00BF799D" w:rsidP="00FC1C91">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BF799D" w:rsidRPr="00BF799D" w:rsidRDefault="00BF799D" w:rsidP="00FC1C91">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71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Специалист по работе с молодежью</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1805" w:type="dxa"/>
            <w:vMerge w:val="restart"/>
          </w:tcPr>
          <w:p w:rsidR="00BF799D" w:rsidRPr="00BF799D" w:rsidRDefault="00BF799D" w:rsidP="00FC1C91">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71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768,66</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FC1C91">
            <w:pPr>
              <w:pStyle w:val="ConsPlusCell"/>
              <w:jc w:val="center"/>
              <w:rPr>
                <w:rFonts w:ascii="Times New Roman" w:hAnsi="Times New Roman" w:cs="Times New Roman"/>
                <w:kern w:val="2"/>
              </w:rPr>
            </w:pP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FC1C91">
            <w:pPr>
              <w:pStyle w:val="ConsPlusCell"/>
              <w:widowControl/>
              <w:jc w:val="center"/>
              <w:rPr>
                <w:rFonts w:ascii="Times New Roman" w:hAnsi="Times New Roman" w:cs="Times New Roman"/>
                <w:kern w:val="2"/>
              </w:rPr>
            </w:pP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83,8</w:t>
            </w:r>
          </w:p>
          <w:p w:rsidR="00BF799D" w:rsidRPr="00BF799D" w:rsidRDefault="00BF799D" w:rsidP="00FC1C91">
            <w:pPr>
              <w:jc w:val="center"/>
              <w:rPr>
                <w:rFonts w:ascii="Times New Roman" w:hAnsi="Times New Roman" w:cs="Times New Roman"/>
                <w:kern w:val="2"/>
              </w:rPr>
            </w:pP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widowControl/>
              <w:jc w:val="center"/>
              <w:rPr>
                <w:rFonts w:ascii="Times New Roman" w:hAnsi="Times New Roman" w:cs="Times New Roman"/>
                <w:kern w:val="2"/>
              </w:rPr>
            </w:pP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r>
      <w:tr w:rsidR="00BF799D" w:rsidRPr="00BF799D" w:rsidTr="00FC1C91">
        <w:trPr>
          <w:jc w:val="center"/>
        </w:trPr>
        <w:tc>
          <w:tcPr>
            <w:tcW w:w="1805" w:type="dxa"/>
            <w:vMerge/>
          </w:tcPr>
          <w:p w:rsidR="00BF799D" w:rsidRPr="00BF799D" w:rsidRDefault="00BF799D" w:rsidP="00FC1C91">
            <w:pPr>
              <w:rPr>
                <w:rFonts w:ascii="Times New Roman" w:hAnsi="Times New Roman" w:cs="Times New Roman"/>
                <w:kern w:val="2"/>
              </w:rPr>
            </w:pPr>
          </w:p>
        </w:tc>
        <w:tc>
          <w:tcPr>
            <w:tcW w:w="171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768,66</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FC1C91">
            <w:pPr>
              <w:pStyle w:val="ConsPlusCell"/>
              <w:jc w:val="center"/>
              <w:rPr>
                <w:rFonts w:ascii="Times New Roman" w:hAnsi="Times New Roman" w:cs="Times New Roman"/>
                <w:kern w:val="2"/>
              </w:rPr>
            </w:pP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FC1C91">
            <w:pPr>
              <w:pStyle w:val="ConsPlusCell"/>
              <w:widowControl/>
              <w:jc w:val="center"/>
              <w:rPr>
                <w:rFonts w:ascii="Times New Roman" w:hAnsi="Times New Roman" w:cs="Times New Roman"/>
                <w:kern w:val="2"/>
              </w:rPr>
            </w:pP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83,8</w:t>
            </w:r>
          </w:p>
          <w:p w:rsidR="00BF799D" w:rsidRPr="00BF799D" w:rsidRDefault="00BF799D" w:rsidP="00FC1C91">
            <w:pPr>
              <w:jc w:val="center"/>
              <w:rPr>
                <w:rFonts w:ascii="Times New Roman" w:hAnsi="Times New Roman" w:cs="Times New Roman"/>
                <w:kern w:val="2"/>
              </w:rPr>
            </w:pP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widowControl/>
              <w:jc w:val="center"/>
              <w:rPr>
                <w:rFonts w:ascii="Times New Roman" w:hAnsi="Times New Roman" w:cs="Times New Roman"/>
                <w:kern w:val="2"/>
              </w:rPr>
            </w:pPr>
          </w:p>
          <w:p w:rsidR="00BF799D" w:rsidRPr="00BF799D" w:rsidRDefault="00BF799D" w:rsidP="00FC1C91">
            <w:pPr>
              <w:pStyle w:val="ConsPlusCell"/>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c>
          <w:tcPr>
            <w:tcW w:w="909"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r>
      <w:tr w:rsidR="00BF799D" w:rsidRPr="00BF799D" w:rsidTr="00FC1C91">
        <w:trPr>
          <w:jc w:val="center"/>
        </w:trPr>
        <w:tc>
          <w:tcPr>
            <w:tcW w:w="1805" w:type="dxa"/>
          </w:tcPr>
          <w:p w:rsidR="00BF799D" w:rsidRPr="00BF799D" w:rsidRDefault="00BF799D" w:rsidP="00FC1C91">
            <w:pPr>
              <w:jc w:val="both"/>
              <w:rPr>
                <w:rFonts w:ascii="Times New Roman" w:hAnsi="Times New Roman" w:cs="Times New Roman"/>
                <w:kern w:val="2"/>
              </w:rPr>
            </w:pPr>
            <w:r w:rsidRPr="00BF799D">
              <w:rPr>
                <w:rFonts w:ascii="Times New Roman" w:hAnsi="Times New Roman" w:cs="Times New Roman"/>
                <w:kern w:val="2"/>
              </w:rPr>
              <w:t xml:space="preserve">Основное мероприятие 2.1 </w:t>
            </w:r>
          </w:p>
          <w:p w:rsidR="00BF799D" w:rsidRPr="00BF799D" w:rsidRDefault="00BF799D" w:rsidP="00FC1C91">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Мероприятия по обеспечению наградной атрибутикой, спортивным инвентарём.</w:t>
            </w:r>
          </w:p>
        </w:tc>
        <w:tc>
          <w:tcPr>
            <w:tcW w:w="1714" w:type="dxa"/>
          </w:tcPr>
          <w:p w:rsidR="00BF799D" w:rsidRPr="00BF799D" w:rsidRDefault="00BF799D" w:rsidP="00FC1C91">
            <w:pPr>
              <w:pStyle w:val="ConsPlusCell"/>
              <w:widowControl/>
              <w:jc w:val="center"/>
              <w:rPr>
                <w:rFonts w:ascii="Times New Roman" w:hAnsi="Times New Roman" w:cs="Times New Roman"/>
                <w:kern w:val="2"/>
                <w:highlight w:val="yellow"/>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3" w:type="dxa"/>
          </w:tcPr>
          <w:p w:rsidR="00BF799D" w:rsidRPr="00BF799D" w:rsidRDefault="00BF799D" w:rsidP="00FC1C91">
            <w:pPr>
              <w:rPr>
                <w:rFonts w:ascii="Times New Roman" w:hAnsi="Times New Roman" w:cs="Times New Roman"/>
              </w:rPr>
            </w:pPr>
            <w:r w:rsidRPr="00BF799D">
              <w:rPr>
                <w:rFonts w:ascii="Times New Roman" w:hAnsi="Times New Roman" w:cs="Times New Roman"/>
                <w:kern w:val="2"/>
              </w:rPr>
              <w:t>0520020090</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504,66</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59,5</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42,16</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75,55</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c>
          <w:tcPr>
            <w:tcW w:w="909"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r>
      <w:tr w:rsidR="00BF799D" w:rsidRPr="00BF799D" w:rsidTr="00FC1C91">
        <w:trPr>
          <w:jc w:val="center"/>
        </w:trPr>
        <w:tc>
          <w:tcPr>
            <w:tcW w:w="1805" w:type="dxa"/>
          </w:tcPr>
          <w:p w:rsidR="00BF799D" w:rsidRPr="00BF799D" w:rsidRDefault="00BF799D" w:rsidP="00FC1C91">
            <w:pPr>
              <w:jc w:val="both"/>
              <w:rPr>
                <w:rFonts w:ascii="Times New Roman" w:hAnsi="Times New Roman" w:cs="Times New Roman"/>
                <w:kern w:val="2"/>
              </w:rPr>
            </w:pPr>
            <w:r w:rsidRPr="00BF799D">
              <w:rPr>
                <w:rFonts w:ascii="Times New Roman" w:hAnsi="Times New Roman" w:cs="Times New Roman"/>
                <w:kern w:val="2"/>
              </w:rPr>
              <w:t xml:space="preserve">Основное мероприятие 2.2 </w:t>
            </w:r>
          </w:p>
          <w:p w:rsidR="00BF799D" w:rsidRPr="00BF799D" w:rsidRDefault="00BF799D" w:rsidP="00FC1C91">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Взнос за участие команды </w:t>
            </w:r>
            <w:proofErr w:type="spellStart"/>
            <w:r w:rsidRPr="00BF799D">
              <w:rPr>
                <w:rFonts w:ascii="Times New Roman" w:hAnsi="Times New Roman" w:cs="Times New Roman"/>
                <w:kern w:val="2"/>
              </w:rPr>
              <w:lastRenderedPageBreak/>
              <w:t>п.Каменоломни</w:t>
            </w:r>
            <w:proofErr w:type="spellEnd"/>
            <w:r w:rsidRPr="00BF799D">
              <w:rPr>
                <w:rFonts w:ascii="Times New Roman" w:hAnsi="Times New Roman" w:cs="Times New Roman"/>
                <w:kern w:val="2"/>
              </w:rPr>
              <w:t xml:space="preserve"> по футболу среди команд Ростовской области</w:t>
            </w:r>
          </w:p>
        </w:tc>
        <w:tc>
          <w:tcPr>
            <w:tcW w:w="1714" w:type="dxa"/>
          </w:tcPr>
          <w:p w:rsidR="00BF799D" w:rsidRPr="00BF799D" w:rsidRDefault="00BF799D" w:rsidP="00FC1C91">
            <w:pPr>
              <w:pStyle w:val="ConsPlusCell"/>
              <w:widowControl/>
              <w:jc w:val="center"/>
              <w:rPr>
                <w:rFonts w:ascii="Times New Roman" w:hAnsi="Times New Roman" w:cs="Times New Roman"/>
                <w:kern w:val="2"/>
                <w:highlight w:val="yellow"/>
              </w:rPr>
            </w:pPr>
            <w:r w:rsidRPr="00BF799D">
              <w:rPr>
                <w:rFonts w:ascii="Times New Roman" w:hAnsi="Times New Roman" w:cs="Times New Roman"/>
                <w:kern w:val="2"/>
              </w:rPr>
              <w:lastRenderedPageBreak/>
              <w:t>специалист по работе с молодёжью</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3" w:type="dxa"/>
          </w:tcPr>
          <w:p w:rsidR="00BF799D" w:rsidRPr="00BF799D" w:rsidRDefault="00BF799D" w:rsidP="00FC1C91">
            <w:pPr>
              <w:rPr>
                <w:rFonts w:ascii="Times New Roman" w:hAnsi="Times New Roman" w:cs="Times New Roman"/>
              </w:rPr>
            </w:pPr>
            <w:r w:rsidRPr="00BF799D">
              <w:rPr>
                <w:rFonts w:ascii="Times New Roman" w:hAnsi="Times New Roman" w:cs="Times New Roman"/>
                <w:kern w:val="2"/>
              </w:rPr>
              <w:t>0520020090</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264,0</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43,0</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45,0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44,0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44,0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44,0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44,0</w:t>
            </w:r>
          </w:p>
        </w:tc>
      </w:tr>
      <w:tr w:rsidR="00BF799D" w:rsidRPr="00BF799D" w:rsidTr="00FC1C91">
        <w:trPr>
          <w:jc w:val="center"/>
        </w:trPr>
        <w:tc>
          <w:tcPr>
            <w:tcW w:w="1805" w:type="dxa"/>
          </w:tcPr>
          <w:p w:rsidR="00BF799D" w:rsidRPr="00BF799D" w:rsidRDefault="00BF799D" w:rsidP="00FC1C91">
            <w:pPr>
              <w:jc w:val="both"/>
              <w:rPr>
                <w:rFonts w:ascii="Times New Roman" w:hAnsi="Times New Roman" w:cs="Times New Roman"/>
                <w:kern w:val="2"/>
              </w:rPr>
            </w:pPr>
            <w:r w:rsidRPr="00BF799D">
              <w:rPr>
                <w:rFonts w:ascii="Times New Roman" w:hAnsi="Times New Roman" w:cs="Times New Roman"/>
                <w:kern w:val="2"/>
              </w:rPr>
              <w:lastRenderedPageBreak/>
              <w:t>Основные мероприятия2.3.</w:t>
            </w:r>
          </w:p>
          <w:p w:rsidR="00BF799D" w:rsidRPr="00BF799D" w:rsidRDefault="00BF799D" w:rsidP="00FC1C91">
            <w:pPr>
              <w:jc w:val="both"/>
              <w:rPr>
                <w:rFonts w:ascii="Times New Roman" w:hAnsi="Times New Roman" w:cs="Times New Roman"/>
                <w:kern w:val="2"/>
              </w:rPr>
            </w:pPr>
            <w:r w:rsidRPr="00BF799D">
              <w:rPr>
                <w:rFonts w:ascii="Times New Roman" w:hAnsi="Times New Roman" w:cs="Times New Roman"/>
                <w:kern w:val="2"/>
              </w:rPr>
              <w:t>Транспортные услуги за перевозку спортсменов</w:t>
            </w:r>
          </w:p>
        </w:tc>
        <w:tc>
          <w:tcPr>
            <w:tcW w:w="171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3"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652"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8,25</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1037"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8,25</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0</w:t>
            </w:r>
          </w:p>
        </w:tc>
      </w:tr>
    </w:tbl>
    <w:p w:rsidR="00BF799D" w:rsidRPr="00BF799D" w:rsidRDefault="008B1BC8" w:rsidP="008B1BC8">
      <w:pPr>
        <w:pageBreakBefore/>
        <w:spacing w:after="0" w:line="240" w:lineRule="auto"/>
        <w:jc w:val="center"/>
        <w:rPr>
          <w:rFonts w:ascii="Times New Roman" w:hAnsi="Times New Roman" w:cs="Times New Roman"/>
          <w:kern w:val="2"/>
          <w:sz w:val="28"/>
          <w:szCs w:val="28"/>
        </w:rPr>
      </w:pPr>
      <w:bookmarkStart w:id="10" w:name="Par866"/>
      <w:bookmarkEnd w:id="10"/>
      <w:r>
        <w:rPr>
          <w:rFonts w:ascii="Times New Roman" w:hAnsi="Times New Roman" w:cs="Times New Roman"/>
          <w:kern w:val="2"/>
          <w:sz w:val="28"/>
          <w:szCs w:val="28"/>
        </w:rPr>
        <w:lastRenderedPageBreak/>
        <w:t xml:space="preserve">                                                                                                                                                                   </w:t>
      </w:r>
      <w:r w:rsidR="00BF799D" w:rsidRPr="00BF799D">
        <w:rPr>
          <w:rFonts w:ascii="Times New Roman" w:hAnsi="Times New Roman" w:cs="Times New Roman"/>
          <w:kern w:val="2"/>
          <w:sz w:val="28"/>
          <w:szCs w:val="28"/>
        </w:rPr>
        <w:t>Приложение № 5</w:t>
      </w:r>
    </w:p>
    <w:p w:rsidR="00BE0A99" w:rsidRDefault="00BF799D" w:rsidP="008B1BC8">
      <w:pPr>
        <w:spacing w:after="0" w:line="240" w:lineRule="auto"/>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Каменоломненского </w:t>
      </w:r>
    </w:p>
    <w:p w:rsidR="00BE0A99"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 xml:space="preserve">городского поселения </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Октябрьского района</w:t>
      </w:r>
    </w:p>
    <w:p w:rsidR="00BF799D" w:rsidRPr="00BF799D" w:rsidRDefault="008B1BC8" w:rsidP="008B1BC8">
      <w:pPr>
        <w:spacing w:after="0" w:line="240" w:lineRule="auto"/>
        <w:jc w:val="center"/>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«Развитие физической</w:t>
      </w:r>
      <w:r w:rsidR="00BF799D" w:rsidRPr="00BF799D">
        <w:rPr>
          <w:rFonts w:ascii="Times New Roman" w:hAnsi="Times New Roman" w:cs="Times New Roman"/>
          <w:kern w:val="2"/>
          <w:sz w:val="28"/>
          <w:szCs w:val="28"/>
        </w:rPr>
        <w:br/>
      </w:r>
      <w:r>
        <w:rPr>
          <w:rFonts w:ascii="Times New Roman" w:hAnsi="Times New Roman" w:cs="Times New Roman"/>
          <w:kern w:val="2"/>
          <w:sz w:val="28"/>
          <w:szCs w:val="28"/>
        </w:rPr>
        <w:t xml:space="preserve">                                                                                                                                                                    </w:t>
      </w:r>
      <w:r w:rsidR="00BF799D"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11" w:name="Par879"/>
      <w:bookmarkEnd w:id="11"/>
      <w:r w:rsidRPr="00BF799D">
        <w:rPr>
          <w:rFonts w:ascii="Times New Roman" w:hAnsi="Times New Roman" w:cs="Times New Roman"/>
          <w:kern w:val="2"/>
          <w:sz w:val="28"/>
          <w:szCs w:val="28"/>
        </w:rPr>
        <w:t>Расходы на реализацию муниципальной программы</w:t>
      </w:r>
    </w:p>
    <w:p w:rsidR="00BF799D" w:rsidRPr="00BF799D" w:rsidRDefault="00BF799D" w:rsidP="00BF799D">
      <w:pPr>
        <w:autoSpaceDE w:val="0"/>
        <w:autoSpaceDN w:val="0"/>
        <w:adjustRightInd w:val="0"/>
        <w:jc w:val="center"/>
        <w:rPr>
          <w:rFonts w:ascii="Times New Roman" w:hAnsi="Times New Roman" w:cs="Times New Roman"/>
          <w:kern w:val="2"/>
          <w:sz w:val="28"/>
          <w:szCs w:val="28"/>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3"/>
        <w:gridCol w:w="1050"/>
        <w:gridCol w:w="1108"/>
        <w:gridCol w:w="1108"/>
        <w:gridCol w:w="1108"/>
        <w:gridCol w:w="1108"/>
        <w:gridCol w:w="1108"/>
        <w:gridCol w:w="1108"/>
        <w:gridCol w:w="1108"/>
      </w:tblGrid>
      <w:tr w:rsidR="00BF799D" w:rsidRPr="00BF799D" w:rsidTr="00FC1C91">
        <w:trPr>
          <w:jc w:val="center"/>
        </w:trPr>
        <w:tc>
          <w:tcPr>
            <w:tcW w:w="2810" w:type="dxa"/>
            <w:vMerge w:val="restart"/>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Наименование </w:t>
            </w:r>
            <w:r w:rsidRPr="00BF799D">
              <w:rPr>
                <w:rFonts w:ascii="Times New Roman" w:hAnsi="Times New Roman" w:cs="Times New Roman"/>
                <w:kern w:val="2"/>
                <w:sz w:val="22"/>
                <w:szCs w:val="22"/>
              </w:rPr>
              <w:br/>
              <w:t>муниципальной программы,</w:t>
            </w:r>
          </w:p>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номер и наименование подпрограммы </w:t>
            </w:r>
          </w:p>
        </w:tc>
        <w:tc>
          <w:tcPr>
            <w:tcW w:w="2020" w:type="dxa"/>
            <w:vMerge w:val="restart"/>
          </w:tcPr>
          <w:p w:rsidR="00BF799D" w:rsidRPr="00BF799D" w:rsidRDefault="00BF799D" w:rsidP="00FC1C91">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Источники </w:t>
            </w:r>
          </w:p>
          <w:p w:rsidR="00BF799D" w:rsidRPr="00BF799D" w:rsidRDefault="00BF799D" w:rsidP="00FC1C91">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финансирования</w:t>
            </w:r>
          </w:p>
        </w:tc>
        <w:tc>
          <w:tcPr>
            <w:tcW w:w="1122" w:type="dxa"/>
            <w:vMerge w:val="restart"/>
          </w:tcPr>
          <w:p w:rsidR="00BF799D" w:rsidRPr="00BF799D" w:rsidRDefault="00BF799D" w:rsidP="00FC1C91">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Объем расходов, всего</w:t>
            </w:r>
          </w:p>
          <w:p w:rsidR="00BF799D" w:rsidRPr="00BF799D" w:rsidRDefault="00BF799D" w:rsidP="00FC1C91">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(тыс. рублей)</w:t>
            </w:r>
          </w:p>
        </w:tc>
        <w:tc>
          <w:tcPr>
            <w:tcW w:w="8288" w:type="dxa"/>
            <w:gridSpan w:val="7"/>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В том числе по годам реализации муниципальной программы (тыс. рублей)</w:t>
            </w:r>
          </w:p>
        </w:tc>
      </w:tr>
      <w:tr w:rsidR="00BF799D" w:rsidRPr="00BF799D" w:rsidTr="00FC1C91">
        <w:trPr>
          <w:jc w:val="center"/>
        </w:trPr>
        <w:tc>
          <w:tcPr>
            <w:tcW w:w="2810" w:type="dxa"/>
            <w:vMerge/>
          </w:tcPr>
          <w:p w:rsidR="00BF799D" w:rsidRPr="00BF799D" w:rsidRDefault="00BF799D" w:rsidP="00FC1C91">
            <w:pPr>
              <w:rPr>
                <w:rFonts w:ascii="Times New Roman" w:hAnsi="Times New Roman" w:cs="Times New Roman"/>
                <w:kern w:val="2"/>
              </w:rPr>
            </w:pPr>
          </w:p>
        </w:tc>
        <w:tc>
          <w:tcPr>
            <w:tcW w:w="2020" w:type="dxa"/>
            <w:vMerge/>
          </w:tcPr>
          <w:p w:rsidR="00BF799D" w:rsidRPr="00BF799D" w:rsidRDefault="00BF799D" w:rsidP="00FC1C91">
            <w:pPr>
              <w:rPr>
                <w:rFonts w:ascii="Times New Roman" w:hAnsi="Times New Roman" w:cs="Times New Roman"/>
                <w:kern w:val="2"/>
              </w:rPr>
            </w:pPr>
          </w:p>
        </w:tc>
        <w:tc>
          <w:tcPr>
            <w:tcW w:w="1122" w:type="dxa"/>
            <w:vMerge/>
          </w:tcPr>
          <w:p w:rsidR="00BF799D" w:rsidRPr="00BF799D" w:rsidRDefault="00BF799D" w:rsidP="00FC1C91">
            <w:pP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2014</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2015</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2016</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2017</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2018</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2019</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2020</w:t>
            </w:r>
          </w:p>
        </w:tc>
      </w:tr>
    </w:tbl>
    <w:p w:rsidR="00BF799D" w:rsidRPr="00BF799D" w:rsidRDefault="00BF799D" w:rsidP="00BF799D">
      <w:pPr>
        <w:rPr>
          <w:rFonts w:ascii="Times New Roman" w:hAnsi="Times New Roman" w:cs="Times New Roman"/>
          <w:sz w:val="2"/>
          <w:szCs w:val="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6"/>
        <w:gridCol w:w="1049"/>
        <w:gridCol w:w="1108"/>
        <w:gridCol w:w="1108"/>
        <w:gridCol w:w="1108"/>
        <w:gridCol w:w="1108"/>
        <w:gridCol w:w="1108"/>
        <w:gridCol w:w="1108"/>
        <w:gridCol w:w="1108"/>
      </w:tblGrid>
      <w:tr w:rsidR="00BF799D" w:rsidRPr="00BF799D" w:rsidTr="00FC1C91">
        <w:trPr>
          <w:tblHeader/>
          <w:jc w:val="center"/>
        </w:trPr>
        <w:tc>
          <w:tcPr>
            <w:tcW w:w="2810"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w:t>
            </w:r>
          </w:p>
        </w:tc>
        <w:tc>
          <w:tcPr>
            <w:tcW w:w="202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w:t>
            </w:r>
          </w:p>
        </w:tc>
        <w:tc>
          <w:tcPr>
            <w:tcW w:w="1121"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3</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4</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5</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6</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7</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8</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9</w:t>
            </w:r>
          </w:p>
        </w:tc>
        <w:tc>
          <w:tcPr>
            <w:tcW w:w="1184" w:type="dxa"/>
          </w:tcPr>
          <w:p w:rsidR="00BF799D" w:rsidRPr="00BF799D" w:rsidRDefault="00BF799D" w:rsidP="00FC1C91">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10</w:t>
            </w:r>
          </w:p>
        </w:tc>
      </w:tr>
      <w:tr w:rsidR="00BF799D" w:rsidRPr="00BF799D" w:rsidTr="00FC1C91">
        <w:trPr>
          <w:jc w:val="center"/>
        </w:trPr>
        <w:tc>
          <w:tcPr>
            <w:tcW w:w="2810" w:type="dxa"/>
            <w:vMerge w:val="restart"/>
          </w:tcPr>
          <w:p w:rsidR="00BF799D" w:rsidRPr="00BF799D" w:rsidRDefault="00BF799D" w:rsidP="00FC1C91">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Муниципальная программа «Развитие физической культуры и спорта»</w:t>
            </w: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12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768,66</w:t>
            </w: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83,8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kern w:val="2"/>
                <w:sz w:val="22"/>
                <w:szCs w:val="2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kern w:val="2"/>
                <w:sz w:val="22"/>
                <w:szCs w:val="2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kern w:val="2"/>
                <w:sz w:val="22"/>
                <w:szCs w:val="22"/>
              </w:rPr>
            </w:pPr>
          </w:p>
        </w:tc>
        <w:tc>
          <w:tcPr>
            <w:tcW w:w="2024" w:type="dxa"/>
          </w:tcPr>
          <w:p w:rsidR="00BF799D" w:rsidRPr="00BF799D" w:rsidRDefault="00BF799D" w:rsidP="00FC1C91">
            <w:pPr>
              <w:rPr>
                <w:rFonts w:ascii="Times New Roman" w:hAnsi="Times New Roman" w:cs="Times New Roman"/>
                <w:kern w:val="2"/>
              </w:rPr>
            </w:pPr>
            <w:r w:rsidRPr="00BF799D">
              <w:rPr>
                <w:rFonts w:ascii="Times New Roman" w:hAnsi="Times New Roman" w:cs="Times New Roman"/>
                <w:kern w:val="2"/>
              </w:rPr>
              <w:t>районный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widowControl/>
              <w:jc w:val="center"/>
              <w:rPr>
                <w:rFonts w:ascii="Times New Roman" w:hAnsi="Times New Roman" w:cs="Times New Roman"/>
                <w:kern w:val="2"/>
                <w:sz w:val="22"/>
                <w:szCs w:val="2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бюджет поселения</w:t>
            </w:r>
          </w:p>
        </w:tc>
        <w:tc>
          <w:tcPr>
            <w:tcW w:w="112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768,66</w:t>
            </w: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83,8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r>
      <w:tr w:rsidR="00BF799D" w:rsidRPr="00BF799D" w:rsidTr="00FC1C91">
        <w:trPr>
          <w:jc w:val="center"/>
        </w:trPr>
        <w:tc>
          <w:tcPr>
            <w:tcW w:w="2810" w:type="dxa"/>
            <w:vMerge/>
          </w:tcPr>
          <w:p w:rsidR="00BF799D" w:rsidRPr="00BF799D" w:rsidRDefault="00BF799D" w:rsidP="00FC1C91">
            <w:pPr>
              <w:rPr>
                <w:rFonts w:ascii="Times New Roman" w:hAnsi="Times New Roman" w:cs="Times New Roman"/>
                <w:kern w:val="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внебюджетные источники</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val="restart"/>
          </w:tcPr>
          <w:p w:rsidR="00BF799D" w:rsidRPr="00BF799D" w:rsidRDefault="00BF799D" w:rsidP="00FC1C91">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1. </w:t>
            </w:r>
            <w:r w:rsidRPr="00BF799D">
              <w:rPr>
                <w:rFonts w:ascii="Times New Roman" w:hAnsi="Times New Roman" w:cs="Times New Roman"/>
                <w:bCs/>
                <w:kern w:val="2"/>
                <w:sz w:val="22"/>
                <w:szCs w:val="22"/>
              </w:rPr>
              <w:t xml:space="preserve">«Развитие физической культуры и массового </w:t>
            </w:r>
            <w:r w:rsidRPr="00BF799D">
              <w:rPr>
                <w:rFonts w:ascii="Times New Roman" w:hAnsi="Times New Roman" w:cs="Times New Roman"/>
                <w:bCs/>
                <w:kern w:val="2"/>
                <w:sz w:val="22"/>
                <w:szCs w:val="22"/>
              </w:rPr>
              <w:lastRenderedPageBreak/>
              <w:t>спорта Каменоломненского городского поселения»</w:t>
            </w: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lastRenderedPageBreak/>
              <w:t>всего</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FC1C91">
            <w:pPr>
              <w:rPr>
                <w:rFonts w:ascii="Times New Roman" w:hAnsi="Times New Roman" w:cs="Times New Roman"/>
                <w:kern w:val="2"/>
              </w:rPr>
            </w:pPr>
            <w:r w:rsidRPr="00BF799D">
              <w:rPr>
                <w:rFonts w:ascii="Times New Roman" w:hAnsi="Times New Roman" w:cs="Times New Roman"/>
                <w:kern w:val="2"/>
              </w:rPr>
              <w:t>районный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widowControl/>
              <w:jc w:val="center"/>
              <w:rPr>
                <w:rFonts w:ascii="Times New Roman" w:hAnsi="Times New Roman" w:cs="Times New Roman"/>
                <w:kern w:val="2"/>
                <w:sz w:val="22"/>
                <w:szCs w:val="22"/>
              </w:rPr>
            </w:pPr>
          </w:p>
        </w:tc>
        <w:tc>
          <w:tcPr>
            <w:tcW w:w="2024" w:type="dxa"/>
          </w:tcPr>
          <w:p w:rsidR="00BF799D" w:rsidRPr="00BF799D" w:rsidRDefault="00BF799D" w:rsidP="00FC1C91">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rPr>
                <w:rFonts w:ascii="Times New Roman" w:hAnsi="Times New Roman" w:cs="Times New Roman"/>
                <w:kern w:val="2"/>
              </w:rPr>
            </w:pPr>
          </w:p>
        </w:tc>
        <w:tc>
          <w:tcPr>
            <w:tcW w:w="2024" w:type="dxa"/>
          </w:tcPr>
          <w:p w:rsidR="00BF799D" w:rsidRPr="00BF799D" w:rsidRDefault="00BF799D" w:rsidP="00FC1C91">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12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val="restart"/>
          </w:tcPr>
          <w:p w:rsidR="00BF799D" w:rsidRPr="00BF799D" w:rsidRDefault="00BF799D" w:rsidP="00FC1C91">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2. «Обеспечение реализации </w:t>
            </w:r>
            <w:r w:rsidRPr="00BF799D">
              <w:rPr>
                <w:rFonts w:ascii="Times New Roman" w:hAnsi="Times New Roman" w:cs="Times New Roman"/>
                <w:bCs/>
                <w:kern w:val="2"/>
                <w:sz w:val="22"/>
                <w:szCs w:val="22"/>
              </w:rPr>
              <w:t>муниципальной программы»</w:t>
            </w: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12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768,66</w:t>
            </w: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83,8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FC1C91">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FC1C91">
            <w:pPr>
              <w:rPr>
                <w:rFonts w:ascii="Times New Roman" w:hAnsi="Times New Roman" w:cs="Times New Roman"/>
                <w:kern w:val="2"/>
              </w:rPr>
            </w:pPr>
            <w:r w:rsidRPr="00BF799D">
              <w:rPr>
                <w:rFonts w:ascii="Times New Roman" w:hAnsi="Times New Roman" w:cs="Times New Roman"/>
                <w:kern w:val="2"/>
              </w:rPr>
              <w:t>районный бюджет</w:t>
            </w:r>
          </w:p>
        </w:tc>
        <w:tc>
          <w:tcPr>
            <w:tcW w:w="1121"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FC1C91">
        <w:trPr>
          <w:jc w:val="center"/>
        </w:trPr>
        <w:tc>
          <w:tcPr>
            <w:tcW w:w="2810" w:type="dxa"/>
            <w:vMerge/>
          </w:tcPr>
          <w:p w:rsidR="00BF799D" w:rsidRPr="00BF799D" w:rsidRDefault="00BF799D" w:rsidP="00FC1C91">
            <w:pPr>
              <w:pStyle w:val="ConsPlusCell"/>
              <w:widowControl/>
              <w:jc w:val="center"/>
              <w:rPr>
                <w:rFonts w:ascii="Times New Roman" w:hAnsi="Times New Roman" w:cs="Times New Roman"/>
                <w:kern w:val="2"/>
                <w:sz w:val="22"/>
                <w:szCs w:val="22"/>
              </w:rPr>
            </w:pPr>
          </w:p>
        </w:tc>
        <w:tc>
          <w:tcPr>
            <w:tcW w:w="2024" w:type="dxa"/>
          </w:tcPr>
          <w:p w:rsidR="00BF799D" w:rsidRPr="00BF799D" w:rsidRDefault="00BF799D" w:rsidP="00FC1C91">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12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768,66</w:t>
            </w: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83,8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pStyle w:val="ConsPlusCell"/>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c>
          <w:tcPr>
            <w:tcW w:w="1184" w:type="dxa"/>
          </w:tcPr>
          <w:p w:rsidR="00BF799D" w:rsidRPr="00BF799D" w:rsidRDefault="00BF799D" w:rsidP="00FC1C91">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FC1C91">
            <w:pPr>
              <w:jc w:val="center"/>
              <w:rPr>
                <w:rFonts w:ascii="Times New Roman" w:hAnsi="Times New Roman" w:cs="Times New Roman"/>
                <w:kern w:val="2"/>
              </w:rPr>
            </w:pPr>
          </w:p>
        </w:tc>
      </w:tr>
      <w:tr w:rsidR="00BF799D" w:rsidRPr="00BF799D" w:rsidTr="00FC1C91">
        <w:trPr>
          <w:jc w:val="center"/>
        </w:trPr>
        <w:tc>
          <w:tcPr>
            <w:tcW w:w="2810" w:type="dxa"/>
            <w:vMerge/>
          </w:tcPr>
          <w:p w:rsidR="00BF799D" w:rsidRPr="00BF799D" w:rsidRDefault="00BF799D" w:rsidP="00FC1C91">
            <w:pPr>
              <w:rPr>
                <w:rFonts w:ascii="Times New Roman" w:hAnsi="Times New Roman" w:cs="Times New Roman"/>
                <w:kern w:val="2"/>
              </w:rPr>
            </w:pPr>
          </w:p>
        </w:tc>
        <w:tc>
          <w:tcPr>
            <w:tcW w:w="2024" w:type="dxa"/>
          </w:tcPr>
          <w:p w:rsidR="00BF799D" w:rsidRPr="00BF799D" w:rsidRDefault="00BF799D" w:rsidP="00FC1C91">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121" w:type="dxa"/>
          </w:tcPr>
          <w:p w:rsidR="00BF799D" w:rsidRPr="00BF799D" w:rsidRDefault="00BF799D" w:rsidP="00FC1C91">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FC1C91">
            <w:pPr>
              <w:jc w:val="center"/>
              <w:rPr>
                <w:rFonts w:ascii="Times New Roman" w:hAnsi="Times New Roman" w:cs="Times New Roman"/>
                <w:kern w:val="2"/>
              </w:rPr>
            </w:pPr>
            <w:r w:rsidRPr="00BF799D">
              <w:rPr>
                <w:rFonts w:ascii="Times New Roman" w:hAnsi="Times New Roman" w:cs="Times New Roman"/>
                <w:kern w:val="2"/>
              </w:rPr>
              <w:t>-</w:t>
            </w:r>
          </w:p>
        </w:tc>
      </w:tr>
    </w:tbl>
    <w:p w:rsidR="00BF799D" w:rsidRPr="00BF799D" w:rsidRDefault="00BF799D" w:rsidP="00BF799D">
      <w:pPr>
        <w:pStyle w:val="3"/>
        <w:spacing w:before="0" w:after="0"/>
        <w:rPr>
          <w:rFonts w:ascii="Times New Roman" w:hAnsi="Times New Roman" w:cs="Times New Roman"/>
          <w:b w:val="0"/>
          <w:sz w:val="28"/>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Ведущий специалист по </w:t>
      </w: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делопроизводству и архивной работе                                                                                                    Я.С. </w:t>
      </w:r>
      <w:proofErr w:type="spellStart"/>
      <w:r w:rsidRPr="00BF799D">
        <w:rPr>
          <w:rFonts w:ascii="Times New Roman" w:hAnsi="Times New Roman" w:cs="Times New Roman"/>
          <w:b w:val="0"/>
          <w:sz w:val="28"/>
        </w:rPr>
        <w:t>Шаповалова</w:t>
      </w:r>
      <w:proofErr w:type="spellEnd"/>
    </w:p>
    <w:p w:rsidR="00BF799D" w:rsidRPr="00BF799D" w:rsidRDefault="00BF799D" w:rsidP="00BF799D">
      <w:pPr>
        <w:pStyle w:val="22"/>
        <w:spacing w:after="0" w:line="240" w:lineRule="auto"/>
        <w:jc w:val="both"/>
        <w:rPr>
          <w:rFonts w:ascii="Times New Roman" w:hAnsi="Times New Roman" w:cs="Times New Roman"/>
          <w:lang w:val="ru-RU"/>
        </w:rPr>
      </w:pPr>
    </w:p>
    <w:p w:rsidR="00BF799D" w:rsidRPr="00BF799D" w:rsidRDefault="00BF799D" w:rsidP="00BF799D">
      <w:pPr>
        <w:jc w:val="center"/>
        <w:rPr>
          <w:rFonts w:ascii="Times New Roman" w:hAnsi="Times New Roman" w:cs="Times New Roman"/>
          <w:kern w:val="2"/>
          <w:sz w:val="28"/>
          <w:szCs w:val="28"/>
        </w:rPr>
      </w:pPr>
    </w:p>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FC1C91">
          <w:pgSz w:w="16840" w:h="11907" w:orient="landscape" w:code="9"/>
          <w:pgMar w:top="993" w:right="1000" w:bottom="1258" w:left="1440" w:header="720" w:footer="720" w:gutter="0"/>
          <w:cols w:space="720"/>
        </w:sectPr>
      </w:pPr>
    </w:p>
    <w:p w:rsidR="00BF799D" w:rsidRPr="00BF799D" w:rsidRDefault="00BF799D" w:rsidP="00BF799D">
      <w:pPr>
        <w:pStyle w:val="22"/>
        <w:spacing w:after="0" w:line="240" w:lineRule="auto"/>
        <w:jc w:val="both"/>
        <w:rPr>
          <w:rFonts w:ascii="Times New Roman" w:hAnsi="Times New Roman" w:cs="Times New Roman"/>
          <w:szCs w:val="28"/>
          <w:lang w:val="ru-RU"/>
        </w:rPr>
      </w:pPr>
    </w:p>
    <w:p w:rsidR="00BF799D" w:rsidRPr="00BF799D" w:rsidRDefault="00BF799D" w:rsidP="00BF799D">
      <w:pPr>
        <w:rPr>
          <w:rFonts w:ascii="Times New Roman" w:hAnsi="Times New Roman" w:cs="Times New Roman"/>
        </w:rPr>
      </w:pPr>
    </w:p>
    <w:p w:rsidR="006330B8" w:rsidRPr="00BF799D" w:rsidRDefault="006330B8" w:rsidP="00BF799D">
      <w:pPr>
        <w:rPr>
          <w:rFonts w:ascii="Times New Roman" w:hAnsi="Times New Roman" w:cs="Times New Roman"/>
        </w:rPr>
      </w:pPr>
    </w:p>
    <w:sectPr w:rsidR="006330B8" w:rsidRPr="00BF799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5C" w:rsidRDefault="00540A5C">
      <w:pPr>
        <w:spacing w:after="0" w:line="240" w:lineRule="auto"/>
      </w:pPr>
      <w:r>
        <w:separator/>
      </w:r>
    </w:p>
  </w:endnote>
  <w:endnote w:type="continuationSeparator" w:id="0">
    <w:p w:rsidR="00540A5C" w:rsidRDefault="0054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5C" w:rsidRDefault="00540A5C" w:rsidP="00FC1C9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40A5C" w:rsidRDefault="00540A5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5C" w:rsidRDefault="00540A5C" w:rsidP="00FC1C9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D1690">
      <w:rPr>
        <w:rStyle w:val="ab"/>
        <w:noProof/>
      </w:rPr>
      <w:t>21</w:t>
    </w:r>
    <w:r>
      <w:rPr>
        <w:rStyle w:val="ab"/>
      </w:rPr>
      <w:fldChar w:fldCharType="end"/>
    </w:r>
  </w:p>
  <w:p w:rsidR="00540A5C" w:rsidRDefault="00540A5C" w:rsidP="00FC1C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5C" w:rsidRDefault="00540A5C">
      <w:pPr>
        <w:spacing w:after="0" w:line="240" w:lineRule="auto"/>
      </w:pPr>
      <w:r>
        <w:separator/>
      </w:r>
    </w:p>
  </w:footnote>
  <w:footnote w:type="continuationSeparator" w:id="0">
    <w:p w:rsidR="00540A5C" w:rsidRDefault="00540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A5C" w:rsidRDefault="00540A5C" w:rsidP="00FC1C91">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7FF5C64"/>
    <w:multiLevelType w:val="hybridMultilevel"/>
    <w:tmpl w:val="FD30B838"/>
    <w:lvl w:ilvl="0" w:tplc="BCE40D2C">
      <w:start w:val="1"/>
      <w:numFmt w:val="decimal"/>
      <w:lvlText w:val="%1."/>
      <w:lvlJc w:val="left"/>
      <w:pPr>
        <w:ind w:left="2005" w:hanging="12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7"/>
    <w:rsid w:val="00293123"/>
    <w:rsid w:val="00531D99"/>
    <w:rsid w:val="00540A5C"/>
    <w:rsid w:val="005C39AE"/>
    <w:rsid w:val="006330B8"/>
    <w:rsid w:val="006D1690"/>
    <w:rsid w:val="00724D49"/>
    <w:rsid w:val="008B1BC8"/>
    <w:rsid w:val="00914106"/>
    <w:rsid w:val="009E1FC3"/>
    <w:rsid w:val="00A76A6F"/>
    <w:rsid w:val="00BB658D"/>
    <w:rsid w:val="00BE0A99"/>
    <w:rsid w:val="00BF799D"/>
    <w:rsid w:val="00DC48BE"/>
    <w:rsid w:val="00FB3525"/>
    <w:rsid w:val="00FC1C91"/>
    <w:rsid w:val="00FF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10B0929-6622-4C1A-ACC0-B40D5D11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7D1E-2D1D-4671-AD43-33C08B07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9243</Words>
  <Characters>52691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OSTAPENKO</dc:creator>
  <cp:keywords/>
  <dc:description/>
  <cp:lastModifiedBy>OSTAPENKO</cp:lastModifiedBy>
  <cp:revision>13</cp:revision>
  <dcterms:created xsi:type="dcterms:W3CDTF">2016-10-14T10:20:00Z</dcterms:created>
  <dcterms:modified xsi:type="dcterms:W3CDTF">2016-11-16T08:40:00Z</dcterms:modified>
</cp:coreProperties>
</file>