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0A" w:rsidRDefault="00CA350A" w:rsidP="00745ABF">
      <w:pPr>
        <w:jc w:val="center"/>
      </w:pPr>
    </w:p>
    <w:p w:rsidR="00CA350A" w:rsidRDefault="00CA350A">
      <w:pPr>
        <w:jc w:val="center"/>
        <w:rPr>
          <w:b/>
          <w:spacing w:val="30"/>
          <w:sz w:val="26"/>
          <w:szCs w:val="26"/>
        </w:rPr>
      </w:pPr>
    </w:p>
    <w:p w:rsidR="00CA350A" w:rsidRPr="000D3000" w:rsidRDefault="00A43DF6" w:rsidP="000D3000">
      <w:pPr>
        <w:jc w:val="center"/>
        <w:rPr>
          <w:sz w:val="28"/>
        </w:rPr>
      </w:pPr>
      <w:r>
        <w:rPr>
          <w:sz w:val="24"/>
          <w:szCs w:val="24"/>
        </w:rPr>
        <w:pict>
          <v:shape id="_x0000_i1026" type="#_x0000_t75" style="width:43.5pt;height:64.5pt">
            <v:imagedata r:id="rId7" o:title=""/>
          </v:shape>
        </w:pict>
      </w:r>
    </w:p>
    <w:p w:rsidR="00CA350A" w:rsidRPr="000D3000" w:rsidRDefault="00CA350A" w:rsidP="000D3000">
      <w:pPr>
        <w:jc w:val="both"/>
        <w:rPr>
          <w:sz w:val="28"/>
        </w:rPr>
      </w:pPr>
    </w:p>
    <w:p w:rsidR="00CA350A" w:rsidRPr="00AE4D3E" w:rsidRDefault="00CA350A" w:rsidP="00D55E9F">
      <w:pPr>
        <w:jc w:val="center"/>
        <w:rPr>
          <w:b/>
          <w:caps/>
          <w:sz w:val="32"/>
          <w:szCs w:val="32"/>
        </w:rPr>
      </w:pPr>
      <w:r w:rsidRPr="00AE4D3E">
        <w:rPr>
          <w:b/>
          <w:caps/>
          <w:sz w:val="32"/>
          <w:szCs w:val="32"/>
        </w:rPr>
        <w:t>Российская Федерация</w:t>
      </w:r>
    </w:p>
    <w:p w:rsidR="00CA350A" w:rsidRPr="00AE4D3E" w:rsidRDefault="00CA350A" w:rsidP="00BE730C">
      <w:pPr>
        <w:jc w:val="center"/>
        <w:rPr>
          <w:b/>
          <w:caps/>
          <w:sz w:val="32"/>
          <w:szCs w:val="32"/>
        </w:rPr>
      </w:pPr>
      <w:r w:rsidRPr="00AE4D3E">
        <w:rPr>
          <w:b/>
          <w:caps/>
          <w:sz w:val="32"/>
          <w:szCs w:val="32"/>
        </w:rPr>
        <w:t>Ростовская область</w:t>
      </w:r>
    </w:p>
    <w:p w:rsidR="00CA350A" w:rsidRPr="00BE730C" w:rsidRDefault="00CA350A" w:rsidP="00A43DF6">
      <w:pPr>
        <w:jc w:val="center"/>
        <w:rPr>
          <w:b/>
          <w:bCs/>
          <w:caps/>
          <w:sz w:val="32"/>
          <w:szCs w:val="32"/>
        </w:rPr>
      </w:pPr>
      <w:r w:rsidRPr="00AE4D3E">
        <w:rPr>
          <w:b/>
          <w:bCs/>
          <w:caps/>
          <w:sz w:val="32"/>
          <w:szCs w:val="32"/>
        </w:rPr>
        <w:t>Октябрьский район</w:t>
      </w:r>
      <w:bookmarkStart w:id="0" w:name="_GoBack"/>
      <w:bookmarkEnd w:id="0"/>
    </w:p>
    <w:p w:rsidR="00CA350A" w:rsidRPr="000D3000" w:rsidRDefault="00CA350A" w:rsidP="000D3000">
      <w:pPr>
        <w:jc w:val="center"/>
        <w:rPr>
          <w:b/>
          <w:sz w:val="28"/>
          <w:szCs w:val="28"/>
        </w:rPr>
      </w:pPr>
      <w:r w:rsidRPr="000D3000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CA350A" w:rsidRPr="000D3000" w:rsidRDefault="00CA350A" w:rsidP="000D3000">
      <w:pPr>
        <w:jc w:val="center"/>
        <w:rPr>
          <w:rFonts w:ascii="Georgia" w:hAnsi="Georgia"/>
          <w:b/>
          <w:sz w:val="28"/>
          <w:szCs w:val="28"/>
        </w:rPr>
      </w:pPr>
      <w:r w:rsidRPr="000D3000">
        <w:rPr>
          <w:b/>
          <w:sz w:val="28"/>
          <w:szCs w:val="28"/>
        </w:rPr>
        <w:t>Администрация Каменоломненского городского поселения</w:t>
      </w:r>
      <w:r w:rsidRPr="000D3000">
        <w:rPr>
          <w:rFonts w:ascii="Georgia" w:hAnsi="Georgia"/>
          <w:b/>
          <w:sz w:val="28"/>
          <w:szCs w:val="28"/>
        </w:rPr>
        <w:t xml:space="preserve"> </w:t>
      </w:r>
    </w:p>
    <w:p w:rsidR="00CA350A" w:rsidRPr="00D55E9F" w:rsidRDefault="00CA350A" w:rsidP="000D3000">
      <w:pPr>
        <w:jc w:val="center"/>
      </w:pPr>
    </w:p>
    <w:p w:rsidR="00CA350A" w:rsidRPr="000D3000" w:rsidRDefault="00CA350A" w:rsidP="000D3000">
      <w:pPr>
        <w:jc w:val="center"/>
        <w:rPr>
          <w:b/>
          <w:caps/>
          <w:sz w:val="46"/>
          <w:szCs w:val="46"/>
        </w:rPr>
      </w:pPr>
      <w:r w:rsidRPr="000D3000">
        <w:rPr>
          <w:b/>
          <w:caps/>
          <w:sz w:val="46"/>
          <w:szCs w:val="46"/>
        </w:rPr>
        <w:t>ПОСТАНОВЛЕНИЕ</w:t>
      </w:r>
    </w:p>
    <w:p w:rsidR="00CA350A" w:rsidRPr="000D3000" w:rsidRDefault="00CA350A" w:rsidP="000D3000">
      <w:pPr>
        <w:jc w:val="both"/>
        <w:rPr>
          <w:sz w:val="28"/>
          <w:szCs w:val="28"/>
        </w:rPr>
      </w:pPr>
    </w:p>
    <w:p w:rsidR="00CA350A" w:rsidRPr="000D3000" w:rsidRDefault="00CA350A" w:rsidP="000D3000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24.09.2013</w:t>
      </w:r>
      <w:r w:rsidRPr="000D3000">
        <w:rPr>
          <w:b/>
          <w:sz w:val="28"/>
        </w:rPr>
        <w:t xml:space="preserve">                 </w:t>
      </w:r>
      <w:r w:rsidRPr="000D3000">
        <w:rPr>
          <w:b/>
          <w:sz w:val="28"/>
        </w:rPr>
        <w:tab/>
        <w:t xml:space="preserve">  № </w:t>
      </w:r>
      <w:r w:rsidRPr="000D3000">
        <w:rPr>
          <w:sz w:val="28"/>
        </w:rPr>
        <w:t xml:space="preserve"> </w:t>
      </w:r>
      <w:r>
        <w:rPr>
          <w:sz w:val="28"/>
        </w:rPr>
        <w:t>312</w:t>
      </w:r>
      <w:r w:rsidRPr="000D3000">
        <w:rPr>
          <w:b/>
          <w:sz w:val="28"/>
        </w:rPr>
        <w:tab/>
      </w:r>
      <w:r w:rsidRPr="000D3000">
        <w:rPr>
          <w:b/>
          <w:sz w:val="28"/>
        </w:rPr>
        <w:tab/>
      </w:r>
      <w:r w:rsidRPr="000D3000">
        <w:rPr>
          <w:b/>
          <w:sz w:val="28"/>
        </w:rPr>
        <w:tab/>
        <w:t xml:space="preserve">           р.п.  Каменоломни</w:t>
      </w:r>
    </w:p>
    <w:p w:rsidR="00CA350A" w:rsidRPr="000D3000" w:rsidRDefault="00CA350A" w:rsidP="000D3000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76"/>
      </w:tblGrid>
      <w:tr w:rsidR="00CA350A" w:rsidRPr="000D3000" w:rsidTr="00D55E9F">
        <w:trPr>
          <w:trHeight w:val="1838"/>
        </w:trPr>
        <w:tc>
          <w:tcPr>
            <w:tcW w:w="4476" w:type="dxa"/>
          </w:tcPr>
          <w:p w:rsidR="00CA350A" w:rsidRPr="000D3000" w:rsidRDefault="00CA350A" w:rsidP="000D300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r w:rsidRPr="000D3000">
              <w:rPr>
                <w:b/>
                <w:sz w:val="28"/>
                <w:szCs w:val="28"/>
              </w:rPr>
              <w:t xml:space="preserve">утверждении </w:t>
            </w: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0D3000">
              <w:rPr>
                <w:b/>
                <w:sz w:val="28"/>
                <w:szCs w:val="28"/>
              </w:rPr>
              <w:t xml:space="preserve">программы </w:t>
            </w:r>
            <w:r>
              <w:rPr>
                <w:b/>
                <w:sz w:val="28"/>
                <w:szCs w:val="28"/>
              </w:rPr>
              <w:t>Каменоломненского городского поселения</w:t>
            </w:r>
            <w:r w:rsidRPr="000D3000">
              <w:rPr>
                <w:b/>
                <w:sz w:val="28"/>
                <w:szCs w:val="28"/>
              </w:rPr>
              <w:t xml:space="preserve"> «Управление</w:t>
            </w:r>
            <w:r>
              <w:rPr>
                <w:b/>
                <w:sz w:val="28"/>
                <w:szCs w:val="28"/>
              </w:rPr>
              <w:t xml:space="preserve"> муниципальными  финансами</w:t>
            </w:r>
            <w:r w:rsidRPr="000D3000">
              <w:rPr>
                <w:b/>
                <w:sz w:val="28"/>
                <w:szCs w:val="28"/>
              </w:rPr>
              <w:t xml:space="preserve">» </w:t>
            </w:r>
          </w:p>
        </w:tc>
      </w:tr>
    </w:tbl>
    <w:p w:rsidR="00CA350A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соответствии с </w:t>
      </w:r>
      <w:r w:rsidRPr="00D3031B">
        <w:rPr>
          <w:bCs/>
          <w:kern w:val="2"/>
          <w:sz w:val="28"/>
          <w:szCs w:val="28"/>
        </w:rPr>
        <w:t xml:space="preserve">постановлением </w:t>
      </w:r>
      <w:r>
        <w:rPr>
          <w:bCs/>
          <w:kern w:val="2"/>
          <w:sz w:val="28"/>
          <w:szCs w:val="28"/>
        </w:rPr>
        <w:t>Администрации</w:t>
      </w:r>
      <w:r w:rsidRPr="00D3031B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Каменоломненского городского поселения </w:t>
      </w:r>
      <w:r w:rsidRPr="00D3031B">
        <w:rPr>
          <w:bCs/>
          <w:kern w:val="2"/>
          <w:sz w:val="28"/>
          <w:szCs w:val="28"/>
        </w:rPr>
        <w:t xml:space="preserve">от </w:t>
      </w:r>
      <w:r>
        <w:rPr>
          <w:bCs/>
          <w:kern w:val="2"/>
          <w:sz w:val="28"/>
          <w:szCs w:val="28"/>
        </w:rPr>
        <w:t>19.08</w:t>
      </w:r>
      <w:r w:rsidRPr="00D3031B">
        <w:rPr>
          <w:bCs/>
          <w:kern w:val="2"/>
          <w:sz w:val="28"/>
          <w:szCs w:val="28"/>
        </w:rPr>
        <w:t xml:space="preserve">.2013 № </w:t>
      </w:r>
      <w:r>
        <w:rPr>
          <w:bCs/>
          <w:kern w:val="2"/>
          <w:sz w:val="28"/>
          <w:szCs w:val="28"/>
        </w:rPr>
        <w:t>246</w:t>
      </w:r>
      <w:r w:rsidRPr="00D3031B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</w:t>
      </w:r>
      <w:r>
        <w:rPr>
          <w:bCs/>
          <w:kern w:val="2"/>
          <w:sz w:val="28"/>
          <w:szCs w:val="28"/>
        </w:rPr>
        <w:t>муниципальных  программ</w:t>
      </w:r>
      <w:r w:rsidRPr="00D3031B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bCs/>
          <w:kern w:val="2"/>
          <w:sz w:val="28"/>
          <w:szCs w:val="28"/>
        </w:rPr>
        <w:t xml:space="preserve">» и </w:t>
      </w:r>
      <w:r>
        <w:rPr>
          <w:kern w:val="2"/>
          <w:sz w:val="28"/>
          <w:szCs w:val="28"/>
        </w:rPr>
        <w:t>постановлением</w:t>
      </w:r>
      <w:r w:rsidRPr="00D3031B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Администрации</w:t>
      </w:r>
      <w:r w:rsidRPr="00D3031B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19.08</w:t>
      </w:r>
      <w:r w:rsidRPr="00D3031B">
        <w:rPr>
          <w:bCs/>
          <w:kern w:val="2"/>
          <w:sz w:val="28"/>
          <w:szCs w:val="28"/>
        </w:rPr>
        <w:t>.2013 №</w:t>
      </w:r>
      <w:r>
        <w:rPr>
          <w:bCs/>
          <w:kern w:val="2"/>
          <w:sz w:val="28"/>
          <w:szCs w:val="28"/>
        </w:rPr>
        <w:t> 24</w:t>
      </w:r>
      <w:r w:rsidRPr="00D3031B">
        <w:rPr>
          <w:bCs/>
          <w:kern w:val="2"/>
          <w:sz w:val="28"/>
          <w:szCs w:val="28"/>
        </w:rPr>
        <w:t>7</w:t>
      </w:r>
      <w:r>
        <w:rPr>
          <w:bCs/>
          <w:kern w:val="2"/>
          <w:sz w:val="28"/>
          <w:szCs w:val="28"/>
        </w:rPr>
        <w:t xml:space="preserve"> </w:t>
      </w:r>
      <w:r w:rsidRPr="00D3031B">
        <w:rPr>
          <w:bCs/>
          <w:kern w:val="2"/>
          <w:sz w:val="28"/>
          <w:szCs w:val="28"/>
        </w:rPr>
        <w:t xml:space="preserve">«Об утверждении Перечня </w:t>
      </w:r>
      <w:r>
        <w:rPr>
          <w:bCs/>
          <w:kern w:val="2"/>
          <w:sz w:val="28"/>
          <w:szCs w:val="28"/>
        </w:rPr>
        <w:t>муниципальных  программ</w:t>
      </w:r>
      <w:r w:rsidRPr="00D3031B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Каменоломненского городского поселения Октябрьского района</w:t>
      </w:r>
      <w:r w:rsidRPr="00D3031B">
        <w:rPr>
          <w:bCs/>
          <w:kern w:val="2"/>
          <w:sz w:val="28"/>
          <w:szCs w:val="28"/>
        </w:rPr>
        <w:t xml:space="preserve">» </w:t>
      </w:r>
    </w:p>
    <w:p w:rsidR="00F4163A" w:rsidRDefault="00F4163A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CA350A" w:rsidRPr="000D3000" w:rsidRDefault="00CA350A" w:rsidP="000D3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0D3000">
        <w:rPr>
          <w:sz w:val="28"/>
          <w:szCs w:val="28"/>
        </w:rPr>
        <w:t>:</w:t>
      </w:r>
    </w:p>
    <w:p w:rsidR="00CA350A" w:rsidRPr="00D55E9F" w:rsidRDefault="00CA350A" w:rsidP="000D3000">
      <w:pPr>
        <w:suppressAutoHyphens/>
        <w:jc w:val="both"/>
        <w:rPr>
          <w:kern w:val="2"/>
        </w:rPr>
      </w:pPr>
    </w:p>
    <w:p w:rsidR="00CA350A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муниципальную программу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>» (далее – Программа) согласно приложению.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Контроль за выполнением постановления возложить на </w:t>
      </w:r>
      <w:r>
        <w:rPr>
          <w:kern w:val="2"/>
          <w:sz w:val="28"/>
          <w:szCs w:val="28"/>
        </w:rPr>
        <w:t>начальника службы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– </w:t>
      </w:r>
      <w:r>
        <w:rPr>
          <w:kern w:val="2"/>
          <w:sz w:val="28"/>
          <w:szCs w:val="28"/>
        </w:rPr>
        <w:t>Калмыкову О. Г.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CA350A" w:rsidRPr="007A3F39" w:rsidRDefault="00CA350A" w:rsidP="007A3F39">
      <w:pPr>
        <w:ind w:firstLine="709"/>
        <w:rPr>
          <w:b/>
          <w:sz w:val="28"/>
          <w:szCs w:val="28"/>
        </w:rPr>
      </w:pPr>
      <w:r w:rsidRPr="007A3F39">
        <w:rPr>
          <w:b/>
          <w:sz w:val="28"/>
          <w:szCs w:val="28"/>
        </w:rPr>
        <w:t xml:space="preserve">       Глава</w:t>
      </w:r>
    </w:p>
    <w:p w:rsidR="00CA350A" w:rsidRPr="007A3F39" w:rsidRDefault="00CA350A" w:rsidP="007A3F39">
      <w:pPr>
        <w:shd w:val="clear" w:color="auto" w:fill="FFFFFF"/>
        <w:rPr>
          <w:b/>
          <w:sz w:val="28"/>
          <w:szCs w:val="28"/>
        </w:rPr>
      </w:pPr>
      <w:r w:rsidRPr="007A3F39">
        <w:rPr>
          <w:b/>
          <w:sz w:val="28"/>
          <w:szCs w:val="28"/>
        </w:rPr>
        <w:t>Каменоломненского городского</w:t>
      </w:r>
    </w:p>
    <w:p w:rsidR="00CA350A" w:rsidRPr="007A3F39" w:rsidRDefault="00CA350A" w:rsidP="007A3F39">
      <w:pPr>
        <w:shd w:val="clear" w:color="auto" w:fill="FFFFFF"/>
        <w:rPr>
          <w:b/>
          <w:sz w:val="28"/>
          <w:szCs w:val="28"/>
        </w:rPr>
      </w:pPr>
      <w:r w:rsidRPr="007A3F39">
        <w:rPr>
          <w:b/>
          <w:sz w:val="28"/>
          <w:szCs w:val="28"/>
        </w:rPr>
        <w:t xml:space="preserve">              поселения</w:t>
      </w:r>
      <w:r w:rsidRPr="007A3F39">
        <w:rPr>
          <w:b/>
          <w:sz w:val="28"/>
          <w:szCs w:val="28"/>
        </w:rPr>
        <w:tab/>
      </w:r>
      <w:r w:rsidRPr="007A3F39">
        <w:rPr>
          <w:b/>
          <w:sz w:val="28"/>
          <w:szCs w:val="28"/>
        </w:rPr>
        <w:tab/>
      </w:r>
      <w:r w:rsidRPr="007A3F39">
        <w:rPr>
          <w:b/>
          <w:sz w:val="28"/>
          <w:szCs w:val="28"/>
        </w:rPr>
        <w:tab/>
      </w:r>
      <w:r w:rsidRPr="007A3F39">
        <w:rPr>
          <w:b/>
          <w:sz w:val="28"/>
          <w:szCs w:val="28"/>
        </w:rPr>
        <w:tab/>
      </w:r>
      <w:r w:rsidRPr="007A3F39">
        <w:rPr>
          <w:b/>
          <w:sz w:val="28"/>
          <w:szCs w:val="28"/>
        </w:rPr>
        <w:tab/>
      </w:r>
      <w:r w:rsidRPr="007A3F39">
        <w:rPr>
          <w:b/>
          <w:sz w:val="28"/>
          <w:szCs w:val="28"/>
        </w:rPr>
        <w:tab/>
        <w:t xml:space="preserve"> В.П. Каколевский</w:t>
      </w:r>
    </w:p>
    <w:p w:rsidR="00CA350A" w:rsidRPr="00D3031B" w:rsidRDefault="00CA350A" w:rsidP="007A3F39">
      <w:pPr>
        <w:pageBreakBefore/>
        <w:suppressAutoHyphens/>
        <w:ind w:left="6946" w:firstLine="144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 xml:space="preserve">Приложение </w:t>
      </w:r>
    </w:p>
    <w:p w:rsidR="00CA350A" w:rsidRPr="00D3031B" w:rsidRDefault="00CA350A" w:rsidP="00C64F5D">
      <w:pPr>
        <w:suppressAutoHyphens/>
        <w:ind w:left="6237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к постановлению</w:t>
      </w:r>
    </w:p>
    <w:p w:rsidR="00CA350A" w:rsidRPr="00D3031B" w:rsidRDefault="00CA350A" w:rsidP="00C64F5D">
      <w:pPr>
        <w:suppressAutoHyphens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CA350A" w:rsidRPr="00D3031B" w:rsidRDefault="00CA350A" w:rsidP="00C64F5D">
      <w:pPr>
        <w:suppressAutoHyphens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</w:p>
    <w:p w:rsidR="00CA350A" w:rsidRPr="000D3000" w:rsidRDefault="00CA350A" w:rsidP="00C64F5D">
      <w:pPr>
        <w:ind w:left="6237"/>
        <w:jc w:val="center"/>
        <w:rPr>
          <w:sz w:val="28"/>
        </w:rPr>
      </w:pPr>
      <w:r w:rsidRPr="000F3274">
        <w:rPr>
          <w:sz w:val="28"/>
        </w:rPr>
        <w:t xml:space="preserve">от </w:t>
      </w:r>
      <w:r>
        <w:rPr>
          <w:sz w:val="28"/>
        </w:rPr>
        <w:t>24.09</w:t>
      </w:r>
      <w:r w:rsidRPr="00514F2F">
        <w:rPr>
          <w:sz w:val="28"/>
        </w:rPr>
        <w:t>.</w:t>
      </w:r>
      <w:r w:rsidRPr="000D3000">
        <w:rPr>
          <w:sz w:val="28"/>
        </w:rPr>
        <w:t>2013</w:t>
      </w:r>
      <w:r w:rsidRPr="000F3274">
        <w:rPr>
          <w:sz w:val="28"/>
        </w:rPr>
        <w:t xml:space="preserve"> № </w:t>
      </w:r>
      <w:r>
        <w:rPr>
          <w:sz w:val="28"/>
        </w:rPr>
        <w:t>312</w:t>
      </w:r>
    </w:p>
    <w:p w:rsidR="00CA350A" w:rsidRPr="00D3031B" w:rsidRDefault="00CA350A" w:rsidP="00D3031B">
      <w:pPr>
        <w:suppressAutoHyphens/>
        <w:jc w:val="center"/>
        <w:rPr>
          <w:kern w:val="2"/>
          <w:sz w:val="28"/>
          <w:szCs w:val="28"/>
        </w:rPr>
      </w:pPr>
    </w:p>
    <w:p w:rsidR="00CA350A" w:rsidRPr="00D3031B" w:rsidRDefault="00CA350A" w:rsidP="00D3031B">
      <w:pPr>
        <w:suppressAutoHyphens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  ПРОГРАММА</w:t>
      </w:r>
    </w:p>
    <w:p w:rsidR="00CA350A" w:rsidRPr="00D3031B" w:rsidRDefault="00CA350A" w:rsidP="00A70C91">
      <w:pPr>
        <w:suppressAutoHyphens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bCs/>
          <w:kern w:val="2"/>
          <w:sz w:val="28"/>
          <w:szCs w:val="28"/>
        </w:rPr>
        <w:t xml:space="preserve"> </w:t>
      </w:r>
      <w:r w:rsidRPr="00D3031B">
        <w:rPr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У</w:t>
      </w:r>
      <w:r w:rsidRPr="00D3031B">
        <w:rPr>
          <w:bCs/>
          <w:kern w:val="2"/>
          <w:sz w:val="28"/>
          <w:szCs w:val="28"/>
        </w:rPr>
        <w:t xml:space="preserve">правление </w:t>
      </w:r>
      <w:r>
        <w:rPr>
          <w:bCs/>
          <w:kern w:val="2"/>
          <w:sz w:val="28"/>
          <w:szCs w:val="28"/>
        </w:rPr>
        <w:t>муниципальными  финансами</w:t>
      </w:r>
      <w:r w:rsidRPr="00D3031B">
        <w:rPr>
          <w:bCs/>
          <w:kern w:val="2"/>
          <w:sz w:val="28"/>
          <w:szCs w:val="28"/>
        </w:rPr>
        <w:t xml:space="preserve"> </w:t>
      </w:r>
      <w:r w:rsidRPr="00D3031B">
        <w:rPr>
          <w:kern w:val="2"/>
          <w:sz w:val="28"/>
          <w:szCs w:val="28"/>
        </w:rPr>
        <w:t>»</w:t>
      </w:r>
    </w:p>
    <w:p w:rsidR="00CA350A" w:rsidRPr="00D3031B" w:rsidRDefault="00CA350A" w:rsidP="00D3031B">
      <w:pPr>
        <w:suppressAutoHyphens/>
        <w:jc w:val="center"/>
        <w:rPr>
          <w:kern w:val="2"/>
          <w:sz w:val="28"/>
          <w:szCs w:val="28"/>
        </w:rPr>
      </w:pPr>
    </w:p>
    <w:p w:rsidR="00CA350A" w:rsidRPr="00D3031B" w:rsidRDefault="00CA350A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CA350A" w:rsidRPr="00D3031B" w:rsidRDefault="00CA350A" w:rsidP="00D3031B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</w:p>
    <w:p w:rsidR="00CA350A" w:rsidRPr="00D3031B" w:rsidRDefault="00CA350A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>»</w:t>
      </w:r>
    </w:p>
    <w:p w:rsidR="00CA350A" w:rsidRPr="00D3031B" w:rsidRDefault="00CA350A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1521"/>
        <w:gridCol w:w="2771"/>
        <w:gridCol w:w="3177"/>
      </w:tblGrid>
      <w:tr w:rsidR="00CA350A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A350A" w:rsidRPr="00D3031B" w:rsidRDefault="00CA350A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 –муниципальной  программы</w:t>
            </w:r>
          </w:p>
        </w:tc>
        <w:tc>
          <w:tcPr>
            <w:tcW w:w="7469" w:type="dxa"/>
            <w:gridSpan w:val="3"/>
          </w:tcPr>
          <w:p w:rsidR="00CA350A" w:rsidRPr="00D3031B" w:rsidRDefault="00CA350A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>муниципальная  программа Каменоломненского городского поселения «</w:t>
            </w:r>
            <w:r w:rsidRPr="00D3031B">
              <w:rPr>
                <w:kern w:val="2"/>
              </w:rPr>
              <w:t xml:space="preserve">Управление </w:t>
            </w:r>
            <w:r>
              <w:rPr>
                <w:kern w:val="2"/>
              </w:rPr>
              <w:t>муниципальными  финансами» (далее – муниципальная  программа)</w:t>
            </w:r>
          </w:p>
        </w:tc>
      </w:tr>
      <w:tr w:rsidR="00CA350A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A350A" w:rsidRPr="00D3031B" w:rsidRDefault="00CA350A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br/>
              <w:t xml:space="preserve">исполнитель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</w:p>
        </w:tc>
        <w:tc>
          <w:tcPr>
            <w:tcW w:w="7469" w:type="dxa"/>
            <w:gridSpan w:val="3"/>
          </w:tcPr>
          <w:p w:rsidR="00CA350A" w:rsidRPr="00D3031B" w:rsidRDefault="00CA350A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 xml:space="preserve"> </w:t>
            </w:r>
          </w:p>
        </w:tc>
      </w:tr>
      <w:tr w:rsidR="00CA350A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A350A" w:rsidRPr="00D3031B" w:rsidRDefault="00CA350A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Соисполнители </w:t>
            </w:r>
            <w:r>
              <w:rPr>
                <w:kern w:val="2"/>
              </w:rPr>
              <w:t xml:space="preserve">  –муниципальной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CA350A" w:rsidRPr="00D3031B" w:rsidRDefault="00CA350A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CA350A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A350A" w:rsidRPr="00D3031B" w:rsidRDefault="00CA350A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Участники </w:t>
            </w:r>
            <w:r>
              <w:rPr>
                <w:kern w:val="2"/>
              </w:rPr>
              <w:t xml:space="preserve">          –муниципальной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CA350A" w:rsidRPr="00D3031B" w:rsidRDefault="00CA350A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CA350A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A350A" w:rsidRPr="00D3031B" w:rsidRDefault="00CA350A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Подпрограммы </w:t>
            </w:r>
            <w:r>
              <w:rPr>
                <w:kern w:val="2"/>
              </w:rPr>
              <w:t xml:space="preserve">   –муниципальной  программы</w:t>
            </w:r>
          </w:p>
        </w:tc>
        <w:tc>
          <w:tcPr>
            <w:tcW w:w="7469" w:type="dxa"/>
            <w:gridSpan w:val="3"/>
          </w:tcPr>
          <w:p w:rsidR="00CA350A" w:rsidRPr="00D3031B" w:rsidRDefault="00CA350A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1. Долгосрочное финансовое планирование.</w:t>
            </w:r>
          </w:p>
          <w:p w:rsidR="00CA350A" w:rsidRDefault="00CA350A" w:rsidP="004E47D9">
            <w:pPr>
              <w:pStyle w:val="ConsPlusCell"/>
              <w:tabs>
                <w:tab w:val="left" w:pos="219"/>
              </w:tabs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2.</w:t>
            </w:r>
            <w:r>
              <w:rPr>
                <w:kern w:val="2"/>
              </w:rPr>
              <w:t> </w:t>
            </w:r>
            <w:r w:rsidRPr="00D3031B">
              <w:rPr>
                <w:kern w:val="2"/>
              </w:rPr>
              <w:t>Нормативно-методическое обеспечение и организация бюджетного процесса.</w:t>
            </w:r>
          </w:p>
          <w:p w:rsidR="00CA350A" w:rsidRDefault="00CA350A" w:rsidP="00001E87">
            <w:pPr>
              <w:pStyle w:val="ConsPlusCell"/>
              <w:tabs>
                <w:tab w:val="left" w:pos="219"/>
              </w:tabs>
              <w:suppressAutoHyphens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3. </w:t>
            </w:r>
            <w:r w:rsidRPr="00D3031B">
              <w:rPr>
                <w:kern w:val="2"/>
              </w:rPr>
              <w:t xml:space="preserve">Управление </w:t>
            </w:r>
            <w:r>
              <w:rPr>
                <w:kern w:val="2"/>
              </w:rPr>
              <w:t>муниципальным</w:t>
            </w:r>
            <w:r w:rsidRPr="00D3031B">
              <w:rPr>
                <w:kern w:val="2"/>
              </w:rPr>
              <w:t xml:space="preserve"> долгом </w:t>
            </w:r>
            <w:r>
              <w:rPr>
                <w:kern w:val="2"/>
              </w:rPr>
              <w:t>Каменоломненского городского поселения.</w:t>
            </w:r>
          </w:p>
          <w:p w:rsidR="00CA350A" w:rsidRPr="00D3031B" w:rsidRDefault="00CA350A" w:rsidP="00001E87">
            <w:pPr>
              <w:pStyle w:val="ConsPlusCell"/>
              <w:tabs>
                <w:tab w:val="left" w:pos="219"/>
              </w:tabs>
              <w:suppressAutoHyphens/>
              <w:spacing w:line="235" w:lineRule="auto"/>
              <w:rPr>
                <w:kern w:val="2"/>
              </w:rPr>
            </w:pPr>
            <w:r>
              <w:rPr>
                <w:kern w:val="2"/>
              </w:rPr>
              <w:t xml:space="preserve">4. </w:t>
            </w:r>
            <w:r w:rsidRPr="00D3031B">
              <w:rPr>
                <w:kern w:val="2"/>
              </w:rPr>
              <w:t>Содействие повышению</w:t>
            </w:r>
            <w:r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t>качества управления</w:t>
            </w:r>
            <w:r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t>муниципальными финансами</w:t>
            </w:r>
            <w:r>
              <w:rPr>
                <w:kern w:val="2"/>
              </w:rPr>
              <w:t>.</w:t>
            </w:r>
          </w:p>
        </w:tc>
      </w:tr>
      <w:tr w:rsidR="00CA350A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A350A" w:rsidRPr="00D3031B" w:rsidRDefault="00CA350A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Программно- </w:t>
            </w:r>
            <w:r>
              <w:rPr>
                <w:kern w:val="2"/>
              </w:rPr>
              <w:t xml:space="preserve">    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CA350A" w:rsidRPr="00D3031B" w:rsidRDefault="00CA350A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CA350A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A350A" w:rsidRPr="00D3031B" w:rsidRDefault="00CA350A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Цели </w:t>
            </w:r>
            <w:r>
              <w:rPr>
                <w:kern w:val="2"/>
              </w:rPr>
              <w:t xml:space="preserve">                   –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CA350A" w:rsidRPr="00D3031B" w:rsidRDefault="00CA350A" w:rsidP="001F125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>1.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 xml:space="preserve">Обеспечение долгосрочной сбалансированности и устойчивости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.</w:t>
            </w:r>
          </w:p>
          <w:p w:rsidR="00CA350A" w:rsidRDefault="00CA350A" w:rsidP="001F125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Создание условий для эффективного управления муниципальными финансами</w:t>
            </w:r>
          </w:p>
          <w:p w:rsidR="00CA350A" w:rsidRPr="00D3031B" w:rsidRDefault="00CA350A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</w:p>
        </w:tc>
      </w:tr>
      <w:tr w:rsidR="00CA350A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A350A" w:rsidRPr="00D3031B" w:rsidRDefault="00CA350A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Задачи </w:t>
            </w:r>
            <w:r>
              <w:rPr>
                <w:kern w:val="2"/>
              </w:rPr>
              <w:t xml:space="preserve">                –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 xml:space="preserve">муниципальной  </w:t>
            </w:r>
            <w:r>
              <w:rPr>
                <w:kern w:val="2"/>
              </w:rPr>
              <w:lastRenderedPageBreak/>
              <w:t>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CA350A" w:rsidRPr="00D3031B" w:rsidRDefault="00CA350A" w:rsidP="001F125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lastRenderedPageBreak/>
              <w:t xml:space="preserve"> Проведение эффективной бюджетной политики.</w:t>
            </w:r>
          </w:p>
          <w:p w:rsidR="00CA350A" w:rsidRPr="00D3031B" w:rsidRDefault="00CA350A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</w:p>
        </w:tc>
      </w:tr>
      <w:tr w:rsidR="00CA350A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A350A" w:rsidRPr="00D3031B" w:rsidRDefault="00CA350A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  <w:lang w:eastAsia="en-US"/>
              </w:rPr>
              <w:lastRenderedPageBreak/>
              <w:br w:type="page"/>
            </w: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CA350A" w:rsidRPr="00D3031B" w:rsidRDefault="00CA350A" w:rsidP="001F125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 xml:space="preserve"> Наличие долгосрочной бюджетной стратегии, да/нет. </w:t>
            </w:r>
          </w:p>
          <w:p w:rsidR="00CA350A" w:rsidRPr="00D3031B" w:rsidRDefault="00CA350A" w:rsidP="004E47D9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</w:p>
        </w:tc>
      </w:tr>
      <w:tr w:rsidR="00CA350A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A350A" w:rsidRPr="00D3031B" w:rsidRDefault="00CA350A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CA350A" w:rsidRPr="00D3031B" w:rsidRDefault="00CA350A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на постоянной основе, этапы не выделяются: </w:t>
            </w:r>
            <w:r w:rsidRPr="00D3031B">
              <w:rPr>
                <w:kern w:val="2"/>
              </w:rPr>
              <w:br/>
              <w:t>1</w:t>
            </w:r>
            <w:r>
              <w:rPr>
                <w:kern w:val="2"/>
              </w:rPr>
              <w:t xml:space="preserve">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3031B">
                <w:rPr>
                  <w:kern w:val="2"/>
                </w:rPr>
                <w:t>2014</w:t>
              </w:r>
              <w:r>
                <w:rPr>
                  <w:kern w:val="2"/>
                </w:rPr>
                <w:t xml:space="preserve"> г</w:t>
              </w:r>
            </w:smartTag>
            <w:r>
              <w:rPr>
                <w:kern w:val="2"/>
              </w:rPr>
              <w:t>.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–</w:t>
            </w:r>
            <w:r w:rsidRPr="00D3031B">
              <w:rPr>
                <w:kern w:val="2"/>
              </w:rPr>
              <w:t xml:space="preserve"> 31</w:t>
            </w:r>
            <w:r>
              <w:rPr>
                <w:kern w:val="2"/>
              </w:rPr>
              <w:t xml:space="preserve">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3031B">
                <w:rPr>
                  <w:kern w:val="2"/>
                </w:rPr>
                <w:t xml:space="preserve">2020 </w:t>
              </w:r>
              <w:r>
                <w:rPr>
                  <w:kern w:val="2"/>
                </w:rPr>
                <w:t>г</w:t>
              </w:r>
            </w:smartTag>
            <w:r>
              <w:rPr>
                <w:kern w:val="2"/>
              </w:rPr>
              <w:t>.</w:t>
            </w:r>
          </w:p>
        </w:tc>
      </w:tr>
      <w:tr w:rsidR="00CA350A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A350A" w:rsidRPr="00D3031B" w:rsidRDefault="00CA350A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 –</w:t>
            </w:r>
            <w:r w:rsidRPr="00D3031B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CA350A" w:rsidRDefault="00CA350A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</w:t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из средств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 составляет </w:t>
            </w:r>
            <w:r>
              <w:rPr>
                <w:kern w:val="2"/>
              </w:rPr>
              <w:t>58934,1</w:t>
            </w:r>
            <w:r w:rsidRPr="00D3031B">
              <w:rPr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>тыс.</w:t>
            </w:r>
            <w:r>
              <w:rPr>
                <w:bCs/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>руб</w:t>
            </w:r>
            <w:r w:rsidRPr="00D3031B">
              <w:rPr>
                <w:kern w:val="2"/>
              </w:rPr>
              <w:t>лей;</w:t>
            </w:r>
          </w:p>
          <w:p w:rsidR="00CA350A" w:rsidRPr="00D3031B" w:rsidRDefault="00CA350A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</w:t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по годам составляет</w:t>
            </w:r>
            <w:r>
              <w:rPr>
                <w:kern w:val="2"/>
              </w:rPr>
              <w:br/>
            </w:r>
            <w:r w:rsidRPr="00D3031B">
              <w:rPr>
                <w:kern w:val="2"/>
              </w:rPr>
              <w:t>(тыс.</w:t>
            </w:r>
            <w:r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t xml:space="preserve">рублей): </w:t>
            </w:r>
          </w:p>
        </w:tc>
      </w:tr>
      <w:tr w:rsidR="00CA350A" w:rsidRPr="00D3031B" w:rsidTr="005F0976">
        <w:trPr>
          <w:tblCellSpacing w:w="5" w:type="nil"/>
          <w:jc w:val="center"/>
        </w:trPr>
        <w:tc>
          <w:tcPr>
            <w:tcW w:w="2339" w:type="dxa"/>
            <w:vMerge w:val="restart"/>
          </w:tcPr>
          <w:p w:rsidR="00CA350A" w:rsidRPr="00D3031B" w:rsidRDefault="00CA350A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CA350A" w:rsidRPr="0040271A" w:rsidRDefault="00CA350A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CA350A" w:rsidRPr="0040271A" w:rsidRDefault="00CA350A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всего</w:t>
            </w:r>
          </w:p>
        </w:tc>
        <w:tc>
          <w:tcPr>
            <w:tcW w:w="3177" w:type="dxa"/>
          </w:tcPr>
          <w:p w:rsidR="00CA350A" w:rsidRPr="0040271A" w:rsidRDefault="00CA350A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бюджет поселения</w:t>
            </w:r>
          </w:p>
        </w:tc>
      </w:tr>
      <w:tr w:rsidR="00CA350A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CA350A" w:rsidRPr="00D3031B" w:rsidRDefault="00CA350A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CA350A" w:rsidRPr="0040271A" w:rsidRDefault="00CA350A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2014</w:t>
            </w:r>
          </w:p>
        </w:tc>
        <w:tc>
          <w:tcPr>
            <w:tcW w:w="2771" w:type="dxa"/>
          </w:tcPr>
          <w:p w:rsidR="00CA350A" w:rsidRPr="0040271A" w:rsidRDefault="00CA350A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CA350A" w:rsidRPr="0040271A" w:rsidRDefault="00CA350A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A350A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CA350A" w:rsidRPr="00D3031B" w:rsidRDefault="00CA350A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CA350A" w:rsidRPr="0040271A" w:rsidRDefault="00CA350A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2015</w:t>
            </w:r>
          </w:p>
        </w:tc>
        <w:tc>
          <w:tcPr>
            <w:tcW w:w="2771" w:type="dxa"/>
          </w:tcPr>
          <w:p w:rsidR="00CA350A" w:rsidRPr="0040271A" w:rsidRDefault="00CA350A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CA350A" w:rsidRPr="0040271A" w:rsidRDefault="00CA350A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A350A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CA350A" w:rsidRPr="00D3031B" w:rsidRDefault="00CA350A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CA350A" w:rsidRPr="0040271A" w:rsidRDefault="00CA350A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2016</w:t>
            </w:r>
          </w:p>
        </w:tc>
        <w:tc>
          <w:tcPr>
            <w:tcW w:w="2771" w:type="dxa"/>
          </w:tcPr>
          <w:p w:rsidR="00CA350A" w:rsidRPr="0040271A" w:rsidRDefault="00CA350A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CA350A" w:rsidRPr="0040271A" w:rsidRDefault="00CA350A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A350A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CA350A" w:rsidRPr="00D3031B" w:rsidRDefault="00CA350A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CA350A" w:rsidRPr="0040271A" w:rsidRDefault="00CA350A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2017</w:t>
            </w:r>
          </w:p>
        </w:tc>
        <w:tc>
          <w:tcPr>
            <w:tcW w:w="2771" w:type="dxa"/>
          </w:tcPr>
          <w:p w:rsidR="00CA350A" w:rsidRPr="0040271A" w:rsidRDefault="00CA350A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CA350A" w:rsidRPr="0040271A" w:rsidRDefault="00CA350A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A350A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CA350A" w:rsidRPr="00D3031B" w:rsidRDefault="00CA350A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CA350A" w:rsidRPr="0040271A" w:rsidRDefault="00CA350A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2018</w:t>
            </w:r>
          </w:p>
        </w:tc>
        <w:tc>
          <w:tcPr>
            <w:tcW w:w="2771" w:type="dxa"/>
          </w:tcPr>
          <w:p w:rsidR="00CA350A" w:rsidRPr="0040271A" w:rsidRDefault="00CA350A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CA350A" w:rsidRPr="0040271A" w:rsidRDefault="00CA350A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A350A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CA350A" w:rsidRPr="00D3031B" w:rsidRDefault="00CA350A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CA350A" w:rsidRPr="0040271A" w:rsidRDefault="00CA350A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2019</w:t>
            </w:r>
          </w:p>
        </w:tc>
        <w:tc>
          <w:tcPr>
            <w:tcW w:w="2771" w:type="dxa"/>
          </w:tcPr>
          <w:p w:rsidR="00CA350A" w:rsidRPr="0040271A" w:rsidRDefault="00CA350A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CA350A" w:rsidRPr="0040271A" w:rsidRDefault="00CA350A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A350A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CA350A" w:rsidRPr="00D3031B" w:rsidRDefault="00CA350A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CA350A" w:rsidRPr="0040271A" w:rsidRDefault="00CA350A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2020</w:t>
            </w:r>
          </w:p>
        </w:tc>
        <w:tc>
          <w:tcPr>
            <w:tcW w:w="2771" w:type="dxa"/>
          </w:tcPr>
          <w:p w:rsidR="00CA350A" w:rsidRPr="0040271A" w:rsidRDefault="00CA350A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CA350A" w:rsidRPr="0040271A" w:rsidRDefault="00CA350A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A350A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CA350A" w:rsidRPr="00D3031B" w:rsidRDefault="00CA350A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</w:t>
            </w:r>
            <w:r>
              <w:rPr>
                <w:kern w:val="2"/>
              </w:rPr>
              <w:t xml:space="preserve">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CA350A" w:rsidRPr="00D3031B" w:rsidRDefault="00CA350A" w:rsidP="001F1251">
            <w:pPr>
              <w:pStyle w:val="ConsPlusCell"/>
              <w:tabs>
                <w:tab w:val="left" w:pos="502"/>
              </w:tabs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 xml:space="preserve">1. Создание стабильных финансовых условий для повышения уровня и качества жизни населения </w:t>
            </w:r>
            <w:r>
              <w:rPr>
                <w:bCs/>
                <w:kern w:val="2"/>
              </w:rPr>
              <w:t>Каменоломненского городского поселения</w:t>
            </w:r>
            <w:r w:rsidRPr="00D3031B">
              <w:rPr>
                <w:bCs/>
                <w:kern w:val="2"/>
              </w:rPr>
              <w:t>.</w:t>
            </w:r>
          </w:p>
          <w:p w:rsidR="00CA350A" w:rsidRPr="00D3031B" w:rsidRDefault="00CA350A" w:rsidP="001F1251">
            <w:pPr>
              <w:pStyle w:val="ConsPlusCell"/>
              <w:tabs>
                <w:tab w:val="left" w:pos="502"/>
              </w:tabs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Сбалансированность бюджет</w:t>
            </w:r>
            <w:r>
              <w:rPr>
                <w:bCs/>
                <w:kern w:val="2"/>
              </w:rPr>
              <w:t>а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муниципального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образования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Каменоломненское городское поселение</w:t>
            </w:r>
            <w:r w:rsidRPr="00D3031B">
              <w:rPr>
                <w:bCs/>
                <w:kern w:val="2"/>
              </w:rPr>
              <w:t xml:space="preserve"> и отсутствие просроченной кредиторской задолженности </w:t>
            </w:r>
          </w:p>
        </w:tc>
      </w:tr>
    </w:tbl>
    <w:p w:rsidR="00CA350A" w:rsidRPr="00D3031B" w:rsidRDefault="00CA350A" w:rsidP="00D3031B">
      <w:pPr>
        <w:tabs>
          <w:tab w:val="left" w:pos="1185"/>
        </w:tabs>
        <w:suppressAutoHyphens/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CA350A" w:rsidRPr="00D3031B" w:rsidRDefault="00CA350A" w:rsidP="00D3031B">
      <w:pPr>
        <w:pStyle w:val="ListParagraph1"/>
        <w:tabs>
          <w:tab w:val="left" w:pos="426"/>
        </w:tabs>
        <w:suppressAutoHyphens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 Общая характеристика текущего состояния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сферы реализации </w:t>
      </w:r>
      <w:r>
        <w:rPr>
          <w:kern w:val="2"/>
          <w:sz w:val="28"/>
          <w:szCs w:val="28"/>
        </w:rPr>
        <w:t>муниципальной  программы</w:t>
      </w:r>
    </w:p>
    <w:p w:rsidR="00CA350A" w:rsidRPr="00D3031B" w:rsidRDefault="00CA350A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 каждым годом роль бюджета как важнейшего инструмента социально-экономической политики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непрерывно возрастает,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 xml:space="preserve"> является базовым условием для повышения уровня и качества жизни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</w:t>
      </w:r>
      <w:r>
        <w:rPr>
          <w:kern w:val="2"/>
          <w:sz w:val="28"/>
          <w:szCs w:val="28"/>
        </w:rPr>
        <w:t>территории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>Основными результатами реализации бюджетных реформ последних лет стали: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формирование и исполнение </w:t>
      </w:r>
      <w:r>
        <w:rPr>
          <w:kern w:val="2"/>
          <w:sz w:val="28"/>
          <w:szCs w:val="28"/>
        </w:rPr>
        <w:t>местного</w:t>
      </w:r>
      <w:r w:rsidRPr="00D3031B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Pr="00D3031B">
        <w:rPr>
          <w:kern w:val="2"/>
          <w:sz w:val="28"/>
          <w:szCs w:val="28"/>
        </w:rPr>
        <w:t xml:space="preserve"> по предусмотренным Бюджетным кодексом Российской Федерации единым правилам;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внедрение в бюджетный процесс среднесрочного бюджетного планирования;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применение программно-целевого метода бюджетного планирования и инструментов бюджетирования, ориентированного на результат, посредством формирования долгосрочных целевых программ, реестров расходных обязательств, докладов о результатах и основных направлений деятельности, </w:t>
      </w:r>
      <w:r>
        <w:rPr>
          <w:kern w:val="2"/>
          <w:sz w:val="28"/>
          <w:szCs w:val="28"/>
        </w:rPr>
        <w:t>муниципальных  заданий</w:t>
      </w:r>
      <w:r w:rsidRPr="00D3031B">
        <w:rPr>
          <w:kern w:val="2"/>
          <w:sz w:val="28"/>
          <w:szCs w:val="28"/>
        </w:rPr>
        <w:t xml:space="preserve"> на оказание </w:t>
      </w:r>
      <w:r>
        <w:rPr>
          <w:kern w:val="2"/>
          <w:sz w:val="28"/>
          <w:szCs w:val="28"/>
        </w:rPr>
        <w:t>муниципальных  услуг</w:t>
      </w:r>
      <w:r w:rsidRPr="00D3031B">
        <w:rPr>
          <w:kern w:val="2"/>
          <w:sz w:val="28"/>
          <w:szCs w:val="28"/>
        </w:rPr>
        <w:t>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финансовое обеспечение реформы и развития местного самоуправления;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kern w:val="2"/>
          <w:sz w:val="28"/>
          <w:szCs w:val="28"/>
        </w:rPr>
      </w:pPr>
      <w:r w:rsidRPr="00D3031B">
        <w:rPr>
          <w:bCs/>
          <w:iCs/>
          <w:kern w:val="2"/>
          <w:sz w:val="28"/>
          <w:szCs w:val="28"/>
        </w:rPr>
        <w:t>В 2010</w:t>
      </w:r>
      <w:r>
        <w:rPr>
          <w:bCs/>
          <w:iCs/>
          <w:kern w:val="2"/>
          <w:sz w:val="28"/>
          <w:szCs w:val="28"/>
        </w:rPr>
        <w:t> – </w:t>
      </w:r>
      <w:r w:rsidRPr="00D3031B">
        <w:rPr>
          <w:bCs/>
          <w:iCs/>
          <w:kern w:val="2"/>
          <w:sz w:val="28"/>
          <w:szCs w:val="28"/>
        </w:rPr>
        <w:t xml:space="preserve">2012 годах в Российской </w:t>
      </w:r>
      <w:r>
        <w:rPr>
          <w:bCs/>
          <w:iCs/>
          <w:kern w:val="2"/>
          <w:sz w:val="28"/>
          <w:szCs w:val="28"/>
        </w:rPr>
        <w:t>Федерации, в Каменоломненского городского поселения и Каменоломненском городском поселении</w:t>
      </w:r>
      <w:r w:rsidRPr="00D3031B">
        <w:rPr>
          <w:bCs/>
          <w:iCs/>
          <w:kern w:val="2"/>
          <w:sz w:val="28"/>
          <w:szCs w:val="28"/>
        </w:rPr>
        <w:t xml:space="preserve"> была проведена реформа системы финансового обеспечения оказания </w:t>
      </w:r>
      <w:r>
        <w:rPr>
          <w:bCs/>
          <w:iCs/>
          <w:kern w:val="2"/>
          <w:sz w:val="28"/>
          <w:szCs w:val="28"/>
        </w:rPr>
        <w:t>муниципальных</w:t>
      </w:r>
      <w:r w:rsidRPr="00D3031B">
        <w:rPr>
          <w:bCs/>
          <w:iCs/>
          <w:kern w:val="2"/>
          <w:sz w:val="28"/>
          <w:szCs w:val="28"/>
        </w:rPr>
        <w:t xml:space="preserve"> и муниципальных услуг.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полном объеме обеспечена реализация Федерального закона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от 08.05.2010 № 83-ФЗ «О внесении изменений в отдельные законодательные акты Российской Федерации в связи с совершенствованием правового положения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(муниципальных) учреждений». Цель этой реформы – мотивация учреждений к повышению качества предоставления услуг населению.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Непрерывно совершенствуется налоговое законодательство в рамках полномочий, предоставленных </w:t>
      </w:r>
      <w:r>
        <w:rPr>
          <w:kern w:val="2"/>
          <w:sz w:val="28"/>
          <w:szCs w:val="28"/>
        </w:rPr>
        <w:t>органам местного самоуправления</w:t>
      </w:r>
      <w:r w:rsidRPr="00D3031B">
        <w:rPr>
          <w:kern w:val="2"/>
          <w:sz w:val="28"/>
          <w:szCs w:val="28"/>
        </w:rPr>
        <w:t>.</w:t>
      </w:r>
    </w:p>
    <w:p w:rsidR="00CA350A" w:rsidRPr="002E37A5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37A5">
        <w:rPr>
          <w:kern w:val="2"/>
          <w:sz w:val="28"/>
          <w:szCs w:val="28"/>
        </w:rPr>
        <w:t xml:space="preserve">В целях оценки качества управления </w:t>
      </w:r>
      <w:r>
        <w:rPr>
          <w:kern w:val="2"/>
          <w:sz w:val="28"/>
          <w:szCs w:val="28"/>
        </w:rPr>
        <w:t>муниципальными финансами</w:t>
      </w:r>
      <w:r w:rsidRPr="002E37A5">
        <w:rPr>
          <w:kern w:val="2"/>
          <w:sz w:val="28"/>
          <w:szCs w:val="28"/>
        </w:rPr>
        <w:t xml:space="preserve"> ежегодно проводится мониторинг деятельности по управлению общественными финансами.</w:t>
      </w:r>
    </w:p>
    <w:p w:rsidR="00CA350A" w:rsidRPr="002E37A5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37A5">
        <w:rPr>
          <w:kern w:val="2"/>
          <w:sz w:val="28"/>
          <w:szCs w:val="28"/>
        </w:rPr>
        <w:t>Результатом проведенной работы стало формирование целостной системы управления муниципальными  финансами Каменоломненского городского поселения, характеризующейся следующими показателями.</w:t>
      </w:r>
    </w:p>
    <w:p w:rsidR="00CA350A" w:rsidRPr="002E37A5" w:rsidRDefault="00CA350A" w:rsidP="00D3031B">
      <w:pPr>
        <w:suppressAutoHyphens/>
        <w:autoSpaceDE w:val="0"/>
        <w:autoSpaceDN w:val="0"/>
        <w:adjustRightInd w:val="0"/>
        <w:ind w:firstLine="540"/>
        <w:jc w:val="right"/>
        <w:rPr>
          <w:kern w:val="2"/>
          <w:sz w:val="28"/>
          <w:szCs w:val="28"/>
        </w:rPr>
      </w:pPr>
      <w:r w:rsidRPr="002E37A5">
        <w:rPr>
          <w:kern w:val="2"/>
          <w:sz w:val="28"/>
          <w:szCs w:val="28"/>
        </w:rPr>
        <w:t>Таблица</w:t>
      </w:r>
    </w:p>
    <w:p w:rsidR="00CA350A" w:rsidRPr="002E37A5" w:rsidRDefault="00CA350A" w:rsidP="00D3031B">
      <w:pPr>
        <w:suppressAutoHyphens/>
        <w:autoSpaceDE w:val="0"/>
        <w:autoSpaceDN w:val="0"/>
        <w:adjustRightInd w:val="0"/>
        <w:ind w:firstLine="540"/>
        <w:jc w:val="right"/>
        <w:rPr>
          <w:kern w:val="2"/>
          <w:sz w:val="28"/>
          <w:szCs w:val="28"/>
          <w:highlight w:val="green"/>
        </w:rPr>
      </w:pPr>
    </w:p>
    <w:p w:rsidR="00CA350A" w:rsidRPr="00ED2FA7" w:rsidRDefault="00CA350A" w:rsidP="00D3031B">
      <w:pPr>
        <w:suppressAutoHyphens/>
        <w:jc w:val="center"/>
        <w:rPr>
          <w:kern w:val="2"/>
          <w:sz w:val="28"/>
          <w:szCs w:val="28"/>
        </w:rPr>
      </w:pPr>
      <w:r w:rsidRPr="00ED2FA7">
        <w:rPr>
          <w:kern w:val="2"/>
          <w:sz w:val="28"/>
          <w:szCs w:val="28"/>
        </w:rPr>
        <w:t xml:space="preserve">ОСНОВНЫЕ ПОКАЗАТЕЛИ </w:t>
      </w:r>
    </w:p>
    <w:p w:rsidR="00CA350A" w:rsidRPr="00ED2FA7" w:rsidRDefault="00CA350A" w:rsidP="00D3031B">
      <w:pPr>
        <w:suppressAutoHyphens/>
        <w:jc w:val="center"/>
        <w:rPr>
          <w:kern w:val="2"/>
          <w:sz w:val="28"/>
          <w:szCs w:val="28"/>
        </w:rPr>
      </w:pPr>
      <w:r w:rsidRPr="00ED2FA7">
        <w:rPr>
          <w:kern w:val="2"/>
          <w:sz w:val="28"/>
          <w:szCs w:val="28"/>
        </w:rPr>
        <w:t>бюджета Каменоломненского городского поселения</w:t>
      </w:r>
    </w:p>
    <w:p w:rsidR="00CA350A" w:rsidRPr="002E37A5" w:rsidRDefault="00CA350A" w:rsidP="00D3031B">
      <w:pPr>
        <w:suppressAutoHyphens/>
        <w:autoSpaceDE w:val="0"/>
        <w:autoSpaceDN w:val="0"/>
        <w:adjustRightInd w:val="0"/>
        <w:jc w:val="right"/>
        <w:rPr>
          <w:kern w:val="2"/>
          <w:sz w:val="28"/>
          <w:szCs w:val="28"/>
          <w:highlight w:val="gree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530"/>
        <w:gridCol w:w="1237"/>
        <w:gridCol w:w="1372"/>
        <w:gridCol w:w="1372"/>
        <w:gridCol w:w="1237"/>
        <w:gridCol w:w="1118"/>
      </w:tblGrid>
      <w:tr w:rsidR="00CA350A" w:rsidRPr="002E37A5" w:rsidTr="004278C6">
        <w:trPr>
          <w:jc w:val="center"/>
        </w:trPr>
        <w:tc>
          <w:tcPr>
            <w:tcW w:w="3530" w:type="dxa"/>
          </w:tcPr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Показатель</w:t>
            </w:r>
          </w:p>
        </w:tc>
        <w:tc>
          <w:tcPr>
            <w:tcW w:w="1237" w:type="dxa"/>
          </w:tcPr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2009 год</w:t>
            </w:r>
          </w:p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факт</w:t>
            </w:r>
          </w:p>
        </w:tc>
        <w:tc>
          <w:tcPr>
            <w:tcW w:w="1372" w:type="dxa"/>
          </w:tcPr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2010 год</w:t>
            </w:r>
          </w:p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факт</w:t>
            </w:r>
          </w:p>
        </w:tc>
        <w:tc>
          <w:tcPr>
            <w:tcW w:w="1372" w:type="dxa"/>
          </w:tcPr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2011 год</w:t>
            </w:r>
          </w:p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факт</w:t>
            </w:r>
          </w:p>
        </w:tc>
        <w:tc>
          <w:tcPr>
            <w:tcW w:w="1237" w:type="dxa"/>
          </w:tcPr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2012 год</w:t>
            </w:r>
          </w:p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факт</w:t>
            </w:r>
          </w:p>
        </w:tc>
        <w:tc>
          <w:tcPr>
            <w:tcW w:w="1118" w:type="dxa"/>
          </w:tcPr>
          <w:p w:rsidR="00CA350A" w:rsidRPr="006D074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D0747">
              <w:rPr>
                <w:kern w:val="2"/>
                <w:sz w:val="28"/>
                <w:szCs w:val="28"/>
              </w:rPr>
              <w:t>2013 год</w:t>
            </w:r>
          </w:p>
          <w:p w:rsidR="00CA350A" w:rsidRPr="006D074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D0747">
              <w:rPr>
                <w:kern w:val="2"/>
                <w:sz w:val="28"/>
                <w:szCs w:val="28"/>
              </w:rPr>
              <w:t>план</w:t>
            </w:r>
          </w:p>
        </w:tc>
      </w:tr>
      <w:tr w:rsidR="00CA350A" w:rsidRPr="002E37A5" w:rsidTr="004278C6">
        <w:trPr>
          <w:jc w:val="center"/>
        </w:trPr>
        <w:tc>
          <w:tcPr>
            <w:tcW w:w="3530" w:type="dxa"/>
          </w:tcPr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Доходы (млн. руб.)</w:t>
            </w:r>
          </w:p>
        </w:tc>
        <w:tc>
          <w:tcPr>
            <w:tcW w:w="1237" w:type="dxa"/>
          </w:tcPr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63,6</w:t>
            </w:r>
          </w:p>
        </w:tc>
        <w:tc>
          <w:tcPr>
            <w:tcW w:w="1372" w:type="dxa"/>
          </w:tcPr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67,3</w:t>
            </w:r>
          </w:p>
        </w:tc>
        <w:tc>
          <w:tcPr>
            <w:tcW w:w="1372" w:type="dxa"/>
          </w:tcPr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47,8</w:t>
            </w:r>
          </w:p>
        </w:tc>
        <w:tc>
          <w:tcPr>
            <w:tcW w:w="1237" w:type="dxa"/>
          </w:tcPr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76,6</w:t>
            </w:r>
          </w:p>
        </w:tc>
        <w:tc>
          <w:tcPr>
            <w:tcW w:w="1118" w:type="dxa"/>
          </w:tcPr>
          <w:p w:rsidR="00CA350A" w:rsidRPr="006D074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D0747">
              <w:rPr>
                <w:kern w:val="2"/>
                <w:sz w:val="28"/>
                <w:szCs w:val="28"/>
              </w:rPr>
              <w:t>71,3</w:t>
            </w:r>
          </w:p>
        </w:tc>
      </w:tr>
      <w:tr w:rsidR="00CA350A" w:rsidRPr="002E37A5" w:rsidTr="004278C6">
        <w:trPr>
          <w:jc w:val="center"/>
        </w:trPr>
        <w:tc>
          <w:tcPr>
            <w:tcW w:w="3530" w:type="dxa"/>
          </w:tcPr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Расходы (млн. руб.)</w:t>
            </w:r>
          </w:p>
        </w:tc>
        <w:tc>
          <w:tcPr>
            <w:tcW w:w="1237" w:type="dxa"/>
          </w:tcPr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66,2</w:t>
            </w:r>
          </w:p>
        </w:tc>
        <w:tc>
          <w:tcPr>
            <w:tcW w:w="1372" w:type="dxa"/>
          </w:tcPr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68,6</w:t>
            </w:r>
          </w:p>
        </w:tc>
        <w:tc>
          <w:tcPr>
            <w:tcW w:w="1372" w:type="dxa"/>
          </w:tcPr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47,1</w:t>
            </w:r>
          </w:p>
        </w:tc>
        <w:tc>
          <w:tcPr>
            <w:tcW w:w="1237" w:type="dxa"/>
          </w:tcPr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74,7</w:t>
            </w:r>
          </w:p>
        </w:tc>
        <w:tc>
          <w:tcPr>
            <w:tcW w:w="1118" w:type="dxa"/>
          </w:tcPr>
          <w:p w:rsidR="00CA350A" w:rsidRPr="006D074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D0747">
              <w:rPr>
                <w:kern w:val="2"/>
                <w:sz w:val="28"/>
                <w:szCs w:val="28"/>
              </w:rPr>
              <w:t>73,3</w:t>
            </w:r>
          </w:p>
        </w:tc>
      </w:tr>
      <w:tr w:rsidR="00CA350A" w:rsidRPr="002E37A5" w:rsidTr="004278C6">
        <w:trPr>
          <w:jc w:val="center"/>
        </w:trPr>
        <w:tc>
          <w:tcPr>
            <w:tcW w:w="3530" w:type="dxa"/>
          </w:tcPr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Профицит (+), дефицит (-)</w:t>
            </w:r>
          </w:p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(млн. руб.)</w:t>
            </w:r>
          </w:p>
        </w:tc>
        <w:tc>
          <w:tcPr>
            <w:tcW w:w="1237" w:type="dxa"/>
          </w:tcPr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-2,6</w:t>
            </w:r>
          </w:p>
        </w:tc>
        <w:tc>
          <w:tcPr>
            <w:tcW w:w="1372" w:type="dxa"/>
          </w:tcPr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-1,3</w:t>
            </w:r>
          </w:p>
        </w:tc>
        <w:tc>
          <w:tcPr>
            <w:tcW w:w="1372" w:type="dxa"/>
          </w:tcPr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0,7</w:t>
            </w:r>
          </w:p>
        </w:tc>
        <w:tc>
          <w:tcPr>
            <w:tcW w:w="1237" w:type="dxa"/>
          </w:tcPr>
          <w:p w:rsidR="00CA350A" w:rsidRPr="00ED2FA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D2FA7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1118" w:type="dxa"/>
          </w:tcPr>
          <w:p w:rsidR="00CA350A" w:rsidRPr="006D0747" w:rsidRDefault="00CA350A" w:rsidP="00D3031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D0747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>2,0</w:t>
            </w:r>
          </w:p>
        </w:tc>
      </w:tr>
    </w:tbl>
    <w:p w:rsidR="00CA350A" w:rsidRPr="002E37A5" w:rsidRDefault="00CA350A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  <w:highlight w:val="green"/>
        </w:rPr>
      </w:pPr>
    </w:p>
    <w:p w:rsidR="00CA350A" w:rsidRPr="00D3031B" w:rsidRDefault="00CA350A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D2FA7">
        <w:rPr>
          <w:rFonts w:ascii="Times New Roman" w:hAnsi="Times New Roman"/>
          <w:kern w:val="2"/>
          <w:sz w:val="28"/>
          <w:szCs w:val="28"/>
        </w:rPr>
        <w:t>По итогам 2012 года обеспечена положительная динамика основных показателей бюджета Каменоломненского городского поселения относительно уровня 2011 года.</w:t>
      </w:r>
    </w:p>
    <w:p w:rsidR="00CA350A" w:rsidRPr="00AA3750" w:rsidRDefault="00CA350A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B61CF">
        <w:rPr>
          <w:rFonts w:ascii="Times New Roman" w:hAnsi="Times New Roman"/>
          <w:kern w:val="2"/>
          <w:sz w:val="28"/>
          <w:szCs w:val="28"/>
        </w:rPr>
        <w:lastRenderedPageBreak/>
        <w:t xml:space="preserve">Исполнение бюджета Каменоломненского городского поселения за </w:t>
      </w:r>
      <w:r w:rsidRPr="001B61CF">
        <w:rPr>
          <w:rFonts w:ascii="Times New Roman" w:hAnsi="Times New Roman"/>
          <w:kern w:val="2"/>
          <w:sz w:val="28"/>
          <w:szCs w:val="28"/>
        </w:rPr>
        <w:br/>
        <w:t>2012 год составило: по доходам 76,6 млн. рублей и по расходам 74,7 млн. рублей, что на 37,6 процента или на 28,8 млн. рублей выше показателей</w:t>
      </w:r>
      <w:r w:rsidRPr="001B61CF">
        <w:rPr>
          <w:rFonts w:ascii="Times New Roman" w:hAnsi="Times New Roman"/>
          <w:kern w:val="2"/>
          <w:sz w:val="28"/>
          <w:szCs w:val="28"/>
        </w:rPr>
        <w:br/>
        <w:t xml:space="preserve">2011 года по доходам </w:t>
      </w:r>
      <w:r w:rsidRPr="00E37CF9">
        <w:rPr>
          <w:rFonts w:ascii="Times New Roman" w:hAnsi="Times New Roman"/>
          <w:kern w:val="2"/>
          <w:sz w:val="28"/>
          <w:szCs w:val="28"/>
        </w:rPr>
        <w:t xml:space="preserve">и на 36,9 процента или на 27,6 млн. рублей – по расходам. </w:t>
      </w:r>
      <w:r w:rsidRPr="00AA3750">
        <w:rPr>
          <w:rFonts w:ascii="Times New Roman" w:hAnsi="Times New Roman"/>
          <w:kern w:val="2"/>
          <w:sz w:val="28"/>
          <w:szCs w:val="28"/>
        </w:rPr>
        <w:t>По результатам исполнения бюджета Каменоломненского городского поселения сложился профицит 1,9 млн. рублей.</w:t>
      </w:r>
    </w:p>
    <w:p w:rsidR="00CA350A" w:rsidRDefault="00CA350A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A3750">
        <w:rPr>
          <w:rFonts w:ascii="Times New Roman" w:hAnsi="Times New Roman"/>
          <w:kern w:val="2"/>
          <w:sz w:val="28"/>
          <w:szCs w:val="28"/>
        </w:rPr>
        <w:t>Объем с</w:t>
      </w:r>
      <w:r>
        <w:rPr>
          <w:rFonts w:ascii="Times New Roman" w:hAnsi="Times New Roman"/>
          <w:kern w:val="2"/>
          <w:sz w:val="28"/>
          <w:szCs w:val="28"/>
        </w:rPr>
        <w:t>обственных</w:t>
      </w:r>
      <w:r w:rsidRPr="00AA3750">
        <w:rPr>
          <w:rFonts w:ascii="Times New Roman" w:hAnsi="Times New Roman"/>
          <w:kern w:val="2"/>
          <w:sz w:val="28"/>
          <w:szCs w:val="28"/>
        </w:rPr>
        <w:t xml:space="preserve"> налоговы</w:t>
      </w:r>
      <w:r>
        <w:rPr>
          <w:rFonts w:ascii="Times New Roman" w:hAnsi="Times New Roman"/>
          <w:kern w:val="2"/>
          <w:sz w:val="28"/>
          <w:szCs w:val="28"/>
        </w:rPr>
        <w:t>х</w:t>
      </w:r>
      <w:r w:rsidRPr="00AA3750">
        <w:rPr>
          <w:rFonts w:ascii="Times New Roman" w:hAnsi="Times New Roman"/>
          <w:kern w:val="2"/>
          <w:sz w:val="28"/>
          <w:szCs w:val="28"/>
        </w:rPr>
        <w:t xml:space="preserve"> и неналоговы</w:t>
      </w:r>
      <w:r>
        <w:rPr>
          <w:rFonts w:ascii="Times New Roman" w:hAnsi="Times New Roman"/>
          <w:kern w:val="2"/>
          <w:sz w:val="28"/>
          <w:szCs w:val="28"/>
        </w:rPr>
        <w:t>х</w:t>
      </w:r>
      <w:r w:rsidRPr="00AA3750">
        <w:rPr>
          <w:rFonts w:ascii="Times New Roman" w:hAnsi="Times New Roman"/>
          <w:kern w:val="2"/>
          <w:sz w:val="28"/>
          <w:szCs w:val="28"/>
        </w:rPr>
        <w:t xml:space="preserve"> доходов составил 38,2 млн. рублей. Прирост по сравнению с 2011 годом составил 2,6 млн. рублей.</w:t>
      </w:r>
    </w:p>
    <w:p w:rsidR="00CA350A" w:rsidRPr="00D3031B" w:rsidRDefault="00CA350A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C0845">
        <w:rPr>
          <w:rFonts w:ascii="Times New Roman" w:hAnsi="Times New Roman"/>
          <w:kern w:val="2"/>
          <w:sz w:val="28"/>
          <w:szCs w:val="28"/>
        </w:rPr>
        <w:t>Вместе с тем поступление целевых межбюджетных трансфертов, направляемых на приоритетные направления социально-экономического развития Каменоломненского городского поселения, увеличилось в сравнении с уровнем 2011 года на 26,3 млн. руб.</w:t>
      </w:r>
    </w:p>
    <w:p w:rsidR="00CA350A" w:rsidRPr="00AE5C32" w:rsidRDefault="00CA350A" w:rsidP="00AE5C32">
      <w:pPr>
        <w:widowControl w:val="0"/>
        <w:ind w:firstLine="709"/>
        <w:jc w:val="both"/>
        <w:rPr>
          <w:sz w:val="28"/>
          <w:highlight w:val="green"/>
        </w:rPr>
      </w:pPr>
      <w:r w:rsidRPr="00CC0845">
        <w:rPr>
          <w:sz w:val="28"/>
          <w:szCs w:val="28"/>
        </w:rPr>
        <w:t xml:space="preserve">В сфере расходов бюджета Каменоломненского городского поселения приоритетом являлось </w:t>
      </w:r>
      <w:r w:rsidRPr="00CC0845">
        <w:rPr>
          <w:sz w:val="28"/>
        </w:rPr>
        <w:t xml:space="preserve">решение социальных и экономических задач Каменоломненского городского. </w:t>
      </w:r>
    </w:p>
    <w:p w:rsidR="00CA350A" w:rsidRPr="00E64771" w:rsidRDefault="00CA350A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64771">
        <w:rPr>
          <w:rFonts w:ascii="Times New Roman" w:hAnsi="Times New Roman"/>
          <w:spacing w:val="-2"/>
          <w:kern w:val="2"/>
          <w:sz w:val="28"/>
          <w:szCs w:val="28"/>
        </w:rPr>
        <w:t>В 2013 году плановый объем всех доходов по состоянию на 1 августа 2013 г.</w:t>
      </w:r>
      <w:r w:rsidRPr="00E64771">
        <w:rPr>
          <w:rFonts w:ascii="Times New Roman" w:hAnsi="Times New Roman"/>
          <w:kern w:val="2"/>
          <w:sz w:val="28"/>
          <w:szCs w:val="28"/>
        </w:rPr>
        <w:t xml:space="preserve"> составляет 71,3 млн. рублей. В том числе собственные доходы (налоговые и неналоговые доходы) – 37,1 млн. рублей. Объем расходов на 2013 год запланирован в сумме 73,3 млн. рублей и обеспечен доходными источниками с учетом привлечения заимствований. </w:t>
      </w:r>
    </w:p>
    <w:p w:rsidR="00CA350A" w:rsidRPr="00D3031B" w:rsidRDefault="00CA350A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64771">
        <w:rPr>
          <w:rFonts w:ascii="Times New Roman" w:hAnsi="Times New Roman"/>
          <w:kern w:val="2"/>
          <w:sz w:val="28"/>
          <w:szCs w:val="28"/>
        </w:rPr>
        <w:t>Доля программных расходов бюджета по итогам</w:t>
      </w:r>
      <w:r w:rsidRPr="00E64771">
        <w:rPr>
          <w:rFonts w:ascii="Times New Roman" w:hAnsi="Times New Roman"/>
          <w:kern w:val="2"/>
          <w:sz w:val="28"/>
          <w:szCs w:val="28"/>
        </w:rPr>
        <w:br/>
        <w:t xml:space="preserve">2012 года составила 88,2 процента в общих расходах бюджета. </w:t>
      </w:r>
      <w:r w:rsidRPr="00066B61">
        <w:rPr>
          <w:rFonts w:ascii="Times New Roman" w:hAnsi="Times New Roman"/>
          <w:kern w:val="2"/>
          <w:sz w:val="28"/>
          <w:szCs w:val="28"/>
        </w:rPr>
        <w:t>В 2013 году объем программных расходов запланирован на 84,5 процента всех расходов бюджета.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CA350A" w:rsidRPr="00D3031B" w:rsidRDefault="00CA350A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Вместе с тем, несмотря на достигнутые успехи в совершенствовании и развитии бюджетного процесса за последние годы, дальнейшее его развитие и работа по повышению эффективности управления </w:t>
      </w:r>
      <w:r>
        <w:rPr>
          <w:rFonts w:ascii="Times New Roman" w:hAnsi="Times New Roman"/>
          <w:kern w:val="2"/>
          <w:sz w:val="28"/>
          <w:szCs w:val="28"/>
        </w:rPr>
        <w:t>муниципальными  финансами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невозможны без принятия действенных мер по решению ряда проблем. В их числе:</w:t>
      </w:r>
    </w:p>
    <w:p w:rsidR="00CA350A" w:rsidRPr="00D3031B" w:rsidRDefault="00CA350A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>обеспечение в полной мере приоритизации структуры бюджетных расходов в целях увеличения доли средств, направляемой на развитие инфраструктуры;</w:t>
      </w:r>
    </w:p>
    <w:p w:rsidR="00CA350A" w:rsidRPr="00D3031B" w:rsidRDefault="00CA350A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>повышение качества предоставления муниципальных услуг;</w:t>
      </w:r>
    </w:p>
    <w:p w:rsidR="00CA350A" w:rsidRPr="00D3031B" w:rsidRDefault="00CA350A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внедрение четкой системы оценки эффективности бюджетных расходов, дальнейшее развитие системы программно-целевого метода бюджетного планирования, </w:t>
      </w:r>
      <w:r>
        <w:rPr>
          <w:rFonts w:ascii="Times New Roman" w:hAnsi="Times New Roman"/>
          <w:kern w:val="2"/>
          <w:sz w:val="28"/>
          <w:szCs w:val="28"/>
        </w:rPr>
        <w:t>муниципального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финансового </w:t>
      </w:r>
      <w:r>
        <w:rPr>
          <w:rFonts w:ascii="Times New Roman" w:hAnsi="Times New Roman"/>
          <w:kern w:val="2"/>
          <w:sz w:val="28"/>
          <w:szCs w:val="28"/>
        </w:rPr>
        <w:t>контроля</w:t>
      </w:r>
      <w:r w:rsidRPr="00D3031B">
        <w:rPr>
          <w:rFonts w:ascii="Times New Roman" w:hAnsi="Times New Roman"/>
          <w:kern w:val="2"/>
          <w:sz w:val="28"/>
          <w:szCs w:val="28"/>
        </w:rPr>
        <w:t>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решение задачи по долгосрочному бюджетному планированию;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Изменения в Бюджетный кодекс Российской Федерации в части регулирования </w:t>
      </w:r>
      <w:r>
        <w:rPr>
          <w:kern w:val="2"/>
          <w:sz w:val="28"/>
          <w:szCs w:val="28"/>
        </w:rPr>
        <w:t>муниципального</w:t>
      </w:r>
      <w:r w:rsidRPr="00D3031B">
        <w:rPr>
          <w:kern w:val="2"/>
          <w:sz w:val="28"/>
          <w:szCs w:val="28"/>
        </w:rPr>
        <w:t xml:space="preserve"> (муниципального) финансового контроля, внесенные Федеральным законом от 23.07.2013 № 252-ФЗ «О внесении изменений в Бюджетный кодекс Российской Федерации и отдельные законодательные акты Российской Федерации», и принятие Федерального </w:t>
      </w:r>
      <w:hyperlink r:id="rId8" w:history="1">
        <w:r w:rsidRPr="00D3031B">
          <w:rPr>
            <w:kern w:val="2"/>
            <w:sz w:val="28"/>
            <w:szCs w:val="28"/>
          </w:rPr>
          <w:t>закон</w:t>
        </w:r>
      </w:hyperlink>
      <w:r w:rsidRPr="00D3031B">
        <w:rPr>
          <w:kern w:val="2"/>
          <w:sz w:val="28"/>
          <w:szCs w:val="28"/>
        </w:rPr>
        <w:t xml:space="preserve">а от 05.04.2013 № 44-ФЗ «О контрактной системе в сфере закупок товаров, работ, услуг для обеспечения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и муниципальных нужд» требуют дальнейшего развития системы </w:t>
      </w:r>
      <w:r>
        <w:rPr>
          <w:kern w:val="2"/>
          <w:sz w:val="28"/>
          <w:szCs w:val="28"/>
        </w:rPr>
        <w:t>муниципального</w:t>
      </w:r>
      <w:r w:rsidRPr="00D3031B">
        <w:rPr>
          <w:kern w:val="2"/>
          <w:sz w:val="28"/>
          <w:szCs w:val="28"/>
        </w:rPr>
        <w:t xml:space="preserve"> финансового контроля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 xml:space="preserve">Основными направлениями развития системы </w:t>
      </w:r>
      <w:r>
        <w:rPr>
          <w:kern w:val="2"/>
          <w:sz w:val="28"/>
          <w:szCs w:val="28"/>
        </w:rPr>
        <w:t>муниципального финансового контроля</w:t>
      </w:r>
      <w:r w:rsidRPr="00D3031B">
        <w:rPr>
          <w:kern w:val="2"/>
          <w:sz w:val="28"/>
          <w:szCs w:val="28"/>
        </w:rPr>
        <w:t xml:space="preserve"> станут: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реализация </w:t>
      </w:r>
      <w:r>
        <w:rPr>
          <w:kern w:val="2"/>
          <w:sz w:val="28"/>
          <w:szCs w:val="28"/>
        </w:rPr>
        <w:t>службой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исключительного полномочия по осуществлению санкционирования оплаты каждого денежного обязательства получателей средств после проверки документов, подтверждающих возникновение таких обязательств, и проверк</w:t>
      </w:r>
      <w:r>
        <w:rPr>
          <w:kern w:val="2"/>
          <w:sz w:val="28"/>
          <w:szCs w:val="28"/>
        </w:rPr>
        <w:t>и</w:t>
      </w:r>
      <w:r w:rsidRPr="00D3031B">
        <w:rPr>
          <w:kern w:val="2"/>
          <w:sz w:val="28"/>
          <w:szCs w:val="28"/>
        </w:rPr>
        <w:t xml:space="preserve"> на всех этапах осуществления закупок соответствия информации о предоставленных объемах финансового обеспечения информации, зафиксированной в документах;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осуществление органом внутреннего </w:t>
      </w:r>
      <w:r>
        <w:rPr>
          <w:kern w:val="2"/>
          <w:sz w:val="28"/>
          <w:szCs w:val="28"/>
        </w:rPr>
        <w:t>муниципального финансового контроля</w:t>
      </w:r>
      <w:r w:rsidRPr="00D3031B">
        <w:rPr>
          <w:kern w:val="2"/>
          <w:sz w:val="28"/>
          <w:szCs w:val="28"/>
        </w:rPr>
        <w:t xml:space="preserve"> (должностными лицами) полномочий по контролю за соблюдением бюджетного законодательства и иных нормативных правовых актов, регулирующих бюджетные правоотношения, контроля за полнотой и достоверностью отчетности о реализации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, осуществление контроля за соблюдением законодательства в сфере закупок для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нужд.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Прогноз развития сферы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в существенной степени зависит от разработки и утверждения долгосрочных параметров бюджета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в связи с чем </w:t>
      </w:r>
      <w:r>
        <w:rPr>
          <w:kern w:val="2"/>
          <w:sz w:val="28"/>
          <w:szCs w:val="28"/>
        </w:rPr>
        <w:t>муниципальная  программа</w:t>
      </w:r>
      <w:r w:rsidRPr="00D3031B">
        <w:rPr>
          <w:kern w:val="2"/>
          <w:sz w:val="28"/>
          <w:szCs w:val="28"/>
        </w:rPr>
        <w:t xml:space="preserve"> определяет принципиальные тенденции развития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финансов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К ним относятся: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сбалансированность бюджета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наращивание собственных налоговых и неналоговых доходов;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взвешенный, экономически обоснованный подход при принятии новых расходных обязательств;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развитие системы </w:t>
      </w:r>
      <w:r>
        <w:rPr>
          <w:kern w:val="2"/>
          <w:sz w:val="28"/>
          <w:szCs w:val="28"/>
        </w:rPr>
        <w:t>муниципального</w:t>
      </w:r>
      <w:r w:rsidRPr="00D3031B">
        <w:rPr>
          <w:kern w:val="2"/>
          <w:sz w:val="28"/>
          <w:szCs w:val="28"/>
        </w:rPr>
        <w:t xml:space="preserve"> контроля.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Основным риском реализации программы является возможное снижение темпов экономического </w:t>
      </w:r>
      <w:r>
        <w:rPr>
          <w:kern w:val="2"/>
          <w:sz w:val="28"/>
          <w:szCs w:val="28"/>
        </w:rPr>
        <w:t>роста</w:t>
      </w:r>
      <w:r w:rsidRPr="00D3031B">
        <w:rPr>
          <w:kern w:val="2"/>
          <w:sz w:val="28"/>
          <w:szCs w:val="28"/>
        </w:rPr>
        <w:t xml:space="preserve">. Кроме того, существуют риски использования при формировании документов стратегического планирования (бюджетной стратегии,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>) прогноза расходов, не соответствующего прогнозу доходов.</w:t>
      </w:r>
    </w:p>
    <w:p w:rsidR="00CA350A" w:rsidRPr="00D3031B" w:rsidRDefault="00CA350A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Для управления финансовыми рисками при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основной мерой правового регулирования станет утверждение долгосрочной бюджетной стратегии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после утверждения аналогичного документа на федеральном </w:t>
      </w:r>
      <w:r>
        <w:rPr>
          <w:kern w:val="2"/>
          <w:sz w:val="28"/>
          <w:szCs w:val="28"/>
        </w:rPr>
        <w:t xml:space="preserve">и областном </w:t>
      </w:r>
      <w:r w:rsidRPr="00D3031B">
        <w:rPr>
          <w:kern w:val="2"/>
          <w:sz w:val="28"/>
          <w:szCs w:val="28"/>
        </w:rPr>
        <w:t xml:space="preserve">уровне и прогноза долгосрочного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до 2030 года.</w:t>
      </w:r>
    </w:p>
    <w:p w:rsidR="00CA350A" w:rsidRPr="00D3031B" w:rsidRDefault="00CA350A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Минимизации рисков будет способствовать совершенствование нормативной правовой базы, регламентирующей бюджетный процесс и межбюджетные отношения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своевременное принятие </w:t>
      </w:r>
      <w:r>
        <w:rPr>
          <w:kern w:val="2"/>
          <w:sz w:val="28"/>
          <w:szCs w:val="28"/>
        </w:rPr>
        <w:t>решений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</w:t>
      </w:r>
      <w:r w:rsidRPr="00D3031B">
        <w:rPr>
          <w:kern w:val="2"/>
          <w:sz w:val="28"/>
          <w:szCs w:val="28"/>
        </w:rPr>
        <w:t xml:space="preserve"> бюджете </w:t>
      </w:r>
      <w:r>
        <w:rPr>
          <w:kern w:val="2"/>
          <w:sz w:val="28"/>
          <w:szCs w:val="28"/>
        </w:rPr>
        <w:t xml:space="preserve">поселения </w:t>
      </w:r>
      <w:r w:rsidRPr="00D3031B">
        <w:rPr>
          <w:kern w:val="2"/>
          <w:sz w:val="28"/>
          <w:szCs w:val="28"/>
        </w:rPr>
        <w:t xml:space="preserve">на очередной </w:t>
      </w:r>
      <w:r w:rsidRPr="00D3031B">
        <w:rPr>
          <w:kern w:val="2"/>
          <w:sz w:val="28"/>
          <w:szCs w:val="28"/>
        </w:rPr>
        <w:lastRenderedPageBreak/>
        <w:t xml:space="preserve">финансовый год и плановый период и об отчете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  программа</w:t>
      </w:r>
      <w:r w:rsidRPr="00D3031B">
        <w:rPr>
          <w:kern w:val="2"/>
          <w:sz w:val="28"/>
          <w:szCs w:val="28"/>
        </w:rPr>
        <w:t xml:space="preserve"> имеет существенные отличия от большинства других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 Она является «обеспечивающей», то есть ориентирована (через развитие правового регулирования и методического обеспечения) на создание общих для всех участников бюджетного процесса условий и механизмов их реализации, обеспечивая значительный вклад в достижение практически всех стратегических целей.</w:t>
      </w:r>
    </w:p>
    <w:p w:rsidR="00CA350A" w:rsidRPr="00D3031B" w:rsidRDefault="00CA350A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Следует также учитывать, что качество управления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 xml:space="preserve">, в том числе эффективность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зависит от действий всех участников бюджетного процесса, а не только </w:t>
      </w:r>
      <w:r>
        <w:rPr>
          <w:kern w:val="2"/>
          <w:sz w:val="28"/>
          <w:szCs w:val="28"/>
        </w:rPr>
        <w:t>службы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осуществляющей</w:t>
      </w:r>
      <w:r w:rsidRPr="00D3031B">
        <w:rPr>
          <w:kern w:val="2"/>
          <w:sz w:val="28"/>
          <w:szCs w:val="28"/>
        </w:rPr>
        <w:t xml:space="preserve"> организацию составления и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B64106">
      <w:pPr>
        <w:suppressAutoHyphens/>
        <w:autoSpaceDE w:val="0"/>
        <w:autoSpaceDN w:val="0"/>
        <w:adjustRightInd w:val="0"/>
        <w:spacing w:line="235" w:lineRule="auto"/>
        <w:ind w:firstLine="851"/>
        <w:jc w:val="both"/>
        <w:rPr>
          <w:kern w:val="2"/>
          <w:sz w:val="28"/>
          <w:szCs w:val="28"/>
        </w:rPr>
      </w:pPr>
    </w:p>
    <w:p w:rsidR="00CA350A" w:rsidRDefault="00CA350A" w:rsidP="00B64106">
      <w:pPr>
        <w:pStyle w:val="ListParagraph1"/>
        <w:tabs>
          <w:tab w:val="left" w:pos="284"/>
        </w:tabs>
        <w:suppressAutoHyphens/>
        <w:spacing w:line="235" w:lineRule="auto"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2. Цели, задачи и показатели (индикаторы), </w:t>
      </w:r>
    </w:p>
    <w:p w:rsidR="00CA350A" w:rsidRDefault="00CA350A" w:rsidP="00B64106">
      <w:pPr>
        <w:pStyle w:val="ListParagraph1"/>
        <w:tabs>
          <w:tab w:val="left" w:pos="284"/>
        </w:tabs>
        <w:suppressAutoHyphens/>
        <w:spacing w:line="235" w:lineRule="auto"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основные ожидаемые конечные результаты,</w:t>
      </w:r>
    </w:p>
    <w:p w:rsidR="00CA350A" w:rsidRPr="00D3031B" w:rsidRDefault="00CA350A" w:rsidP="00B64106">
      <w:pPr>
        <w:pStyle w:val="ListParagraph1"/>
        <w:tabs>
          <w:tab w:val="left" w:pos="284"/>
        </w:tabs>
        <w:suppressAutoHyphens/>
        <w:spacing w:line="235" w:lineRule="auto"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сроки и этапы реализации </w:t>
      </w:r>
      <w:r>
        <w:rPr>
          <w:kern w:val="2"/>
          <w:sz w:val="28"/>
          <w:szCs w:val="28"/>
        </w:rPr>
        <w:t>муниципальной  программы</w:t>
      </w:r>
    </w:p>
    <w:p w:rsidR="00CA350A" w:rsidRPr="00D3031B" w:rsidRDefault="00CA350A" w:rsidP="00B64106">
      <w:pPr>
        <w:suppressAutoHyphens/>
        <w:autoSpaceDE w:val="0"/>
        <w:autoSpaceDN w:val="0"/>
        <w:adjustRightInd w:val="0"/>
        <w:spacing w:line="235" w:lineRule="auto"/>
        <w:ind w:firstLine="851"/>
        <w:jc w:val="both"/>
        <w:rPr>
          <w:kern w:val="2"/>
          <w:sz w:val="28"/>
          <w:szCs w:val="28"/>
        </w:rPr>
      </w:pPr>
    </w:p>
    <w:p w:rsidR="00CA350A" w:rsidRPr="00D3031B" w:rsidRDefault="00CA350A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Основные приоритеты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политики в сфере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определены в следующих стратегических документах:</w:t>
      </w:r>
    </w:p>
    <w:p w:rsidR="00CA350A" w:rsidRPr="00D3031B" w:rsidRDefault="00CA350A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Бюджетном </w:t>
      </w:r>
      <w:hyperlink r:id="rId9" w:history="1">
        <w:r w:rsidRPr="00D3031B">
          <w:rPr>
            <w:kern w:val="2"/>
            <w:sz w:val="28"/>
            <w:szCs w:val="28"/>
          </w:rPr>
          <w:t>послан</w:t>
        </w:r>
      </w:hyperlink>
      <w:r w:rsidRPr="00D3031B">
        <w:rPr>
          <w:kern w:val="2"/>
          <w:sz w:val="28"/>
          <w:szCs w:val="28"/>
        </w:rPr>
        <w:t>ии Президента Российской Федерации о бюджетной политике в 2013</w:t>
      </w:r>
      <w:r>
        <w:rPr>
          <w:kern w:val="2"/>
          <w:sz w:val="28"/>
          <w:szCs w:val="28"/>
        </w:rPr>
        <w:t xml:space="preserve"> – </w:t>
      </w:r>
      <w:r w:rsidRPr="00D3031B">
        <w:rPr>
          <w:kern w:val="2"/>
          <w:sz w:val="28"/>
          <w:szCs w:val="28"/>
        </w:rPr>
        <w:t xml:space="preserve">2015 годах; </w:t>
      </w:r>
    </w:p>
    <w:p w:rsidR="00CA350A" w:rsidRPr="00D3031B" w:rsidRDefault="00CA350A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Бюджетном </w:t>
      </w:r>
      <w:hyperlink r:id="rId10" w:history="1">
        <w:r w:rsidRPr="00D3031B">
          <w:rPr>
            <w:kern w:val="2"/>
            <w:sz w:val="28"/>
            <w:szCs w:val="28"/>
          </w:rPr>
          <w:t>послани</w:t>
        </w:r>
      </w:hyperlink>
      <w:r w:rsidRPr="00D3031B">
        <w:rPr>
          <w:kern w:val="2"/>
          <w:sz w:val="28"/>
          <w:szCs w:val="28"/>
        </w:rPr>
        <w:t>и Президента Российской Федерации о бюджетной политике в 2014</w:t>
      </w:r>
      <w:r>
        <w:rPr>
          <w:kern w:val="2"/>
          <w:sz w:val="28"/>
          <w:szCs w:val="28"/>
        </w:rPr>
        <w:t xml:space="preserve"> – </w:t>
      </w:r>
      <w:r w:rsidRPr="00D3031B">
        <w:rPr>
          <w:kern w:val="2"/>
          <w:sz w:val="28"/>
          <w:szCs w:val="28"/>
        </w:rPr>
        <w:t xml:space="preserve">2016 годах; </w:t>
      </w:r>
    </w:p>
    <w:p w:rsidR="00CA350A" w:rsidRPr="00D3031B" w:rsidRDefault="00CA350A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Стратегии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на период до 2020 года;</w:t>
      </w:r>
    </w:p>
    <w:p w:rsidR="00CA350A" w:rsidRPr="00D3031B" w:rsidRDefault="00CA350A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основных </w:t>
      </w:r>
      <w:hyperlink r:id="rId11" w:history="1">
        <w:r w:rsidRPr="00D3031B">
          <w:rPr>
            <w:kern w:val="2"/>
            <w:sz w:val="28"/>
            <w:szCs w:val="28"/>
          </w:rPr>
          <w:t>направления</w:t>
        </w:r>
      </w:hyperlink>
      <w:r w:rsidRPr="00D3031B">
        <w:rPr>
          <w:kern w:val="2"/>
          <w:sz w:val="28"/>
          <w:szCs w:val="28"/>
        </w:rPr>
        <w:t xml:space="preserve">х бюджетной и налоговой политики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период.</w:t>
      </w:r>
    </w:p>
    <w:p w:rsidR="00CA350A" w:rsidRPr="00D3031B" w:rsidRDefault="00CA350A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Основные цели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>:</w:t>
      </w:r>
    </w:p>
    <w:p w:rsidR="00CA350A" w:rsidRPr="00D3031B" w:rsidRDefault="00CA350A" w:rsidP="00B64106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 xml:space="preserve">обеспечение долгосрочной сбалансированности и устойчивости </w:t>
      </w:r>
      <w:r>
        <w:rPr>
          <w:bCs/>
          <w:kern w:val="2"/>
          <w:sz w:val="28"/>
          <w:szCs w:val="28"/>
        </w:rPr>
        <w:t>бюджета поселения</w:t>
      </w:r>
      <w:r w:rsidRPr="00D3031B">
        <w:rPr>
          <w:bCs/>
          <w:kern w:val="2"/>
          <w:sz w:val="28"/>
          <w:szCs w:val="28"/>
        </w:rPr>
        <w:t xml:space="preserve">; 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Достижение целей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будет осуществляться путем проведение эффективной бюджетной </w:t>
      </w:r>
      <w:r>
        <w:rPr>
          <w:kern w:val="2"/>
          <w:sz w:val="28"/>
          <w:szCs w:val="28"/>
        </w:rPr>
        <w:t>политики.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Кроме того, на достижение целей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направлены решаемые в составе подпрограмм задачи и основные мероприятия в своей совокупности. 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Состав подпрограмм и задач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приведен в ее паспорте.</w:t>
      </w:r>
    </w:p>
    <w:p w:rsidR="00CA350A" w:rsidRPr="00D3031B" w:rsidRDefault="00CA350A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Паспорта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и ее подпрограмм содержат также описание ожидаемых результатов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и количественные характеристики некоторых ожидаемых результатов в виде целевых индикаторов и показателей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Муниципальная  программа</w:t>
      </w:r>
      <w:r w:rsidRPr="00D3031B">
        <w:rPr>
          <w:kern w:val="2"/>
          <w:sz w:val="28"/>
          <w:szCs w:val="28"/>
        </w:rPr>
        <w:t xml:space="preserve"> имеет </w:t>
      </w:r>
      <w:r>
        <w:rPr>
          <w:kern w:val="2"/>
          <w:sz w:val="28"/>
          <w:szCs w:val="28"/>
        </w:rPr>
        <w:t>целевой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показатель</w:t>
      </w:r>
      <w:r w:rsidRPr="00D3031B">
        <w:rPr>
          <w:kern w:val="2"/>
          <w:sz w:val="28"/>
          <w:szCs w:val="28"/>
        </w:rPr>
        <w:t>:</w:t>
      </w:r>
    </w:p>
    <w:p w:rsidR="00CA350A" w:rsidRPr="00D3031B" w:rsidRDefault="00CA350A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 Наличие долгосрочной бюджетной стратегии, да/нет.</w:t>
      </w:r>
    </w:p>
    <w:p w:rsidR="00CA350A" w:rsidRPr="00D3031B" w:rsidRDefault="00CA350A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Показатель является комплексным, и его достижение позволит выполнить такие условия, как определение и соблюдение предельных объемов финансового обеспечения </w:t>
      </w:r>
      <w:r>
        <w:rPr>
          <w:rFonts w:ascii="Times New Roman" w:hAnsi="Times New Roman"/>
          <w:kern w:val="2"/>
          <w:sz w:val="28"/>
          <w:szCs w:val="28"/>
        </w:rPr>
        <w:t>муниципальных  программ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/>
          <w:kern w:val="2"/>
          <w:sz w:val="28"/>
          <w:szCs w:val="28"/>
        </w:rPr>
        <w:t>, обеспечение долгосрочной сбалансированности, оценку бюджетных рисков.</w:t>
      </w:r>
    </w:p>
    <w:p w:rsidR="00CA350A" w:rsidRPr="00D3031B" w:rsidRDefault="00CA350A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Основные ожидаемые результаты реализации программы.</w:t>
      </w:r>
    </w:p>
    <w:p w:rsidR="00CA350A" w:rsidRPr="00D3031B" w:rsidRDefault="00CA350A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Создание стабильных финансовых условий для повышения уровня и качества жизни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Указанный результат будет достигнут за счет обеспечения исполнения расходных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при сохранении долгосрочной сбалансированности и устойчивости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, с созданием механизмов и условий для оценки эффективности бюджетных расходов.</w:t>
      </w:r>
    </w:p>
    <w:p w:rsidR="00CA350A" w:rsidRPr="00D3031B" w:rsidRDefault="00CA350A" w:rsidP="001E5B3B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>Сбалансированность бюджет</w:t>
      </w:r>
      <w:r>
        <w:rPr>
          <w:kern w:val="2"/>
          <w:sz w:val="28"/>
          <w:szCs w:val="28"/>
        </w:rPr>
        <w:t>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и отсутствие просроченной кредиторской задолженности.</w:t>
      </w:r>
    </w:p>
    <w:p w:rsidR="00CA350A" w:rsidRPr="00D3031B" w:rsidRDefault="00CA350A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силу постоянного характера решаемых в рамках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задач, выделение отдельных этапов ее реализации не предусматривается.</w:t>
      </w:r>
    </w:p>
    <w:p w:rsidR="00CA350A" w:rsidRPr="00D3031B" w:rsidRDefault="00CA350A" w:rsidP="00D3031B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CA350A" w:rsidRPr="00D3031B" w:rsidRDefault="00CA350A" w:rsidP="00D3031B">
      <w:pPr>
        <w:pStyle w:val="ListParagraph1"/>
        <w:tabs>
          <w:tab w:val="left" w:pos="284"/>
        </w:tabs>
        <w:suppressAutoHyphens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3. Обоснование выделения подпрограмм </w:t>
      </w:r>
      <w:r>
        <w:rPr>
          <w:kern w:val="2"/>
          <w:sz w:val="28"/>
          <w:szCs w:val="28"/>
        </w:rPr>
        <w:t xml:space="preserve">муниципальной 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программы, обобщенная характеристика основных мероприятий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и мероприятий ведомственных целевых программ</w:t>
      </w:r>
    </w:p>
    <w:p w:rsidR="00CA350A" w:rsidRPr="00D3031B" w:rsidRDefault="00CA350A" w:rsidP="00D3031B">
      <w:pPr>
        <w:pStyle w:val="NoSpacing1"/>
        <w:suppressAutoHyphens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</w:p>
    <w:p w:rsidR="00CA350A" w:rsidRPr="00D3031B" w:rsidRDefault="00CA350A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Муниципальная  программа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включает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подпрограмм</w:t>
      </w:r>
      <w:r>
        <w:rPr>
          <w:rFonts w:ascii="Times New Roman" w:hAnsi="Times New Roman"/>
          <w:kern w:val="2"/>
          <w:sz w:val="28"/>
          <w:szCs w:val="28"/>
        </w:rPr>
        <w:t>ы</w:t>
      </w:r>
      <w:r w:rsidRPr="00D3031B">
        <w:rPr>
          <w:rFonts w:ascii="Times New Roman" w:hAnsi="Times New Roman"/>
          <w:kern w:val="2"/>
          <w:sz w:val="28"/>
          <w:szCs w:val="28"/>
        </w:rPr>
        <w:t>:</w:t>
      </w:r>
    </w:p>
    <w:p w:rsidR="00CA350A" w:rsidRPr="00D3031B" w:rsidRDefault="00CA350A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>1. Долгосрочное финансовое планирование.</w:t>
      </w:r>
    </w:p>
    <w:p w:rsidR="00CA350A" w:rsidRDefault="00CA350A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>2.</w:t>
      </w:r>
      <w:r>
        <w:rPr>
          <w:rFonts w:ascii="Times New Roman" w:hAnsi="Times New Roman"/>
          <w:kern w:val="2"/>
          <w:sz w:val="28"/>
          <w:szCs w:val="28"/>
        </w:rPr>
        <w:t> </w:t>
      </w:r>
      <w:r w:rsidRPr="00D3031B">
        <w:rPr>
          <w:rFonts w:ascii="Times New Roman" w:hAnsi="Times New Roman"/>
          <w:kern w:val="2"/>
          <w:sz w:val="28"/>
          <w:szCs w:val="28"/>
        </w:rPr>
        <w:t>Нормативно-методическое обеспечение и организация бюджетного процесса.</w:t>
      </w:r>
    </w:p>
    <w:p w:rsidR="00CA350A" w:rsidRPr="00343CD6" w:rsidRDefault="00CA350A" w:rsidP="00343CD6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Pr="00343CD6">
        <w:t xml:space="preserve"> </w:t>
      </w:r>
      <w:r w:rsidRPr="00343CD6">
        <w:rPr>
          <w:rFonts w:ascii="Times New Roman" w:hAnsi="Times New Roman"/>
          <w:kern w:val="2"/>
          <w:sz w:val="28"/>
          <w:szCs w:val="28"/>
        </w:rPr>
        <w:t>Управление муниципальным долгом Каменоломненского городского поселения.</w:t>
      </w:r>
    </w:p>
    <w:p w:rsidR="00CA350A" w:rsidRPr="00D3031B" w:rsidRDefault="00CA350A" w:rsidP="00343CD6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43CD6">
        <w:rPr>
          <w:rFonts w:ascii="Times New Roman" w:hAnsi="Times New Roman"/>
          <w:kern w:val="2"/>
          <w:sz w:val="28"/>
          <w:szCs w:val="28"/>
        </w:rPr>
        <w:t>4. Содействие повышению качества управления муниципальными финансами.</w:t>
      </w:r>
    </w:p>
    <w:p w:rsidR="00CA350A" w:rsidRPr="00D3031B" w:rsidRDefault="00CA350A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Данные подпрограммы выделены исходя из поставленных в </w:t>
      </w:r>
      <w:r>
        <w:rPr>
          <w:rFonts w:ascii="Times New Roman" w:hAnsi="Times New Roman"/>
          <w:kern w:val="2"/>
          <w:sz w:val="28"/>
          <w:szCs w:val="28"/>
        </w:rPr>
        <w:t xml:space="preserve">муниципальной 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программе целей и решаемых в ее рамках задач с учетом их обособленности, приоритетности и актуальности.</w:t>
      </w:r>
    </w:p>
    <w:p w:rsidR="00CA350A" w:rsidRPr="00D3031B" w:rsidRDefault="00CA350A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Муниципальной 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программой не предусматривается реализация ведомственных целевых программ.</w:t>
      </w:r>
    </w:p>
    <w:p w:rsidR="00CA350A" w:rsidRPr="00D3031B" w:rsidRDefault="00CA350A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Обобщенная характеристика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  программы</w:t>
      </w:r>
      <w:r w:rsidRPr="00D3031B">
        <w:rPr>
          <w:rFonts w:ascii="Times New Roman" w:hAnsi="Times New Roman"/>
          <w:kern w:val="2"/>
          <w:sz w:val="28"/>
          <w:szCs w:val="28"/>
        </w:rPr>
        <w:t>:</w:t>
      </w:r>
    </w:p>
    <w:p w:rsidR="00CA350A" w:rsidRPr="00D3031B" w:rsidRDefault="00CA350A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1. Разработка долгосрочной бюджетной стратегии </w:t>
      </w:r>
      <w:r>
        <w:rPr>
          <w:rFonts w:ascii="Times New Roman" w:hAnsi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/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Данная стратегия будет разработана после утверждения долгосрочной бюджетной стратегии Российской Федерации и прогноза долгосрочного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до 2030 года.</w:t>
      </w:r>
    </w:p>
    <w:p w:rsidR="00CA350A" w:rsidRPr="00D3031B" w:rsidRDefault="00CA350A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>В настоящее время финансирование данного мероприятия не требуется. Вопрос финансового обеспечения реализации данного мероприятия будет дополнительно рассмотрен после приятия федеральной бюджетной стратегии до 2030 года.</w:t>
      </w:r>
    </w:p>
    <w:p w:rsidR="00CA350A" w:rsidRPr="00D3031B" w:rsidRDefault="00CA350A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2. Организация планирования и исполнения </w:t>
      </w:r>
      <w:r>
        <w:rPr>
          <w:rFonts w:ascii="Times New Roman" w:hAnsi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/>
          <w:kern w:val="2"/>
          <w:sz w:val="28"/>
          <w:szCs w:val="28"/>
        </w:rPr>
        <w:t>.</w:t>
      </w:r>
    </w:p>
    <w:p w:rsidR="00CA350A" w:rsidRPr="00D3031B" w:rsidRDefault="00CA350A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рамках данного мероприятия предусматривается своевременная и качественная подготовка и внесение на рассмотрение </w:t>
      </w:r>
      <w:r>
        <w:rPr>
          <w:kern w:val="2"/>
          <w:sz w:val="28"/>
          <w:szCs w:val="28"/>
        </w:rPr>
        <w:t>в Собрание депутатов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проектов </w:t>
      </w:r>
      <w:r>
        <w:rPr>
          <w:kern w:val="2"/>
          <w:sz w:val="28"/>
          <w:szCs w:val="28"/>
        </w:rPr>
        <w:t>решений</w:t>
      </w:r>
      <w:r w:rsidRPr="00D3031B">
        <w:rPr>
          <w:kern w:val="2"/>
          <w:sz w:val="28"/>
          <w:szCs w:val="28"/>
        </w:rPr>
        <w:t xml:space="preserve"> о бюджете </w:t>
      </w:r>
      <w:r>
        <w:rPr>
          <w:kern w:val="2"/>
          <w:sz w:val="28"/>
          <w:szCs w:val="28"/>
        </w:rPr>
        <w:t xml:space="preserve">поселения </w:t>
      </w:r>
      <w:r w:rsidRPr="00D3031B">
        <w:rPr>
          <w:kern w:val="2"/>
          <w:sz w:val="28"/>
          <w:szCs w:val="28"/>
        </w:rPr>
        <w:t xml:space="preserve">и об отчете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CA350A" w:rsidRPr="00D3031B" w:rsidRDefault="00CA350A" w:rsidP="00D3031B">
      <w:pPr>
        <w:pStyle w:val="ListParagraph1"/>
        <w:tabs>
          <w:tab w:val="left" w:pos="284"/>
        </w:tabs>
        <w:suppressAutoHyphens/>
        <w:ind w:left="0"/>
        <w:contextualSpacing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D3031B">
        <w:rPr>
          <w:kern w:val="2"/>
          <w:sz w:val="28"/>
          <w:szCs w:val="28"/>
        </w:rPr>
        <w:t xml:space="preserve">. Информация по ресурсному обеспечению </w:t>
      </w:r>
      <w:r>
        <w:rPr>
          <w:kern w:val="2"/>
          <w:sz w:val="28"/>
          <w:szCs w:val="28"/>
        </w:rPr>
        <w:t>муниципальной  программы</w:t>
      </w:r>
    </w:p>
    <w:p w:rsidR="00CA350A" w:rsidRPr="00D3031B" w:rsidRDefault="00CA350A" w:rsidP="00D3031B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A350A" w:rsidRPr="00D3031B" w:rsidRDefault="00CA350A" w:rsidP="00940B4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Финансовые ресурсы, необходимые для реализации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  программы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в 2014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– 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2016 годах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будут приведены в соответствие с объемами бюджетных ассигнований, предусмотренных </w:t>
      </w:r>
      <w:r>
        <w:rPr>
          <w:rFonts w:ascii="Times New Roman" w:hAnsi="Times New Roman" w:cs="Times New Roman"/>
          <w:kern w:val="2"/>
          <w:sz w:val="28"/>
          <w:szCs w:val="28"/>
        </w:rPr>
        <w:t>решением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«О бюджете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на 2014 год и на плановый период 2015 и 2016 годов».</w:t>
      </w:r>
    </w:p>
    <w:p w:rsidR="00CA350A" w:rsidRPr="00D3031B" w:rsidRDefault="00CA350A" w:rsidP="00940B4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Прогноз общего объема финансового обеспечения реализации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  программы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за весь период ее реализации составляет </w:t>
      </w:r>
      <w:r w:rsidRPr="006D0747">
        <w:rPr>
          <w:rFonts w:ascii="Times New Roman" w:hAnsi="Times New Roman" w:cs="Times New Roman"/>
          <w:kern w:val="2"/>
          <w:sz w:val="28"/>
          <w:szCs w:val="28"/>
        </w:rPr>
        <w:t xml:space="preserve">58934,1 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тыс. рублей. </w:t>
      </w:r>
    </w:p>
    <w:p w:rsidR="00CA350A" w:rsidRDefault="00CA350A" w:rsidP="002E641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52DF">
        <w:rPr>
          <w:rFonts w:ascii="Times New Roman" w:hAnsi="Times New Roman" w:cs="Times New Roman"/>
          <w:kern w:val="2"/>
          <w:sz w:val="28"/>
          <w:szCs w:val="28"/>
        </w:rPr>
        <w:t>Ресурсное обеспечение реализации подпрограммы по годам представлено в приложении № 4 к муниципальной  программе.</w:t>
      </w:r>
    </w:p>
    <w:p w:rsidR="00CA350A" w:rsidRDefault="00CA350A" w:rsidP="002E641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A350A" w:rsidRPr="00D3031B" w:rsidRDefault="00CA350A" w:rsidP="002E641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. Методика оценки эффективности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  программы</w:t>
      </w:r>
    </w:p>
    <w:p w:rsidR="00CA350A" w:rsidRDefault="00CA350A" w:rsidP="00A406D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CA350A" w:rsidRPr="00D3031B" w:rsidRDefault="00CA350A" w:rsidP="00A406D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Оценка эффективности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будет осуществляться путем ежегодного сопоставления:</w:t>
      </w:r>
    </w:p>
    <w:p w:rsidR="00CA350A" w:rsidRPr="00D3031B" w:rsidRDefault="00CA350A" w:rsidP="00A406D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1)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фактических (в сопоставимых условиях) и планируемых значений целевых индикаторов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(целевой параметр –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100 процентов);</w:t>
      </w:r>
    </w:p>
    <w:p w:rsidR="00CA350A" w:rsidRPr="00D3031B" w:rsidRDefault="00CA350A" w:rsidP="00A406D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2)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фактических (в сопоставимых условиях) и планируемых объемов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и ее основных мероприятий (целевой параметр менее 100 процентов);</w:t>
      </w:r>
    </w:p>
    <w:p w:rsidR="00CA350A" w:rsidRPr="00D3031B" w:rsidRDefault="00CA350A" w:rsidP="00A406DE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3)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числа выполненных и планируемых мероприятий плана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>.</w:t>
      </w:r>
    </w:p>
    <w:p w:rsidR="00CA350A" w:rsidRDefault="00CA350A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</w:p>
    <w:p w:rsidR="00CA350A" w:rsidRDefault="00CA350A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</w:p>
    <w:p w:rsidR="00CA350A" w:rsidRPr="00D3031B" w:rsidRDefault="00CA350A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Подпрограмма 1</w:t>
      </w:r>
      <w:r>
        <w:rPr>
          <w:kern w:val="2"/>
          <w:sz w:val="28"/>
          <w:szCs w:val="28"/>
        </w:rPr>
        <w:t>.</w:t>
      </w:r>
      <w:r w:rsidRPr="00D3031B">
        <w:rPr>
          <w:kern w:val="2"/>
          <w:sz w:val="28"/>
          <w:szCs w:val="28"/>
        </w:rPr>
        <w:t xml:space="preserve"> «Долгосрочное финансовое планирование»</w:t>
      </w:r>
    </w:p>
    <w:p w:rsidR="00CA350A" w:rsidRPr="00D3031B" w:rsidRDefault="00CA350A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</w:p>
    <w:p w:rsidR="00CA350A" w:rsidRPr="00D3031B" w:rsidRDefault="00CA350A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CA350A" w:rsidRPr="00D3031B" w:rsidRDefault="00CA350A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подпрограммы «Долгосрочное финансовое планирование»</w:t>
      </w:r>
    </w:p>
    <w:p w:rsidR="00CA350A" w:rsidRPr="00D3031B" w:rsidRDefault="00CA350A" w:rsidP="00A406DE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1521"/>
        <w:gridCol w:w="2105"/>
        <w:gridCol w:w="3843"/>
      </w:tblGrid>
      <w:tr w:rsidR="00CA350A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CA350A" w:rsidRPr="00D3031B" w:rsidRDefault="00CA350A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t>подпрограммы</w:t>
            </w:r>
          </w:p>
        </w:tc>
        <w:tc>
          <w:tcPr>
            <w:tcW w:w="7665" w:type="dxa"/>
            <w:gridSpan w:val="3"/>
          </w:tcPr>
          <w:p w:rsidR="00CA350A" w:rsidRPr="00D3031B" w:rsidRDefault="00CA350A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долгосрочное финансовое планирование</w:t>
            </w:r>
          </w:p>
        </w:tc>
      </w:tr>
      <w:tr w:rsidR="00CA350A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CA350A" w:rsidRPr="00D3031B" w:rsidRDefault="00CA350A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t>исполнитель подпрограммы</w:t>
            </w:r>
          </w:p>
        </w:tc>
        <w:tc>
          <w:tcPr>
            <w:tcW w:w="7665" w:type="dxa"/>
            <w:gridSpan w:val="3"/>
          </w:tcPr>
          <w:p w:rsidR="00CA350A" w:rsidRPr="00D3031B" w:rsidRDefault="00CA350A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</w:p>
        </w:tc>
      </w:tr>
      <w:tr w:rsidR="00CA350A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CA350A" w:rsidRPr="00D3031B" w:rsidRDefault="00CA350A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lastRenderedPageBreak/>
              <w:t xml:space="preserve">Участники </w:t>
            </w:r>
            <w:r>
              <w:rPr>
                <w:kern w:val="2"/>
              </w:rPr>
              <w:t xml:space="preserve">          –</w:t>
            </w:r>
            <w:r w:rsidRPr="00D3031B">
              <w:rPr>
                <w:kern w:val="2"/>
              </w:rPr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A350A" w:rsidRPr="00D3031B" w:rsidRDefault="00CA350A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CA350A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CA350A" w:rsidRPr="00D3031B" w:rsidRDefault="00CA350A" w:rsidP="003A66E9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Программно- </w:t>
            </w:r>
            <w:r>
              <w:rPr>
                <w:kern w:val="2"/>
              </w:rPr>
              <w:t xml:space="preserve">    </w:t>
            </w:r>
            <w:r w:rsidRPr="003A66E9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A350A" w:rsidRPr="00D3031B" w:rsidRDefault="00CA350A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CA350A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CA350A" w:rsidRPr="00D3031B" w:rsidRDefault="00CA350A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Цели </w:t>
            </w:r>
            <w:r>
              <w:rPr>
                <w:kern w:val="2"/>
              </w:rPr>
              <w:t xml:space="preserve">  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A350A" w:rsidRPr="00D3031B" w:rsidRDefault="00CA350A" w:rsidP="00A406DE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создание условий для обеспечения долгосрочной сбалансированности и устойчивости </w:t>
            </w:r>
            <w:r>
              <w:rPr>
                <w:bCs/>
                <w:kern w:val="2"/>
              </w:rPr>
              <w:t>бюджета поселения</w:t>
            </w:r>
          </w:p>
        </w:tc>
      </w:tr>
      <w:tr w:rsidR="00CA350A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CA350A" w:rsidRPr="00D3031B" w:rsidRDefault="00CA350A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Задачи </w:t>
            </w:r>
            <w:r>
              <w:rPr>
                <w:kern w:val="2"/>
              </w:rPr>
              <w:t xml:space="preserve">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A350A" w:rsidRPr="00D3031B" w:rsidRDefault="00CA350A" w:rsidP="00A406DE">
            <w:pPr>
              <w:suppressAutoHyphens/>
              <w:spacing w:line="228" w:lineRule="auto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>1. Проведение эффективной налоговой политики и политики в области доходов.</w:t>
            </w:r>
          </w:p>
          <w:p w:rsidR="00CA350A" w:rsidRPr="00D3031B" w:rsidRDefault="00CA350A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bCs/>
                <w:kern w:val="2"/>
              </w:rPr>
              <w:t>2. Формирование расходных обязательств с учетом их оптимизации и повышения эффективности</w:t>
            </w:r>
          </w:p>
        </w:tc>
      </w:tr>
      <w:tr w:rsidR="00CA350A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CA350A" w:rsidRPr="00D3031B" w:rsidRDefault="00CA350A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A350A" w:rsidRPr="00D3031B" w:rsidRDefault="00CA350A" w:rsidP="00A406DE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>1.</w:t>
            </w:r>
            <w:r>
              <w:rPr>
                <w:bCs/>
                <w:kern w:val="2"/>
                <w:sz w:val="28"/>
                <w:szCs w:val="28"/>
              </w:rPr>
              <w:t> 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Объем налоговых и неналоговых доходов бюджета </w:t>
            </w: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D3031B">
              <w:rPr>
                <w:bCs/>
                <w:kern w:val="2"/>
                <w:sz w:val="28"/>
                <w:szCs w:val="28"/>
              </w:rPr>
              <w:t>, тыс.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Pr="00D3031B">
              <w:rPr>
                <w:bCs/>
                <w:kern w:val="2"/>
                <w:sz w:val="28"/>
                <w:szCs w:val="28"/>
              </w:rPr>
              <w:t>руб</w:t>
            </w:r>
            <w:r>
              <w:rPr>
                <w:bCs/>
                <w:kern w:val="2"/>
                <w:sz w:val="28"/>
                <w:szCs w:val="28"/>
              </w:rPr>
              <w:t>лей</w:t>
            </w:r>
            <w:r w:rsidRPr="00D3031B">
              <w:rPr>
                <w:bCs/>
                <w:kern w:val="2"/>
                <w:sz w:val="28"/>
                <w:szCs w:val="28"/>
              </w:rPr>
              <w:t>.</w:t>
            </w:r>
          </w:p>
          <w:p w:rsidR="00CA350A" w:rsidRPr="00D3031B" w:rsidRDefault="00CA350A" w:rsidP="00DF54F0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kern w:val="2"/>
              </w:rPr>
              <w:t>2.</w:t>
            </w:r>
            <w:r>
              <w:rPr>
                <w:kern w:val="2"/>
              </w:rPr>
              <w:t> </w:t>
            </w:r>
            <w:r w:rsidRPr="00D3031B">
              <w:rPr>
                <w:bCs/>
                <w:kern w:val="2"/>
              </w:rPr>
              <w:t xml:space="preserve">Доля расходов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 xml:space="preserve">, формируемых в рамках </w:t>
            </w:r>
            <w:r>
              <w:rPr>
                <w:bCs/>
                <w:kern w:val="2"/>
              </w:rPr>
              <w:t>муниципальных  программ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Каменоломненского городского поселения</w:t>
            </w:r>
            <w:r w:rsidRPr="00D3031B">
              <w:rPr>
                <w:bCs/>
                <w:kern w:val="2"/>
              </w:rPr>
              <w:t>,</w:t>
            </w:r>
            <w:r>
              <w:rPr>
                <w:bCs/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 xml:space="preserve">в общем объеме расходов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 xml:space="preserve">, </w:t>
            </w:r>
            <w:r>
              <w:rPr>
                <w:bCs/>
                <w:kern w:val="2"/>
              </w:rPr>
              <w:t>процентов</w:t>
            </w:r>
          </w:p>
        </w:tc>
      </w:tr>
      <w:tr w:rsidR="00CA350A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CA350A" w:rsidRPr="00D3031B" w:rsidRDefault="00CA350A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>подпрограммы</w:t>
            </w:r>
          </w:p>
        </w:tc>
        <w:tc>
          <w:tcPr>
            <w:tcW w:w="7665" w:type="dxa"/>
            <w:gridSpan w:val="3"/>
          </w:tcPr>
          <w:p w:rsidR="00CA350A" w:rsidRPr="00D3031B" w:rsidRDefault="00CA350A" w:rsidP="003A66E9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Pr="00D3031B">
              <w:rPr>
                <w:bCs/>
                <w:kern w:val="2"/>
                <w:sz w:val="28"/>
                <w:szCs w:val="28"/>
              </w:rPr>
              <w:br/>
              <w:t>1</w:t>
            </w:r>
            <w:r>
              <w:rPr>
                <w:bCs/>
                <w:kern w:val="2"/>
                <w:sz w:val="28"/>
                <w:szCs w:val="28"/>
              </w:rPr>
              <w:t xml:space="preserve"> января </w:t>
            </w:r>
            <w:r w:rsidRPr="00D3031B">
              <w:rPr>
                <w:bCs/>
                <w:kern w:val="2"/>
                <w:sz w:val="28"/>
                <w:szCs w:val="28"/>
              </w:rPr>
              <w:t>2014</w:t>
            </w:r>
            <w:r>
              <w:rPr>
                <w:bCs/>
                <w:kern w:val="2"/>
                <w:sz w:val="28"/>
                <w:szCs w:val="28"/>
              </w:rPr>
              <w:t xml:space="preserve"> г.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bCs/>
                <w:kern w:val="2"/>
                <w:sz w:val="28"/>
                <w:szCs w:val="28"/>
              </w:rPr>
              <w:t>–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31</w:t>
            </w:r>
            <w:r>
              <w:rPr>
                <w:bCs/>
                <w:kern w:val="2"/>
                <w:sz w:val="28"/>
                <w:szCs w:val="28"/>
              </w:rPr>
              <w:t xml:space="preserve"> декабря </w:t>
            </w:r>
            <w:r w:rsidRPr="00D3031B">
              <w:rPr>
                <w:bCs/>
                <w:kern w:val="2"/>
                <w:sz w:val="28"/>
                <w:szCs w:val="28"/>
              </w:rPr>
              <w:t>2020</w:t>
            </w:r>
            <w:r>
              <w:rPr>
                <w:bCs/>
                <w:kern w:val="2"/>
                <w:sz w:val="28"/>
                <w:szCs w:val="28"/>
              </w:rPr>
              <w:t xml:space="preserve"> г.</w:t>
            </w:r>
            <w:r w:rsidRPr="00D3031B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CA350A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CA350A" w:rsidRPr="00D3031B" w:rsidRDefault="00CA350A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</w:t>
            </w:r>
            <w:r w:rsidRPr="003A66E9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 xml:space="preserve">обеспечение подпрограммы </w:t>
            </w:r>
          </w:p>
        </w:tc>
        <w:tc>
          <w:tcPr>
            <w:tcW w:w="7665" w:type="dxa"/>
            <w:gridSpan w:val="3"/>
          </w:tcPr>
          <w:p w:rsidR="00CA350A" w:rsidRDefault="00CA350A" w:rsidP="00A406DE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подпрограммы из средств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 составляет  0,0 </w:t>
            </w:r>
            <w:r w:rsidRPr="00D3031B">
              <w:rPr>
                <w:bCs/>
                <w:kern w:val="2"/>
              </w:rPr>
              <w:t>тыс.</w:t>
            </w:r>
            <w:r>
              <w:rPr>
                <w:bCs/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>руб</w:t>
            </w:r>
            <w:r w:rsidRPr="00D3031B">
              <w:rPr>
                <w:kern w:val="2"/>
              </w:rPr>
              <w:t>лей;</w:t>
            </w:r>
          </w:p>
          <w:p w:rsidR="00CA350A" w:rsidRPr="00D3031B" w:rsidRDefault="00CA350A" w:rsidP="00A406DE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объем бюджетных ассигнований на реализацию подпрограммы по годам составляет (тыс.</w:t>
            </w:r>
            <w:r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t>рублей):</w:t>
            </w:r>
          </w:p>
        </w:tc>
      </w:tr>
      <w:tr w:rsidR="00CA350A" w:rsidRPr="00D3031B" w:rsidTr="006E61B5">
        <w:trPr>
          <w:tblCellSpacing w:w="5" w:type="nil"/>
          <w:jc w:val="center"/>
        </w:trPr>
        <w:tc>
          <w:tcPr>
            <w:tcW w:w="2400" w:type="dxa"/>
            <w:vMerge w:val="restart"/>
          </w:tcPr>
          <w:p w:rsidR="00CA350A" w:rsidRPr="00D3031B" w:rsidRDefault="00CA350A" w:rsidP="000E7B76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350A" w:rsidRPr="00D3031B" w:rsidRDefault="00CA350A" w:rsidP="000E7B76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год</w:t>
            </w:r>
          </w:p>
        </w:tc>
        <w:tc>
          <w:tcPr>
            <w:tcW w:w="2160" w:type="dxa"/>
          </w:tcPr>
          <w:p w:rsidR="00CA350A" w:rsidRPr="00D3031B" w:rsidRDefault="00CA350A" w:rsidP="000E7B76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всего</w:t>
            </w:r>
          </w:p>
        </w:tc>
        <w:tc>
          <w:tcPr>
            <w:tcW w:w="3945" w:type="dxa"/>
          </w:tcPr>
          <w:p w:rsidR="00CA350A" w:rsidRPr="00D3031B" w:rsidRDefault="00CA350A" w:rsidP="000E7B76">
            <w:pPr>
              <w:pStyle w:val="ConsPlusCell"/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</w:tr>
      <w:tr w:rsidR="00CA350A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350A" w:rsidRPr="00D3031B" w:rsidRDefault="00CA350A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2014</w:t>
            </w:r>
          </w:p>
        </w:tc>
        <w:tc>
          <w:tcPr>
            <w:tcW w:w="2160" w:type="dxa"/>
          </w:tcPr>
          <w:p w:rsidR="00CA350A" w:rsidRPr="00D3031B" w:rsidRDefault="00CA350A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CA350A" w:rsidRPr="00D3031B" w:rsidRDefault="00CA350A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A350A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350A" w:rsidRPr="00D3031B" w:rsidRDefault="00CA350A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2015</w:t>
            </w:r>
          </w:p>
        </w:tc>
        <w:tc>
          <w:tcPr>
            <w:tcW w:w="2160" w:type="dxa"/>
          </w:tcPr>
          <w:p w:rsidR="00CA350A" w:rsidRPr="00D3031B" w:rsidRDefault="00CA350A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CA350A" w:rsidRPr="00D3031B" w:rsidRDefault="00CA350A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A350A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350A" w:rsidRPr="00D3031B" w:rsidRDefault="00CA350A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2016</w:t>
            </w:r>
          </w:p>
        </w:tc>
        <w:tc>
          <w:tcPr>
            <w:tcW w:w="2160" w:type="dxa"/>
          </w:tcPr>
          <w:p w:rsidR="00CA350A" w:rsidRPr="00D3031B" w:rsidRDefault="00CA350A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CA350A" w:rsidRPr="00D3031B" w:rsidRDefault="00CA350A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A350A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350A" w:rsidRPr="00D3031B" w:rsidRDefault="00CA350A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2017</w:t>
            </w:r>
          </w:p>
        </w:tc>
        <w:tc>
          <w:tcPr>
            <w:tcW w:w="2160" w:type="dxa"/>
          </w:tcPr>
          <w:p w:rsidR="00CA350A" w:rsidRPr="00D3031B" w:rsidRDefault="00CA350A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CA350A" w:rsidRPr="00D3031B" w:rsidRDefault="00CA350A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A350A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350A" w:rsidRPr="00D3031B" w:rsidRDefault="00CA350A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2018</w:t>
            </w:r>
          </w:p>
        </w:tc>
        <w:tc>
          <w:tcPr>
            <w:tcW w:w="2160" w:type="dxa"/>
          </w:tcPr>
          <w:p w:rsidR="00CA350A" w:rsidRPr="00D3031B" w:rsidRDefault="00CA350A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CA350A" w:rsidRPr="00D3031B" w:rsidRDefault="00CA350A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A350A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350A" w:rsidRPr="00D3031B" w:rsidRDefault="00CA350A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2019</w:t>
            </w:r>
          </w:p>
        </w:tc>
        <w:tc>
          <w:tcPr>
            <w:tcW w:w="2160" w:type="dxa"/>
          </w:tcPr>
          <w:p w:rsidR="00CA350A" w:rsidRPr="00D3031B" w:rsidRDefault="00CA350A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CA350A" w:rsidRPr="00D3031B" w:rsidRDefault="00CA350A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A350A" w:rsidRPr="00D3031B" w:rsidTr="006E61B5">
        <w:trPr>
          <w:tblCellSpacing w:w="5" w:type="nil"/>
          <w:jc w:val="center"/>
        </w:trPr>
        <w:tc>
          <w:tcPr>
            <w:tcW w:w="2400" w:type="dxa"/>
            <w:vMerge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350A" w:rsidRPr="00D3031B" w:rsidRDefault="00CA350A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2020</w:t>
            </w:r>
          </w:p>
        </w:tc>
        <w:tc>
          <w:tcPr>
            <w:tcW w:w="2160" w:type="dxa"/>
          </w:tcPr>
          <w:p w:rsidR="00CA350A" w:rsidRPr="00D3031B" w:rsidRDefault="00CA350A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945" w:type="dxa"/>
          </w:tcPr>
          <w:p w:rsidR="00CA350A" w:rsidRPr="00D3031B" w:rsidRDefault="00CA350A" w:rsidP="00D3031B">
            <w:pPr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A350A" w:rsidRPr="00D3031B" w:rsidTr="006E61B5">
        <w:trPr>
          <w:tblCellSpacing w:w="5" w:type="nil"/>
          <w:jc w:val="center"/>
        </w:trPr>
        <w:tc>
          <w:tcPr>
            <w:tcW w:w="2400" w:type="dxa"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</w:t>
            </w:r>
            <w:r>
              <w:rPr>
                <w:kern w:val="2"/>
              </w:rPr>
              <w:t xml:space="preserve">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A350A" w:rsidRPr="00D3031B" w:rsidRDefault="00CA350A" w:rsidP="00D3031B">
            <w:pPr>
              <w:suppressAutoHyphens/>
              <w:jc w:val="both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 xml:space="preserve">1. Формирование </w:t>
            </w:r>
            <w:r>
              <w:rPr>
                <w:bCs/>
                <w:kern w:val="2"/>
                <w:sz w:val="28"/>
                <w:szCs w:val="28"/>
              </w:rPr>
              <w:t>бюджета поселения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в рамках и с учетом долгосрочного прогноза параметров бюджетной системы </w:t>
            </w: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D3031B">
              <w:rPr>
                <w:bCs/>
                <w:kern w:val="2"/>
                <w:sz w:val="28"/>
                <w:szCs w:val="28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CA350A" w:rsidRPr="00D3031B" w:rsidRDefault="00CA350A" w:rsidP="00DE33FF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Повышение обоснованности, эффективности и прозрачности бюджетных расходов</w:t>
            </w:r>
          </w:p>
        </w:tc>
      </w:tr>
    </w:tbl>
    <w:p w:rsidR="00CA350A" w:rsidRPr="00D3031B" w:rsidRDefault="00CA350A" w:rsidP="00D3031B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b/>
          <w:kern w:val="2"/>
          <w:sz w:val="28"/>
          <w:szCs w:val="28"/>
        </w:rPr>
      </w:pPr>
    </w:p>
    <w:p w:rsidR="00CA350A" w:rsidRPr="00D3031B" w:rsidRDefault="00CA350A" w:rsidP="00D3031B">
      <w:pPr>
        <w:tabs>
          <w:tab w:val="left" w:pos="426"/>
        </w:tabs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 Характеристика текущего состояния сферы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реализации подпрограммы </w:t>
      </w:r>
      <w:r>
        <w:rPr>
          <w:kern w:val="2"/>
          <w:sz w:val="28"/>
          <w:szCs w:val="28"/>
        </w:rPr>
        <w:t>муниципальной  программы</w:t>
      </w:r>
    </w:p>
    <w:p w:rsidR="00CA350A" w:rsidRPr="00D3031B" w:rsidRDefault="00CA350A" w:rsidP="00D3031B">
      <w:pPr>
        <w:suppressAutoHyphens/>
        <w:ind w:firstLine="851"/>
        <w:jc w:val="both"/>
        <w:rPr>
          <w:kern w:val="2"/>
          <w:sz w:val="28"/>
          <w:szCs w:val="28"/>
        </w:rPr>
      </w:pPr>
    </w:p>
    <w:p w:rsidR="00CA350A" w:rsidRPr="00D3031B" w:rsidRDefault="00CA350A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 xml:space="preserve"> является важнейшим условием для повышения уровня и качества </w:t>
      </w:r>
      <w:r w:rsidRPr="00D3031B">
        <w:rPr>
          <w:kern w:val="2"/>
          <w:sz w:val="28"/>
          <w:szCs w:val="28"/>
        </w:rPr>
        <w:lastRenderedPageBreak/>
        <w:t xml:space="preserve">жизни населения, устойчивого экономического роста и достижения стратегических целей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Бюджетная политика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осуществляется с учетом реализации проводимых реформ на федеральном уровне. Бюджетный процесс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постоянно совершенствуется.</w:t>
      </w:r>
    </w:p>
    <w:p w:rsidR="00CA350A" w:rsidRPr="00D3031B" w:rsidRDefault="00CA350A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Одним из результатов проводимых реформ стало внедрение механизма среднесрочного бюджетного планирования.</w:t>
      </w:r>
    </w:p>
    <w:p w:rsidR="00CA350A" w:rsidRPr="00D3031B" w:rsidRDefault="00CA350A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целях решения поставленных задач по обеспечению долгосрочной сбалансированности и устойчивости бюджетной системы Российской Федерации, начиная с 2012 года проект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разрабатывается на трехлетний период. 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kern w:val="2"/>
          <w:sz w:val="28"/>
          <w:szCs w:val="28"/>
        </w:rPr>
      </w:pPr>
      <w:r w:rsidRPr="00D3031B">
        <w:rPr>
          <w:bCs/>
          <w:iCs/>
          <w:kern w:val="2"/>
          <w:sz w:val="28"/>
          <w:szCs w:val="28"/>
        </w:rPr>
        <w:t>Переход к программному бюджету предъявляет более жесткие требования к организации бюджетного планирования, включая детализацию и соблюдение уже предусмотренных бюджетным законодательством Российской Федерации принципов и процедур.</w:t>
      </w:r>
    </w:p>
    <w:p w:rsidR="00CA350A" w:rsidRPr="00D3031B" w:rsidRDefault="00CA350A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Стратегией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до 2020 года определены основные подходы к реализации долгосрочных приоритетов бюджетной и налоговой политики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Долгосрочное финансовое планирование будет осуществляться с учетом долгосрочного прогноза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и на основе бюджетной стратегии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на период до 2030 года. </w:t>
      </w:r>
    </w:p>
    <w:p w:rsidR="00CA350A" w:rsidRPr="00D3031B" w:rsidRDefault="00CA350A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Основными инструментами достижения целей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политики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соответствии со Стратегией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на период до 2020 года, а также основой для долгосрочного бюджетного планирования будут </w:t>
      </w:r>
      <w:r>
        <w:rPr>
          <w:kern w:val="2"/>
          <w:sz w:val="28"/>
          <w:szCs w:val="28"/>
        </w:rPr>
        <w:t>муниципальные</w:t>
      </w:r>
      <w:r w:rsidRPr="00D3031B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 Они станут основным механизмом, с помощью которого увязываются стратегическое и бюджетное планирование.</w:t>
      </w:r>
    </w:p>
    <w:p w:rsidR="00CA350A" w:rsidRPr="00D3031B" w:rsidRDefault="00CA350A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Долгосрочная бюджетная стратегия будет представлять собой документ, включающий долгосрочный прогноз параметров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прогноз основных параметров финансового обеспечения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Разработка бюджетной стратегии будет осуществлена после утверждения долгосрочного прогноза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до 2030 года и на основе утвержденной долгосрочной бюджетной стратегии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до 2030 года.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Риски реализации подпрограммы состоят в следующем: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уточнение долгосрочного прогноза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связи с неблагоприятными условиями развития экономики Российской Федерации в целом;</w:t>
      </w:r>
    </w:p>
    <w:p w:rsidR="00CA350A" w:rsidRPr="00D3031B" w:rsidRDefault="00CA350A" w:rsidP="00940B48">
      <w:pPr>
        <w:pStyle w:val="ConsPlusCell"/>
        <w:suppressAutoHyphens/>
        <w:ind w:firstLine="709"/>
        <w:jc w:val="both"/>
        <w:rPr>
          <w:color w:val="000000"/>
          <w:kern w:val="2"/>
        </w:rPr>
      </w:pPr>
      <w:r w:rsidRPr="00D3031B">
        <w:rPr>
          <w:kern w:val="2"/>
        </w:rPr>
        <w:lastRenderedPageBreak/>
        <w:t>изменения</w:t>
      </w:r>
      <w:r w:rsidRPr="00D3031B">
        <w:rPr>
          <w:color w:val="000000"/>
          <w:kern w:val="2"/>
        </w:rPr>
        <w:t xml:space="preserve"> на федеральном</w:t>
      </w:r>
      <w:r>
        <w:rPr>
          <w:color w:val="000000"/>
          <w:kern w:val="2"/>
        </w:rPr>
        <w:t xml:space="preserve"> и областном</w:t>
      </w:r>
      <w:r w:rsidRPr="00D3031B">
        <w:rPr>
          <w:color w:val="000000"/>
          <w:kern w:val="2"/>
        </w:rPr>
        <w:t xml:space="preserve"> уровне законодательных норм, результат принятия которых окажет влияние на уменьшение доходной части </w:t>
      </w:r>
      <w:r>
        <w:rPr>
          <w:color w:val="000000"/>
          <w:kern w:val="2"/>
        </w:rPr>
        <w:t>бюджета поселения</w:t>
      </w:r>
      <w:r w:rsidRPr="00D3031B">
        <w:rPr>
          <w:color w:val="000000"/>
          <w:kern w:val="2"/>
        </w:rPr>
        <w:t xml:space="preserve"> и в целом бюджета </w:t>
      </w:r>
      <w:r>
        <w:rPr>
          <w:color w:val="000000"/>
          <w:kern w:val="2"/>
        </w:rPr>
        <w:t>поселения</w:t>
      </w:r>
      <w:r w:rsidRPr="00D3031B">
        <w:rPr>
          <w:color w:val="000000"/>
          <w:kern w:val="2"/>
        </w:rPr>
        <w:t xml:space="preserve">. </w:t>
      </w:r>
    </w:p>
    <w:p w:rsidR="00CA350A" w:rsidRPr="00D3031B" w:rsidRDefault="00CA350A" w:rsidP="00940B48">
      <w:pPr>
        <w:pStyle w:val="ConsPlusCell"/>
        <w:suppressAutoHyphens/>
        <w:ind w:firstLine="709"/>
        <w:jc w:val="both"/>
        <w:rPr>
          <w:color w:val="000000"/>
          <w:kern w:val="2"/>
        </w:rPr>
      </w:pPr>
      <w:r w:rsidRPr="00D3031B">
        <w:rPr>
          <w:color w:val="000000"/>
          <w:kern w:val="2"/>
          <w:lang w:eastAsia="en-US"/>
        </w:rPr>
        <w:t xml:space="preserve">Данные риски могут оказать негативное воздействие на уровень эффективности управления </w:t>
      </w:r>
      <w:r>
        <w:rPr>
          <w:color w:val="000000"/>
          <w:kern w:val="2"/>
          <w:lang w:eastAsia="en-US"/>
        </w:rPr>
        <w:t>муниципальными</w:t>
      </w:r>
      <w:r w:rsidRPr="00D3031B">
        <w:rPr>
          <w:color w:val="000000"/>
          <w:kern w:val="2"/>
          <w:lang w:eastAsia="en-US"/>
        </w:rPr>
        <w:t xml:space="preserve"> финансами и исполнение доходной части бюджета </w:t>
      </w:r>
      <w:r>
        <w:rPr>
          <w:color w:val="000000"/>
          <w:kern w:val="2"/>
          <w:lang w:eastAsia="en-US"/>
        </w:rPr>
        <w:t>поселения</w:t>
      </w:r>
      <w:r w:rsidRPr="00D3031B">
        <w:rPr>
          <w:color w:val="000000"/>
          <w:kern w:val="2"/>
          <w:lang w:eastAsia="en-US"/>
        </w:rPr>
        <w:t>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Управление рисками будет осуществляться на основе следующих мер: </w:t>
      </w:r>
    </w:p>
    <w:p w:rsidR="00CA350A" w:rsidRPr="00D3031B" w:rsidRDefault="00CA350A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проведени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мониторинга и анализа поступлений основных доходных источников в бюджет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;</w:t>
      </w:r>
    </w:p>
    <w:p w:rsidR="00CA350A" w:rsidRPr="00D3031B" w:rsidRDefault="00CA350A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обеспечени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приоритизации структуры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D3031B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CA350A" w:rsidRPr="00D3031B" w:rsidRDefault="00CA350A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 Цели, задачи и показатели (индикаторы),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основные ожидаемые конечные результаты, сроки и этапы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реализации подпрограммы </w:t>
      </w:r>
      <w:r>
        <w:rPr>
          <w:kern w:val="2"/>
          <w:sz w:val="28"/>
          <w:szCs w:val="28"/>
        </w:rPr>
        <w:t>муниципальной  программы</w:t>
      </w:r>
    </w:p>
    <w:p w:rsidR="00CA350A" w:rsidRDefault="00CA350A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Приоритеты реализации подпрограммы соответствуют приоритетам, описанным для программы в целом. 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Целью подпрограммы является создание условий для обеспечения долгосрочной сбалансированности и устойчивости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соответствии с Бюджетным посланием Президента Российской Федерации необходимо проведение ответственной бюджетной политики при безусловном исполнении всех обязательств государства, выполнении задач, поставленных в указах Президента Российской Федерации.</w:t>
      </w:r>
    </w:p>
    <w:p w:rsidR="00CA350A" w:rsidRPr="00D3031B" w:rsidRDefault="00CA350A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Этому будут способствовать развитие стратегического планирования, укрепление налогового потенциала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формирование и исполнение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основе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, жесткое соблюдение бюджетных правил при планировании бюджетных расходов, эффективное использование бюджетных ресурсов.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Для достижения цели подпрограммы должно быть обеспечено решение следующих задач: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>Проведение эффективной налоговой политики и политики в области доходов.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>2.</w:t>
      </w:r>
      <w:r>
        <w:rPr>
          <w:bCs/>
          <w:kern w:val="2"/>
          <w:sz w:val="28"/>
          <w:szCs w:val="28"/>
        </w:rPr>
        <w:t> </w:t>
      </w:r>
      <w:r w:rsidRPr="00D3031B">
        <w:rPr>
          <w:bCs/>
          <w:kern w:val="2"/>
          <w:sz w:val="28"/>
          <w:szCs w:val="28"/>
        </w:rPr>
        <w:t>Формирование расходных обязательств с учетом их оптимизации и повышения эффективности.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D3031B">
        <w:rPr>
          <w:kern w:val="2"/>
          <w:sz w:val="28"/>
          <w:szCs w:val="28"/>
        </w:rPr>
        <w:t xml:space="preserve"> налоговая политика будет направлена на дальнейшее расширение налоговой базы и достижение устойчивой положительной динамики поступлений налогов путем: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совершенствования нормативной правовой базы по вопросам налогообложения;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совершенствования имущественного налогообложения;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мониторинга уровня собираемости налогов;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реструктуризации задолженности по платежам в бюджет в соответствии с законодательством Российской Федерации.</w:t>
      </w:r>
    </w:p>
    <w:p w:rsidR="00CA350A" w:rsidRPr="00D3031B" w:rsidRDefault="00CA350A" w:rsidP="00940B4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В рамках выполнения поставленной задачи по оптимизации и повышению эффективности бюджетных расходов будет обеспечено:</w:t>
      </w:r>
    </w:p>
    <w:p w:rsidR="00CA350A" w:rsidRPr="00D3031B" w:rsidRDefault="00CA350A" w:rsidP="00940B48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формирование «программного» бюджета на основе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муниципальных  программ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. Проведение оценки бюджетной эффективности реализации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муниципальных  программ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с последующей оптимизацией расходов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CA350A" w:rsidRPr="00D3031B" w:rsidRDefault="00CA350A" w:rsidP="00940B4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планирование расходов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на очередной финансовый год и плановый период исключительно на основе бюджетных правил;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формирование </w:t>
      </w:r>
      <w:r>
        <w:rPr>
          <w:kern w:val="2"/>
          <w:sz w:val="28"/>
          <w:szCs w:val="28"/>
        </w:rPr>
        <w:t>муниципального</w:t>
      </w:r>
      <w:r w:rsidRPr="00D3031B">
        <w:rPr>
          <w:kern w:val="2"/>
          <w:sz w:val="28"/>
          <w:szCs w:val="28"/>
        </w:rPr>
        <w:t xml:space="preserve"> задания на оказание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услуг физическим и юридическим лицам на основе единого перечня таких услуг и единых нормативов их финансового обеспечения. Порядок формирования и ведения базовых (отраслевых) перечней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и муниципальных услуг и работ будет установлен </w:t>
      </w:r>
      <w:r>
        <w:rPr>
          <w:kern w:val="2"/>
          <w:sz w:val="28"/>
          <w:szCs w:val="28"/>
        </w:rPr>
        <w:t>Правительством</w:t>
      </w:r>
      <w:r w:rsidRPr="00D3031B">
        <w:rPr>
          <w:kern w:val="2"/>
          <w:sz w:val="28"/>
          <w:szCs w:val="28"/>
        </w:rPr>
        <w:t xml:space="preserve"> Российской Федерации.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Планируемые показатели по итогам реализации подпрограммы.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 xml:space="preserve">1. Объем налоговых и неналоговых доходов бюджета </w:t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bCs/>
          <w:kern w:val="2"/>
          <w:sz w:val="28"/>
          <w:szCs w:val="28"/>
        </w:rPr>
        <w:t xml:space="preserve">, </w:t>
      </w:r>
      <w:r w:rsidRPr="00D3031B">
        <w:rPr>
          <w:kern w:val="2"/>
          <w:sz w:val="28"/>
          <w:szCs w:val="28"/>
        </w:rPr>
        <w:t>тыс.</w:t>
      </w:r>
      <w:r>
        <w:rPr>
          <w:kern w:val="2"/>
          <w:sz w:val="28"/>
          <w:szCs w:val="28"/>
        </w:rPr>
        <w:t xml:space="preserve"> рублей</w:t>
      </w:r>
      <w:r w:rsidRPr="00D3031B">
        <w:rPr>
          <w:bCs/>
          <w:kern w:val="2"/>
          <w:sz w:val="28"/>
          <w:szCs w:val="28"/>
        </w:rPr>
        <w:t xml:space="preserve">. 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Данный показатель (индикатор) измеряется в тысячах рублей и определяет объем налоговых и неналоговых доходов </w:t>
      </w:r>
      <w:r w:rsidRPr="00D3031B">
        <w:rPr>
          <w:bCs/>
          <w:kern w:val="2"/>
          <w:sz w:val="28"/>
          <w:szCs w:val="28"/>
        </w:rPr>
        <w:t xml:space="preserve">бюджета </w:t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, фактически поступивших (прогнозируемых к поступлению) за определенный период времени. 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Базой для определения показателя (индикатора) является отчет об исполнении бюджета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Доля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формируемых в рамках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в общем объеме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, процент</w:t>
      </w:r>
      <w:r>
        <w:rPr>
          <w:kern w:val="2"/>
          <w:sz w:val="28"/>
          <w:szCs w:val="28"/>
        </w:rPr>
        <w:t>ов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Указанный показатель измеряется в процентах и определяет объем расходов, формируемых в рамках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, по отношению к общему объему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Базой для расчета является отчет об исполнении бюджета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641C">
        <w:rPr>
          <w:kern w:val="2"/>
          <w:sz w:val="28"/>
          <w:szCs w:val="28"/>
        </w:rPr>
        <w:t>Значения и методика расчета показателей подпрограммы приведены в приложениях № 1 и № 6 к муниципальной  программе.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Ожидаемыми конечными результатами реализации данной подпрограммы являются: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1. Формирование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в рамках и с учетом долгосрочного прогноза параметров </w:t>
      </w:r>
      <w:r>
        <w:rPr>
          <w:kern w:val="2"/>
          <w:sz w:val="28"/>
          <w:szCs w:val="28"/>
        </w:rPr>
        <w:t>бюджета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, что обеспечивает стабильность, предсказуемость бюджетной политики, исполнение расходных обязательств.</w:t>
      </w:r>
    </w:p>
    <w:p w:rsidR="00CA350A" w:rsidRPr="00D3031B" w:rsidRDefault="00CA350A" w:rsidP="00940B48">
      <w:pPr>
        <w:pStyle w:val="NoSpacing1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Долгосрочное финансовое планирование обеспечит возможность оценить необходимые ресурсы для реализации приоритетных задач и определить возможные источники этих ресурсов. Разработка долгосрочных бюджетных прогнозов повысит обоснованность принимаемых решений, даст возможность всесторонне оценить их отдаленные последствия. </w:t>
      </w:r>
    </w:p>
    <w:p w:rsidR="00CA350A" w:rsidRPr="00A406DE" w:rsidRDefault="00CA350A" w:rsidP="00A406D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406DE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A406DE">
        <w:rPr>
          <w:kern w:val="2"/>
          <w:sz w:val="28"/>
          <w:szCs w:val="28"/>
        </w:rPr>
        <w:t>Повышение обоснованности, эффективности и прозрачности бюджетных расходов.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CA350A" w:rsidRPr="00D3031B" w:rsidRDefault="00CA350A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CA350A" w:rsidRPr="00D3031B" w:rsidRDefault="00CA350A" w:rsidP="00D3031B">
      <w:pPr>
        <w:pStyle w:val="ListParagraph1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>3. Характеристика основных мероприятий и мероприятий</w:t>
      </w:r>
    </w:p>
    <w:p w:rsidR="00CA350A" w:rsidRPr="00D3031B" w:rsidRDefault="00CA350A" w:rsidP="00D3031B">
      <w:pPr>
        <w:pStyle w:val="ListParagraph1"/>
        <w:tabs>
          <w:tab w:val="num" w:pos="0"/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ведомственных целевых программ подпрограммы </w:t>
      </w:r>
      <w:r>
        <w:rPr>
          <w:kern w:val="2"/>
          <w:sz w:val="28"/>
          <w:szCs w:val="28"/>
        </w:rPr>
        <w:t>муниципальной  программы</w:t>
      </w:r>
    </w:p>
    <w:p w:rsidR="00CA350A" w:rsidRPr="00D3031B" w:rsidRDefault="00CA350A" w:rsidP="00D3031B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CA350A" w:rsidRPr="00D3031B" w:rsidRDefault="00CA350A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рамках подпрограммы реализуются три основных мероприятия </w:t>
      </w:r>
      <w:r w:rsidRPr="00D3031B">
        <w:rPr>
          <w:kern w:val="2"/>
          <w:sz w:val="28"/>
          <w:szCs w:val="28"/>
        </w:rPr>
        <w:br/>
      </w:r>
      <w:r w:rsidRPr="002E641C">
        <w:rPr>
          <w:kern w:val="2"/>
          <w:sz w:val="28"/>
          <w:szCs w:val="28"/>
        </w:rPr>
        <w:t>(приложение № 2 к муниципальной  программе):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 Разработка и реализация механизмов контроля за</w:t>
      </w:r>
      <w:r w:rsidRPr="00D3031B">
        <w:rPr>
          <w:color w:val="000000"/>
          <w:kern w:val="2"/>
          <w:sz w:val="28"/>
          <w:szCs w:val="28"/>
        </w:rPr>
        <w:t xml:space="preserve"> исполнением доходов  бюджета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и </w:t>
      </w:r>
      <w:r w:rsidRPr="00D3031B">
        <w:rPr>
          <w:kern w:val="2"/>
          <w:sz w:val="28"/>
          <w:szCs w:val="28"/>
        </w:rPr>
        <w:t>снижением недоимки.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рамках данного мероприятия продолжится работа по улучшению значений показателей, утвержденных Указом Президента Российской Федерации от 21.08.2012 №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>1199 «Об оценке эффективности деятельности органов исполнительной власти субъектов Российской Федерации».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Обеспечению эффективного администрирования доходов бюджета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будет способствовать закрепление функций контроля поступления доходов в бюджет </w:t>
      </w:r>
      <w:r>
        <w:rPr>
          <w:color w:val="000000"/>
          <w:kern w:val="2"/>
          <w:sz w:val="28"/>
          <w:szCs w:val="28"/>
        </w:rPr>
        <w:t>поселения</w:t>
      </w:r>
      <w:r w:rsidRPr="00D3031B">
        <w:rPr>
          <w:color w:val="000000"/>
          <w:kern w:val="2"/>
          <w:sz w:val="28"/>
          <w:szCs w:val="28"/>
        </w:rPr>
        <w:t xml:space="preserve"> за </w:t>
      </w:r>
      <w:r>
        <w:rPr>
          <w:color w:val="000000"/>
          <w:kern w:val="2"/>
          <w:sz w:val="28"/>
          <w:szCs w:val="28"/>
        </w:rPr>
        <w:t>Администрацией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. 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В целях повышения эффективности поступлений налоговых и неналоговых доходов, а также сокращения недоимки в бюджет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продолжится реализация Плана мероприятий </w:t>
      </w:r>
      <w:r>
        <w:rPr>
          <w:color w:val="000000"/>
          <w:kern w:val="2"/>
          <w:sz w:val="28"/>
          <w:szCs w:val="28"/>
        </w:rPr>
        <w:t>Администрации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по повышению поступлений налоговых и неналоговых доходов, а также по сокращению недоимки в бюджет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Продолжится систематическое проведение заседаний Координационного совета по вопросам собираемости налогов и других обязательных платежей.</w:t>
      </w:r>
      <w:r w:rsidRPr="00D3031B">
        <w:rPr>
          <w:kern w:val="2"/>
          <w:sz w:val="28"/>
          <w:szCs w:val="28"/>
        </w:rPr>
        <w:t xml:space="preserve"> </w:t>
      </w:r>
    </w:p>
    <w:p w:rsidR="00CA350A" w:rsidRPr="00D3031B" w:rsidRDefault="00CA350A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2.</w:t>
      </w:r>
      <w:r>
        <w:rPr>
          <w:color w:val="000000"/>
          <w:kern w:val="2"/>
          <w:sz w:val="28"/>
          <w:szCs w:val="28"/>
        </w:rPr>
        <w:t> </w:t>
      </w:r>
      <w:r w:rsidRPr="00D3031B">
        <w:rPr>
          <w:color w:val="000000"/>
          <w:kern w:val="2"/>
          <w:sz w:val="28"/>
          <w:szCs w:val="28"/>
        </w:rPr>
        <w:t xml:space="preserve">Оценка эффективности налоговых льгот, установленных </w:t>
      </w:r>
      <w:r>
        <w:rPr>
          <w:color w:val="000000"/>
          <w:kern w:val="2"/>
          <w:sz w:val="28"/>
          <w:szCs w:val="28"/>
        </w:rPr>
        <w:t>нормативно правовыми актами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Продолжится оценка эффективности налоговых льгот, установленных </w:t>
      </w:r>
      <w:r>
        <w:rPr>
          <w:color w:val="000000"/>
          <w:kern w:val="2"/>
          <w:sz w:val="28"/>
          <w:szCs w:val="28"/>
        </w:rPr>
        <w:t>нормативно правовыми актами 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. В соответствии с установленным </w:t>
      </w:r>
      <w:r>
        <w:rPr>
          <w:color w:val="000000"/>
          <w:kern w:val="2"/>
          <w:sz w:val="28"/>
          <w:szCs w:val="28"/>
        </w:rPr>
        <w:t>Администрацией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порядком оценки эффективности налоговых льгот, установленных </w:t>
      </w:r>
      <w:r>
        <w:rPr>
          <w:color w:val="000000"/>
          <w:kern w:val="2"/>
          <w:sz w:val="28"/>
          <w:szCs w:val="28"/>
        </w:rPr>
        <w:t>нормативно правовыми актами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о налогах, налоговые льготы подлежат обязательной оценке на предмет их бюджетной и социальной эффективности. При низкой оценке бюджетной и (или) социальной эффективности налоговых льгот в Собрание</w:t>
      </w:r>
      <w:r>
        <w:rPr>
          <w:color w:val="000000"/>
          <w:kern w:val="2"/>
          <w:sz w:val="28"/>
          <w:szCs w:val="28"/>
        </w:rPr>
        <w:t xml:space="preserve"> депутатов 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 вносится проект </w:t>
      </w:r>
      <w:r>
        <w:rPr>
          <w:color w:val="000000"/>
          <w:kern w:val="2"/>
          <w:sz w:val="28"/>
          <w:szCs w:val="28"/>
        </w:rPr>
        <w:t>решения</w:t>
      </w:r>
      <w:r w:rsidRPr="00D3031B">
        <w:rPr>
          <w:color w:val="000000"/>
          <w:kern w:val="2"/>
          <w:sz w:val="28"/>
          <w:szCs w:val="28"/>
        </w:rPr>
        <w:t>, предусматривающий отмену указанных налоговых льгот.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По результатам проведенной оценки по итогам 2011 и 2012 годов подавляющее большинство установленных налоговых льгот имели высокую бюджетную и (или) социальную эффективность, что подтверждает эффективность принимаемых мер налогового стимулирования.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CA350A" w:rsidRPr="00D3031B" w:rsidRDefault="00CA350A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3.</w:t>
      </w:r>
      <w:r>
        <w:rPr>
          <w:color w:val="000000"/>
          <w:kern w:val="2"/>
          <w:sz w:val="28"/>
          <w:szCs w:val="28"/>
        </w:rPr>
        <w:t> </w:t>
      </w:r>
      <w:r w:rsidRPr="00D3031B">
        <w:rPr>
          <w:color w:val="000000"/>
          <w:kern w:val="2"/>
          <w:sz w:val="28"/>
          <w:szCs w:val="28"/>
        </w:rPr>
        <w:t xml:space="preserve">Формирование расходов </w:t>
      </w:r>
      <w:r>
        <w:rPr>
          <w:color w:val="000000"/>
          <w:kern w:val="2"/>
          <w:sz w:val="28"/>
          <w:szCs w:val="28"/>
        </w:rPr>
        <w:t>бюджета поселения</w:t>
      </w:r>
      <w:r w:rsidRPr="00D3031B">
        <w:rPr>
          <w:color w:val="000000"/>
          <w:kern w:val="2"/>
          <w:sz w:val="28"/>
          <w:szCs w:val="28"/>
        </w:rPr>
        <w:t xml:space="preserve"> в соответствии с </w:t>
      </w:r>
      <w:r>
        <w:rPr>
          <w:color w:val="000000"/>
          <w:kern w:val="2"/>
          <w:sz w:val="28"/>
          <w:szCs w:val="28"/>
        </w:rPr>
        <w:t xml:space="preserve">муниципальными </w:t>
      </w:r>
      <w:r w:rsidRPr="00D3031B">
        <w:rPr>
          <w:color w:val="000000"/>
          <w:kern w:val="2"/>
          <w:sz w:val="28"/>
          <w:szCs w:val="28"/>
        </w:rPr>
        <w:t xml:space="preserve"> программами.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условиях ограниченности финансовых ресурсов и необходимости повышения эффективности расходования бюджетных средств возрастает </w:t>
      </w:r>
      <w:r w:rsidRPr="00D3031B">
        <w:rPr>
          <w:kern w:val="2"/>
          <w:sz w:val="28"/>
          <w:szCs w:val="28"/>
        </w:rPr>
        <w:lastRenderedPageBreak/>
        <w:t xml:space="preserve">актуальность повышения качества планирования и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Для этого в рамках основного мероприятия предусматривается реализация мер, включающих: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переход с 2014 года к новому порядку составления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основе программного подхода;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применение программной бюджетной классификации;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включение ассигнований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в проекты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по принятым решениям об их выделении на новые расходные обязательства только с учетом возможностей оптимизации действующих расходных обязательств.</w:t>
      </w:r>
    </w:p>
    <w:p w:rsidR="00CA350A" w:rsidRPr="00D3031B" w:rsidRDefault="00CA350A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CA350A" w:rsidRPr="00D3031B" w:rsidRDefault="00CA350A" w:rsidP="00940B48">
      <w:pPr>
        <w:pStyle w:val="NoSpacing1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CA350A" w:rsidRPr="00D3031B" w:rsidRDefault="00CA350A" w:rsidP="00D3031B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</w:p>
    <w:p w:rsidR="00CA350A" w:rsidRPr="00D3031B" w:rsidRDefault="00CA350A" w:rsidP="00D3031B">
      <w:pPr>
        <w:pStyle w:val="ListParagraph1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4. Информация по ресурсному обеспечению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подпрограммы </w:t>
      </w:r>
      <w:r>
        <w:rPr>
          <w:kern w:val="2"/>
          <w:sz w:val="28"/>
          <w:szCs w:val="28"/>
        </w:rPr>
        <w:t>муниципальной  программы</w:t>
      </w:r>
    </w:p>
    <w:p w:rsidR="00CA350A" w:rsidRPr="00D3031B" w:rsidRDefault="00CA350A" w:rsidP="00D3031B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Финансовое обеспечение реализации данной подпрограммы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не предусматривается.</w:t>
      </w:r>
    </w:p>
    <w:p w:rsidR="00CA350A" w:rsidRPr="00D3031B" w:rsidRDefault="00CA350A" w:rsidP="00D3031B">
      <w:pPr>
        <w:suppressAutoHyphens/>
        <w:autoSpaceDE w:val="0"/>
        <w:autoSpaceDN w:val="0"/>
        <w:adjustRightInd w:val="0"/>
        <w:jc w:val="center"/>
        <w:outlineLvl w:val="1"/>
        <w:rPr>
          <w:b/>
          <w:kern w:val="2"/>
          <w:sz w:val="28"/>
          <w:szCs w:val="28"/>
        </w:rPr>
      </w:pPr>
    </w:p>
    <w:p w:rsidR="00CA350A" w:rsidRPr="00D3031B" w:rsidRDefault="00CA350A" w:rsidP="00D2173F">
      <w:pPr>
        <w:pageBreakBefore/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>Подпрограмма 2</w:t>
      </w:r>
      <w:r>
        <w:rPr>
          <w:kern w:val="2"/>
          <w:sz w:val="28"/>
          <w:szCs w:val="28"/>
        </w:rPr>
        <w:t>.</w:t>
      </w:r>
      <w:r w:rsidRPr="00D3031B">
        <w:rPr>
          <w:kern w:val="2"/>
          <w:sz w:val="28"/>
          <w:szCs w:val="28"/>
        </w:rPr>
        <w:t xml:space="preserve"> «Нормативно-методическое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обеспечение и организация</w:t>
      </w:r>
      <w:r>
        <w:rPr>
          <w:kern w:val="2"/>
          <w:sz w:val="28"/>
          <w:szCs w:val="28"/>
        </w:rPr>
        <w:t xml:space="preserve"> </w:t>
      </w:r>
      <w:r w:rsidRPr="00D3031B">
        <w:rPr>
          <w:kern w:val="2"/>
          <w:sz w:val="28"/>
          <w:szCs w:val="28"/>
        </w:rPr>
        <w:t>бюджетного процесса»</w:t>
      </w:r>
    </w:p>
    <w:p w:rsidR="00CA350A" w:rsidRPr="00D3031B" w:rsidRDefault="00CA350A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CA350A" w:rsidRPr="00D3031B" w:rsidRDefault="00CA350A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CA350A" w:rsidRDefault="00CA350A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подпрограммы «Нормативно-методическое </w:t>
      </w:r>
    </w:p>
    <w:p w:rsidR="00CA350A" w:rsidRPr="00D3031B" w:rsidRDefault="00CA350A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обеспечение и организация</w:t>
      </w:r>
      <w:r>
        <w:rPr>
          <w:kern w:val="2"/>
          <w:sz w:val="28"/>
          <w:szCs w:val="28"/>
        </w:rPr>
        <w:t xml:space="preserve"> </w:t>
      </w:r>
      <w:r w:rsidRPr="00D3031B">
        <w:rPr>
          <w:kern w:val="2"/>
          <w:sz w:val="28"/>
          <w:szCs w:val="28"/>
        </w:rPr>
        <w:t>бюджетного процесса»</w:t>
      </w:r>
    </w:p>
    <w:p w:rsidR="00CA350A" w:rsidRPr="00D3031B" w:rsidRDefault="00CA350A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1521"/>
        <w:gridCol w:w="2105"/>
        <w:gridCol w:w="3843"/>
      </w:tblGrid>
      <w:tr w:rsidR="00CA350A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CA350A" w:rsidRPr="00D3031B" w:rsidRDefault="00CA350A" w:rsidP="00A15356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t>подпрограммы</w:t>
            </w:r>
          </w:p>
        </w:tc>
        <w:tc>
          <w:tcPr>
            <w:tcW w:w="7469" w:type="dxa"/>
            <w:gridSpan w:val="3"/>
          </w:tcPr>
          <w:p w:rsidR="00CA350A" w:rsidRPr="00D3031B" w:rsidRDefault="00CA350A" w:rsidP="00563AF2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«</w:t>
            </w:r>
            <w:r w:rsidRPr="00D3031B">
              <w:rPr>
                <w:kern w:val="2"/>
              </w:rPr>
              <w:t>Нормативно-методическое обеспечение и организация бюджетного процесса</w:t>
            </w:r>
            <w:r>
              <w:rPr>
                <w:kern w:val="2"/>
              </w:rPr>
              <w:t>» (далее – подпрограмма)</w:t>
            </w:r>
          </w:p>
        </w:tc>
      </w:tr>
      <w:tr w:rsidR="00CA350A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 w:rsidRPr="00A15356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>исполнитель подпрограммы</w:t>
            </w:r>
          </w:p>
        </w:tc>
        <w:tc>
          <w:tcPr>
            <w:tcW w:w="7469" w:type="dxa"/>
            <w:gridSpan w:val="3"/>
          </w:tcPr>
          <w:p w:rsidR="00CA350A" w:rsidRPr="00D3031B" w:rsidRDefault="00CA350A" w:rsidP="00D3031B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</w:p>
        </w:tc>
      </w:tr>
      <w:tr w:rsidR="00CA350A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Участники </w:t>
            </w:r>
            <w:r>
              <w:rPr>
                <w:kern w:val="2"/>
              </w:rPr>
              <w:t xml:space="preserve">         –</w:t>
            </w:r>
            <w:r w:rsidRPr="00D3031B">
              <w:rPr>
                <w:kern w:val="2"/>
              </w:rPr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A350A" w:rsidRPr="00D3031B" w:rsidRDefault="00CA350A" w:rsidP="00D3031B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CA350A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Программно- </w:t>
            </w:r>
            <w:r>
              <w:rPr>
                <w:kern w:val="2"/>
              </w:rPr>
              <w:t xml:space="preserve">   </w:t>
            </w:r>
            <w:r w:rsidRPr="00A15356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A350A" w:rsidRPr="00D3031B" w:rsidRDefault="00CA350A" w:rsidP="00D3031B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CA350A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Цели </w:t>
            </w:r>
            <w:r>
              <w:rPr>
                <w:kern w:val="2"/>
              </w:rPr>
              <w:t xml:space="preserve">  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A350A" w:rsidRPr="00D3031B" w:rsidRDefault="00CA350A" w:rsidP="00563AF2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нормативное правовое регулирование и методологическое обеспечение бюджетного процесса, своевременная и качественная подготовка проекта </w:t>
            </w:r>
            <w:r>
              <w:rPr>
                <w:kern w:val="2"/>
              </w:rPr>
              <w:t>решения</w:t>
            </w:r>
            <w:r w:rsidRPr="00D3031B">
              <w:rPr>
                <w:kern w:val="2"/>
              </w:rPr>
              <w:t xml:space="preserve"> о бюджете </w:t>
            </w:r>
            <w:r>
              <w:rPr>
                <w:kern w:val="2"/>
              </w:rPr>
              <w:t xml:space="preserve">поселения </w:t>
            </w:r>
            <w:r w:rsidRPr="00D3031B">
              <w:rPr>
                <w:kern w:val="2"/>
              </w:rPr>
              <w:t xml:space="preserve">на очередной финансовый год и плановый период, организация исполнения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, формирование бюджетной отчетности </w:t>
            </w:r>
          </w:p>
        </w:tc>
      </w:tr>
      <w:tr w:rsidR="00CA350A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Задачи </w:t>
            </w:r>
            <w:r>
              <w:rPr>
                <w:kern w:val="2"/>
              </w:rPr>
              <w:t xml:space="preserve">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A350A" w:rsidRPr="00D3031B" w:rsidRDefault="00CA350A" w:rsidP="00DE33FF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bCs/>
                <w:kern w:val="2"/>
              </w:rPr>
              <w:t>1. </w:t>
            </w:r>
            <w:r w:rsidRPr="00D3031B">
              <w:rPr>
                <w:bCs/>
                <w:kern w:val="2"/>
              </w:rPr>
              <w:t>Совершенствование нормативного правового регулирования в сфере бюджетного процесса.</w:t>
            </w:r>
          </w:p>
          <w:p w:rsidR="00CA350A" w:rsidRPr="00D3031B" w:rsidRDefault="00CA350A" w:rsidP="00563AF2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bCs/>
                <w:kern w:val="2"/>
              </w:rPr>
              <w:t>2. </w:t>
            </w:r>
            <w:r w:rsidRPr="00D3031B">
              <w:rPr>
                <w:bCs/>
                <w:kern w:val="2"/>
              </w:rPr>
              <w:t xml:space="preserve">Совершенствование составления и организации исполнения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.</w:t>
            </w:r>
          </w:p>
        </w:tc>
      </w:tr>
      <w:tr w:rsidR="00CA350A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A350A" w:rsidRPr="00D3031B" w:rsidRDefault="00CA350A" w:rsidP="00563AF2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 xml:space="preserve">исполнение расходных обязательств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, процент</w:t>
            </w:r>
            <w:r>
              <w:rPr>
                <w:bCs/>
                <w:kern w:val="2"/>
              </w:rPr>
              <w:t>ов</w:t>
            </w:r>
          </w:p>
        </w:tc>
      </w:tr>
      <w:tr w:rsidR="00CA350A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A350A" w:rsidRPr="00D3031B" w:rsidRDefault="00CA350A" w:rsidP="00563AF2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на постоянной основе, этапы не выделяются: </w:t>
            </w:r>
            <w:r w:rsidRPr="00D3031B">
              <w:rPr>
                <w:kern w:val="2"/>
              </w:rPr>
              <w:br/>
              <w:t>1</w:t>
            </w:r>
            <w:r>
              <w:rPr>
                <w:kern w:val="2"/>
              </w:rPr>
              <w:t xml:space="preserve"> января </w:t>
            </w:r>
            <w:r w:rsidRPr="00D3031B">
              <w:rPr>
                <w:kern w:val="2"/>
              </w:rPr>
              <w:t>2014</w:t>
            </w:r>
            <w:r>
              <w:rPr>
                <w:kern w:val="2"/>
              </w:rPr>
              <w:t xml:space="preserve"> г.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–</w:t>
            </w:r>
            <w:r w:rsidRPr="00D3031B">
              <w:rPr>
                <w:kern w:val="2"/>
              </w:rPr>
              <w:t xml:space="preserve"> 31</w:t>
            </w:r>
            <w:r>
              <w:rPr>
                <w:kern w:val="2"/>
              </w:rPr>
              <w:t xml:space="preserve"> декабря </w:t>
            </w:r>
            <w:r w:rsidRPr="00D3031B">
              <w:rPr>
                <w:kern w:val="2"/>
              </w:rPr>
              <w:t>2020</w:t>
            </w:r>
            <w:r>
              <w:rPr>
                <w:kern w:val="2"/>
              </w:rPr>
              <w:t xml:space="preserve"> г.</w:t>
            </w:r>
            <w:r w:rsidRPr="00D3031B">
              <w:rPr>
                <w:kern w:val="2"/>
              </w:rPr>
              <w:t xml:space="preserve"> </w:t>
            </w:r>
          </w:p>
        </w:tc>
      </w:tr>
      <w:tr w:rsidR="00CA350A" w:rsidRPr="00D3031B" w:rsidTr="008439F2">
        <w:trPr>
          <w:tblCellSpacing w:w="5" w:type="nil"/>
          <w:jc w:val="center"/>
        </w:trPr>
        <w:tc>
          <w:tcPr>
            <w:tcW w:w="2339" w:type="dxa"/>
            <w:vMerge w:val="restart"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</w:t>
            </w:r>
            <w:r w:rsidRPr="00563AF2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 xml:space="preserve">обеспечение подпрограммы </w:t>
            </w:r>
          </w:p>
        </w:tc>
        <w:tc>
          <w:tcPr>
            <w:tcW w:w="7469" w:type="dxa"/>
            <w:gridSpan w:val="3"/>
          </w:tcPr>
          <w:p w:rsidR="00CA350A" w:rsidRDefault="00CA350A" w:rsidP="00A406DE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подпрограммы из средств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 составляет  </w:t>
            </w:r>
            <w:r>
              <w:rPr>
                <w:kern w:val="2"/>
              </w:rPr>
              <w:t>0,0</w:t>
            </w:r>
            <w:r w:rsidRPr="00D3031B">
              <w:rPr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>тыс.</w:t>
            </w:r>
            <w:r>
              <w:rPr>
                <w:bCs/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>руб</w:t>
            </w:r>
            <w:r w:rsidRPr="00D3031B">
              <w:rPr>
                <w:kern w:val="2"/>
              </w:rPr>
              <w:t>лей.</w:t>
            </w:r>
          </w:p>
          <w:p w:rsidR="00CA350A" w:rsidRPr="00D3031B" w:rsidRDefault="00CA350A" w:rsidP="00A406DE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</w:tc>
      </w:tr>
      <w:tr w:rsidR="00CA350A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350A" w:rsidRPr="008439F2" w:rsidRDefault="00CA350A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год</w:t>
            </w:r>
          </w:p>
        </w:tc>
        <w:tc>
          <w:tcPr>
            <w:tcW w:w="2105" w:type="dxa"/>
          </w:tcPr>
          <w:p w:rsidR="00CA350A" w:rsidRPr="008439F2" w:rsidRDefault="00CA350A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всего</w:t>
            </w:r>
          </w:p>
        </w:tc>
        <w:tc>
          <w:tcPr>
            <w:tcW w:w="3843" w:type="dxa"/>
          </w:tcPr>
          <w:p w:rsidR="00CA350A" w:rsidRPr="008439F2" w:rsidRDefault="00CA350A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бюджет поселения</w:t>
            </w:r>
          </w:p>
        </w:tc>
      </w:tr>
      <w:tr w:rsidR="00CA350A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350A" w:rsidRPr="008439F2" w:rsidRDefault="00CA350A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2014</w:t>
            </w:r>
          </w:p>
        </w:tc>
        <w:tc>
          <w:tcPr>
            <w:tcW w:w="2105" w:type="dxa"/>
          </w:tcPr>
          <w:p w:rsidR="00CA350A" w:rsidRPr="008439F2" w:rsidRDefault="00CA350A" w:rsidP="00F173EA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CA350A" w:rsidRPr="008439F2" w:rsidRDefault="00CA350A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A350A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350A" w:rsidRPr="008439F2" w:rsidRDefault="00CA350A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2015</w:t>
            </w:r>
          </w:p>
        </w:tc>
        <w:tc>
          <w:tcPr>
            <w:tcW w:w="2105" w:type="dxa"/>
          </w:tcPr>
          <w:p w:rsidR="00CA350A" w:rsidRPr="008439F2" w:rsidRDefault="00CA350A" w:rsidP="00F173EA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CA350A" w:rsidRPr="008439F2" w:rsidRDefault="00CA350A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A350A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350A" w:rsidRPr="008439F2" w:rsidRDefault="00CA350A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2016</w:t>
            </w:r>
          </w:p>
        </w:tc>
        <w:tc>
          <w:tcPr>
            <w:tcW w:w="2105" w:type="dxa"/>
          </w:tcPr>
          <w:p w:rsidR="00CA350A" w:rsidRPr="008439F2" w:rsidRDefault="00CA350A" w:rsidP="00F173EA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CA350A" w:rsidRPr="008439F2" w:rsidRDefault="00CA350A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A350A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350A" w:rsidRPr="008439F2" w:rsidRDefault="00CA350A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2017</w:t>
            </w:r>
          </w:p>
        </w:tc>
        <w:tc>
          <w:tcPr>
            <w:tcW w:w="2105" w:type="dxa"/>
          </w:tcPr>
          <w:p w:rsidR="00CA350A" w:rsidRPr="008439F2" w:rsidRDefault="00CA350A" w:rsidP="00F173EA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CA350A" w:rsidRPr="008439F2" w:rsidRDefault="00CA350A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A350A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350A" w:rsidRPr="008439F2" w:rsidRDefault="00CA350A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2018</w:t>
            </w:r>
          </w:p>
        </w:tc>
        <w:tc>
          <w:tcPr>
            <w:tcW w:w="2105" w:type="dxa"/>
          </w:tcPr>
          <w:p w:rsidR="00CA350A" w:rsidRPr="008439F2" w:rsidRDefault="00CA350A" w:rsidP="00F173EA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CA350A" w:rsidRPr="008439F2" w:rsidRDefault="00CA350A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A350A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350A" w:rsidRPr="008439F2" w:rsidRDefault="00CA350A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2019</w:t>
            </w:r>
          </w:p>
        </w:tc>
        <w:tc>
          <w:tcPr>
            <w:tcW w:w="2105" w:type="dxa"/>
          </w:tcPr>
          <w:p w:rsidR="00CA350A" w:rsidRPr="008439F2" w:rsidRDefault="00CA350A" w:rsidP="00F173EA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CA350A" w:rsidRPr="008439F2" w:rsidRDefault="00CA350A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A350A" w:rsidRPr="00D3031B" w:rsidTr="008439F2">
        <w:trPr>
          <w:tblCellSpacing w:w="5" w:type="nil"/>
          <w:jc w:val="center"/>
        </w:trPr>
        <w:tc>
          <w:tcPr>
            <w:tcW w:w="2339" w:type="dxa"/>
            <w:vMerge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CA350A" w:rsidRPr="008439F2" w:rsidRDefault="00CA350A" w:rsidP="00D3031B">
            <w:pPr>
              <w:pStyle w:val="ConsPlusCell"/>
              <w:suppressAutoHyphens/>
              <w:jc w:val="center"/>
              <w:rPr>
                <w:kern w:val="2"/>
              </w:rPr>
            </w:pPr>
            <w:r w:rsidRPr="008439F2">
              <w:rPr>
                <w:kern w:val="2"/>
              </w:rPr>
              <w:t>2020</w:t>
            </w:r>
          </w:p>
        </w:tc>
        <w:tc>
          <w:tcPr>
            <w:tcW w:w="2105" w:type="dxa"/>
          </w:tcPr>
          <w:p w:rsidR="00CA350A" w:rsidRPr="008439F2" w:rsidRDefault="00CA350A" w:rsidP="00F173EA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843" w:type="dxa"/>
          </w:tcPr>
          <w:p w:rsidR="00CA350A" w:rsidRPr="008439F2" w:rsidRDefault="00CA350A" w:rsidP="00F173EA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  <w:tr w:rsidR="00CA350A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CA350A" w:rsidRPr="00D3031B" w:rsidRDefault="00CA350A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</w:t>
            </w:r>
            <w:r>
              <w:rPr>
                <w:kern w:val="2"/>
              </w:rPr>
              <w:t xml:space="preserve"> 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CA350A" w:rsidRPr="00D3031B" w:rsidRDefault="00CA350A" w:rsidP="00D3031B">
            <w:pPr>
              <w:pStyle w:val="ConsPlusCell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Разработка и внесение в </w:t>
            </w:r>
            <w:r>
              <w:rPr>
                <w:bCs/>
                <w:kern w:val="2"/>
              </w:rPr>
              <w:t>Собрание депутатов поселения</w:t>
            </w:r>
            <w:r w:rsidRPr="00D3031B">
              <w:rPr>
                <w:bCs/>
                <w:kern w:val="2"/>
              </w:rPr>
              <w:t xml:space="preserve"> в установленные сроки и соответствующих требованиям бюджетного законодательства </w:t>
            </w:r>
            <w:r>
              <w:rPr>
                <w:bCs/>
                <w:kern w:val="2"/>
              </w:rPr>
              <w:t>проектов решений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о бюджете поселения</w:t>
            </w:r>
            <w:r w:rsidRPr="00D3031B">
              <w:rPr>
                <w:bCs/>
                <w:kern w:val="2"/>
              </w:rPr>
              <w:t xml:space="preserve"> на очередной финансовый год и плановый период и об отчете об исполнении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.</w:t>
            </w:r>
          </w:p>
          <w:p w:rsidR="00CA350A" w:rsidRPr="00D3031B" w:rsidRDefault="00CA350A" w:rsidP="00D3031B">
            <w:pPr>
              <w:pStyle w:val="ConsPlusCell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Качественная организация исполнения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.</w:t>
            </w:r>
          </w:p>
        </w:tc>
      </w:tr>
    </w:tbl>
    <w:p w:rsidR="00CA350A" w:rsidRPr="00D3031B" w:rsidRDefault="00CA350A" w:rsidP="00D3031B">
      <w:pPr>
        <w:suppressAutoHyphens/>
        <w:autoSpaceDE w:val="0"/>
        <w:autoSpaceDN w:val="0"/>
        <w:adjustRightInd w:val="0"/>
        <w:jc w:val="center"/>
        <w:outlineLvl w:val="1"/>
        <w:rPr>
          <w:b/>
          <w:kern w:val="2"/>
          <w:sz w:val="28"/>
          <w:szCs w:val="28"/>
        </w:rPr>
      </w:pPr>
    </w:p>
    <w:p w:rsidR="00CA350A" w:rsidRPr="00D3031B" w:rsidRDefault="00CA350A" w:rsidP="00D3031B">
      <w:pPr>
        <w:tabs>
          <w:tab w:val="left" w:pos="426"/>
        </w:tabs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 Характеристика сферы реализации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подпрограммы </w:t>
      </w:r>
      <w:r>
        <w:rPr>
          <w:kern w:val="2"/>
          <w:sz w:val="28"/>
          <w:szCs w:val="28"/>
        </w:rPr>
        <w:t>муниципальной  программы</w:t>
      </w:r>
    </w:p>
    <w:p w:rsidR="00CA350A" w:rsidRPr="00D3031B" w:rsidRDefault="00CA350A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Служба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рамках своей деятельности осуществляет нормативное правовое обеспечение и организует бюджетный процесс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настоящему времени в </w:t>
      </w:r>
      <w:r>
        <w:rPr>
          <w:kern w:val="2"/>
          <w:sz w:val="28"/>
          <w:szCs w:val="28"/>
        </w:rPr>
        <w:t>Каменоломненском городском поселении</w:t>
      </w:r>
      <w:r w:rsidRPr="00D3031B">
        <w:rPr>
          <w:kern w:val="2"/>
          <w:sz w:val="28"/>
          <w:szCs w:val="28"/>
        </w:rPr>
        <w:t xml:space="preserve"> сформирована нормативная правовая база в сфере организации бюджетного процесса.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Приняты базовые </w:t>
      </w:r>
      <w:r>
        <w:rPr>
          <w:kern w:val="2"/>
          <w:sz w:val="28"/>
          <w:szCs w:val="28"/>
        </w:rPr>
        <w:t>решения</w:t>
      </w:r>
      <w:r w:rsidRPr="00D3031B">
        <w:rPr>
          <w:kern w:val="2"/>
          <w:sz w:val="28"/>
          <w:szCs w:val="28"/>
        </w:rPr>
        <w:t>, регламентирующие бюджетный процесс: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 бюджетном процессе в </w:t>
      </w:r>
      <w:r>
        <w:rPr>
          <w:kern w:val="2"/>
          <w:sz w:val="28"/>
          <w:szCs w:val="28"/>
        </w:rPr>
        <w:t>Каменоломненском городском поселении</w:t>
      </w:r>
      <w:r w:rsidRPr="00D3031B">
        <w:rPr>
          <w:kern w:val="2"/>
          <w:sz w:val="28"/>
          <w:szCs w:val="28"/>
        </w:rPr>
        <w:t>;</w:t>
      </w:r>
    </w:p>
    <w:p w:rsidR="00CA350A" w:rsidRPr="00506536" w:rsidRDefault="00CA350A" w:rsidP="0050653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06536">
        <w:rPr>
          <w:kern w:val="2"/>
          <w:sz w:val="28"/>
          <w:szCs w:val="28"/>
        </w:rPr>
        <w:t>об утверждении порядка предоставления,</w:t>
      </w:r>
      <w:r>
        <w:rPr>
          <w:kern w:val="2"/>
          <w:sz w:val="28"/>
          <w:szCs w:val="28"/>
        </w:rPr>
        <w:t xml:space="preserve"> </w:t>
      </w:r>
      <w:r w:rsidRPr="00506536">
        <w:rPr>
          <w:kern w:val="2"/>
          <w:sz w:val="28"/>
          <w:szCs w:val="28"/>
        </w:rPr>
        <w:t xml:space="preserve">расчета и использования межбюджетных трансфертов на осуществление   части полномочий  по вопросам местного значения, передаваемых из бюджета </w:t>
      </w:r>
      <w:r>
        <w:rPr>
          <w:kern w:val="2"/>
          <w:sz w:val="28"/>
          <w:szCs w:val="28"/>
        </w:rPr>
        <w:t>поселения в бюджет района;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Важным этапом в нормативном правовом регулировании бюджетного процесса стало принятие в 20</w:t>
      </w:r>
      <w:r>
        <w:rPr>
          <w:kern w:val="2"/>
          <w:sz w:val="28"/>
          <w:szCs w:val="28"/>
        </w:rPr>
        <w:t>11</w:t>
      </w:r>
      <w:r w:rsidRPr="00D3031B">
        <w:rPr>
          <w:kern w:val="2"/>
          <w:sz w:val="28"/>
          <w:szCs w:val="28"/>
        </w:rPr>
        <w:t xml:space="preserve"> году новой редакции </w:t>
      </w:r>
      <w:r>
        <w:rPr>
          <w:kern w:val="2"/>
          <w:sz w:val="28"/>
          <w:szCs w:val="28"/>
        </w:rPr>
        <w:t>решения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«О бюджетном процессе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», создавшего основу для перехода к трехлетнему бюджетному планированию.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Принятие трехлетнего бюджета способствует более тесной увязке стратегических приоритетов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с планируемыми бюджетными ассигнованиями, повышению прозрачности и предсказуемости бюджетной политики.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Следующим наиболее значимым этапом в развитии бюджетного процесса и в целом </w:t>
      </w:r>
      <w:r>
        <w:rPr>
          <w:kern w:val="2"/>
          <w:sz w:val="28"/>
          <w:szCs w:val="28"/>
        </w:rPr>
        <w:t>муниципальног</w:t>
      </w:r>
      <w:r w:rsidRPr="00D3031B">
        <w:rPr>
          <w:kern w:val="2"/>
          <w:sz w:val="28"/>
          <w:szCs w:val="28"/>
        </w:rPr>
        <w:t xml:space="preserve">о управления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было </w:t>
      </w:r>
      <w:r>
        <w:rPr>
          <w:kern w:val="2"/>
          <w:sz w:val="28"/>
          <w:szCs w:val="28"/>
        </w:rPr>
        <w:t>приняти</w:t>
      </w:r>
      <w:r w:rsidRPr="00D3031B">
        <w:rPr>
          <w:kern w:val="2"/>
          <w:sz w:val="28"/>
          <w:szCs w:val="28"/>
        </w:rPr>
        <w:t xml:space="preserve">е в 2013 году </w:t>
      </w:r>
      <w:r>
        <w:rPr>
          <w:kern w:val="2"/>
          <w:sz w:val="28"/>
          <w:szCs w:val="28"/>
        </w:rPr>
        <w:t>решения  от 23.09.2013</w:t>
      </w:r>
      <w:r w:rsidRPr="00D3031B">
        <w:rPr>
          <w:kern w:val="2"/>
          <w:sz w:val="28"/>
          <w:szCs w:val="28"/>
        </w:rPr>
        <w:t xml:space="preserve"> </w:t>
      </w:r>
      <w:r w:rsidRPr="00506536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42</w:t>
      </w:r>
      <w:r w:rsidRPr="00D3031B">
        <w:rPr>
          <w:kern w:val="2"/>
          <w:sz w:val="28"/>
          <w:szCs w:val="28"/>
        </w:rPr>
        <w:t xml:space="preserve"> «О бюджетном процессе 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», создавш</w:t>
      </w:r>
      <w:r>
        <w:rPr>
          <w:kern w:val="2"/>
          <w:sz w:val="28"/>
          <w:szCs w:val="28"/>
        </w:rPr>
        <w:t>его</w:t>
      </w:r>
      <w:r w:rsidRPr="00D3031B">
        <w:rPr>
          <w:kern w:val="2"/>
          <w:sz w:val="28"/>
          <w:szCs w:val="28"/>
        </w:rPr>
        <w:t xml:space="preserve"> условия для формирования и реализации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Муниципальные</w:t>
      </w:r>
      <w:r w:rsidRPr="00D3031B">
        <w:rPr>
          <w:kern w:val="2"/>
          <w:sz w:val="28"/>
          <w:szCs w:val="28"/>
        </w:rPr>
        <w:t xml:space="preserve"> программы будут являться инструментом выработки и реализации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политики на долгосрочную перспективу, позволят увязать стратегическое и бюджетное планирование, что в конечном итоге будет способствовать достижению главной цели – улучшению условий жизни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На постоянной основе обеспечивается своевременное принятие </w:t>
      </w:r>
      <w:r>
        <w:rPr>
          <w:kern w:val="2"/>
          <w:sz w:val="28"/>
          <w:szCs w:val="28"/>
        </w:rPr>
        <w:t>решения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. В этих целях ежегодно </w:t>
      </w:r>
      <w:r>
        <w:rPr>
          <w:kern w:val="2"/>
          <w:sz w:val="28"/>
          <w:szCs w:val="28"/>
        </w:rPr>
        <w:t>постановления Администрации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об утверждении порядка и сроков </w:t>
      </w:r>
      <w:r w:rsidRPr="00D3031B">
        <w:rPr>
          <w:kern w:val="2"/>
          <w:sz w:val="28"/>
          <w:szCs w:val="28"/>
        </w:rPr>
        <w:lastRenderedPageBreak/>
        <w:t xml:space="preserve">разработки прогноза социально-экономического развития и составления проекта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предстоящий период, а также определяются основные направления бюджетной и налоговой политики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Своевременная и качественная подготовка </w:t>
      </w:r>
      <w:r>
        <w:rPr>
          <w:kern w:val="2"/>
          <w:sz w:val="28"/>
          <w:szCs w:val="28"/>
        </w:rPr>
        <w:t>проекта решения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период, организация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и формирование бюджетной отчетности являются надежным обеспечением исполнения расходных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позволяют оценить степень их исполнения, повысить прозрачность бюджетной системы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соответствии с требованиями Бюджетного кодекса Российской Федерации утверждены: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методика расчета планового объема бюджетных ассигнований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порядок составления и ведения сводной бюджетной росписи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и бюджетных росписей главных распорядителей средств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(главных администраторов источников финансирования дефицита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);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порядок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по расходам и источникам финансирования дефицита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и порядок составления и ведения кассового плана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порядок ведения реестра расходных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порядок применения бюджетной классификации;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порядок ведения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долговой книги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и представления информации о долговых обязательствах муниципальных образований;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порядок ведения сводного реестра главных распорядителей, распорядителей и получателей средств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главных администраторов источников финансирования дефицита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главных администраторов доходов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 xml:space="preserve">порядок санкционирования оплаты денежных обязательств получателей средств </w:t>
      </w:r>
      <w:r>
        <w:rPr>
          <w:bCs/>
          <w:kern w:val="2"/>
          <w:sz w:val="28"/>
          <w:szCs w:val="28"/>
        </w:rPr>
        <w:t>бюджета поселения</w:t>
      </w:r>
      <w:r w:rsidRPr="00D3031B">
        <w:rPr>
          <w:bCs/>
          <w:kern w:val="2"/>
          <w:sz w:val="28"/>
          <w:szCs w:val="28"/>
        </w:rPr>
        <w:t>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 xml:space="preserve">порядок завершения операций по исполнению </w:t>
      </w:r>
      <w:r>
        <w:rPr>
          <w:bCs/>
          <w:kern w:val="2"/>
          <w:sz w:val="28"/>
          <w:szCs w:val="28"/>
        </w:rPr>
        <w:t>бюджета поселения</w:t>
      </w:r>
      <w:r w:rsidRPr="00D3031B">
        <w:rPr>
          <w:bCs/>
          <w:kern w:val="2"/>
          <w:sz w:val="28"/>
          <w:szCs w:val="28"/>
        </w:rPr>
        <w:t xml:space="preserve"> в текущем финансовом году.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kern w:val="2"/>
          <w:sz w:val="28"/>
          <w:szCs w:val="28"/>
        </w:rPr>
      </w:pPr>
      <w:r w:rsidRPr="00D3031B">
        <w:rPr>
          <w:bCs/>
          <w:iCs/>
          <w:kern w:val="2"/>
          <w:sz w:val="28"/>
          <w:szCs w:val="28"/>
        </w:rPr>
        <w:t xml:space="preserve">Создана нормативная правовая база, необходимая для функционирования </w:t>
      </w:r>
      <w:r>
        <w:rPr>
          <w:bCs/>
          <w:iCs/>
          <w:kern w:val="2"/>
          <w:sz w:val="28"/>
          <w:szCs w:val="28"/>
        </w:rPr>
        <w:t>муниципальных</w:t>
      </w:r>
      <w:r w:rsidRPr="00D3031B">
        <w:rPr>
          <w:bCs/>
          <w:iCs/>
          <w:kern w:val="2"/>
          <w:sz w:val="28"/>
          <w:szCs w:val="28"/>
        </w:rPr>
        <w:t xml:space="preserve"> бюджетных и автономных учреждений. В частности, принят</w:t>
      </w:r>
      <w:r>
        <w:rPr>
          <w:bCs/>
          <w:iCs/>
          <w:kern w:val="2"/>
          <w:sz w:val="28"/>
          <w:szCs w:val="28"/>
        </w:rPr>
        <w:t>ы</w:t>
      </w:r>
      <w:r>
        <w:rPr>
          <w:bCs/>
          <w:iCs/>
          <w:kern w:val="2"/>
          <w:sz w:val="28"/>
          <w:szCs w:val="28"/>
        </w:rPr>
        <w:br/>
      </w:r>
      <w:r w:rsidRPr="00D3031B">
        <w:rPr>
          <w:bCs/>
          <w:iCs/>
          <w:kern w:val="2"/>
          <w:sz w:val="28"/>
          <w:szCs w:val="28"/>
        </w:rPr>
        <w:t>постановлени</w:t>
      </w:r>
      <w:r>
        <w:rPr>
          <w:bCs/>
          <w:iCs/>
          <w:kern w:val="2"/>
          <w:sz w:val="28"/>
          <w:szCs w:val="28"/>
        </w:rPr>
        <w:t>я</w:t>
      </w:r>
      <w:r w:rsidRPr="00D3031B">
        <w:rPr>
          <w:bCs/>
          <w:iCs/>
          <w:kern w:val="2"/>
          <w:sz w:val="28"/>
          <w:szCs w:val="28"/>
        </w:rPr>
        <w:t xml:space="preserve"> </w:t>
      </w:r>
      <w:r>
        <w:rPr>
          <w:bCs/>
          <w:iCs/>
          <w:kern w:val="2"/>
          <w:sz w:val="28"/>
          <w:szCs w:val="28"/>
        </w:rPr>
        <w:t>Администрации</w:t>
      </w:r>
      <w:r w:rsidRPr="00D3031B">
        <w:rPr>
          <w:bCs/>
          <w:iCs/>
          <w:kern w:val="2"/>
          <w:sz w:val="28"/>
          <w:szCs w:val="28"/>
        </w:rPr>
        <w:t xml:space="preserve"> </w:t>
      </w:r>
      <w:r>
        <w:rPr>
          <w:bCs/>
          <w:i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bCs/>
          <w:iCs/>
          <w:kern w:val="2"/>
          <w:sz w:val="28"/>
          <w:szCs w:val="28"/>
        </w:rPr>
        <w:t xml:space="preserve">, касающиеся порядка составления и утверждения плана финансово-хозяйственной деятельности </w:t>
      </w:r>
      <w:r>
        <w:rPr>
          <w:bCs/>
          <w:iCs/>
          <w:kern w:val="2"/>
          <w:sz w:val="28"/>
          <w:szCs w:val="28"/>
        </w:rPr>
        <w:t>муниципальных</w:t>
      </w:r>
      <w:r w:rsidRPr="00D3031B">
        <w:rPr>
          <w:bCs/>
          <w:iCs/>
          <w:kern w:val="2"/>
          <w:sz w:val="28"/>
          <w:szCs w:val="28"/>
        </w:rPr>
        <w:t xml:space="preserve"> учреждений, </w:t>
      </w:r>
      <w:r>
        <w:rPr>
          <w:sz w:val="28"/>
          <w:szCs w:val="28"/>
        </w:rPr>
        <w:t>о</w:t>
      </w:r>
      <w:r w:rsidRPr="00DB0224">
        <w:rPr>
          <w:sz w:val="28"/>
          <w:szCs w:val="28"/>
        </w:rPr>
        <w:t>б утверждении порядка  формирования, финансового  обеспечения и мониторинга исполнения муниципального задания</w:t>
      </w:r>
      <w:r>
        <w:rPr>
          <w:sz w:val="28"/>
          <w:szCs w:val="28"/>
        </w:rPr>
        <w:t>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Реализация бюджетного процесса на основании </w:t>
      </w:r>
      <w:r>
        <w:rPr>
          <w:kern w:val="2"/>
          <w:sz w:val="28"/>
          <w:szCs w:val="28"/>
        </w:rPr>
        <w:t>муниципальных  программ</w:t>
      </w:r>
      <w:r w:rsidRPr="00D3031B">
        <w:rPr>
          <w:kern w:val="2"/>
          <w:sz w:val="28"/>
          <w:szCs w:val="28"/>
        </w:rPr>
        <w:t xml:space="preserve"> потребует повышения инициативы и ответственности </w:t>
      </w:r>
      <w:r>
        <w:rPr>
          <w:kern w:val="2"/>
          <w:sz w:val="28"/>
          <w:szCs w:val="28"/>
        </w:rPr>
        <w:t>Администрации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>Прогнозом развития сферы реализации подпрограммы предусматривается принятие соответствующих нормативных правовых актов в случае изменения федерального законодательства.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Риски реализации подпрограммы состоят в следующем: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нарушени</w:t>
      </w:r>
      <w:r>
        <w:rPr>
          <w:kern w:val="2"/>
          <w:sz w:val="28"/>
          <w:szCs w:val="28"/>
        </w:rPr>
        <w:t>и</w:t>
      </w:r>
      <w:r w:rsidRPr="00D3031B">
        <w:rPr>
          <w:kern w:val="2"/>
          <w:sz w:val="28"/>
          <w:szCs w:val="28"/>
        </w:rPr>
        <w:t xml:space="preserve"> бюджетного законодательства в сфере организации бюджетного процесса;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несоблюдени</w:t>
      </w:r>
      <w:r>
        <w:rPr>
          <w:kern w:val="2"/>
          <w:sz w:val="28"/>
          <w:szCs w:val="28"/>
        </w:rPr>
        <w:t>и</w:t>
      </w:r>
      <w:r w:rsidRPr="00D3031B">
        <w:rPr>
          <w:kern w:val="2"/>
          <w:sz w:val="28"/>
          <w:szCs w:val="28"/>
        </w:rPr>
        <w:t xml:space="preserve"> порядка и сроков подготовки </w:t>
      </w:r>
      <w:r>
        <w:rPr>
          <w:kern w:val="2"/>
          <w:sz w:val="28"/>
          <w:szCs w:val="28"/>
        </w:rPr>
        <w:t>проектов решений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 и об отчете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Непрерывное совершенствование бюджетного законодательства Российской Федерации, необходимость дальнейшего развития нормативного обеспечения бюджетного процесса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новые задачи, стоящие перед </w:t>
      </w:r>
      <w:r>
        <w:rPr>
          <w:kern w:val="2"/>
          <w:sz w:val="28"/>
          <w:szCs w:val="28"/>
        </w:rPr>
        <w:t>Администрацией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, предопределяют необходимость реализации подпрограммы.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целях нормативно-методического обеспечения и организации бюджетного процесса подпрограммой предусматривается ряд мер, направленных на повышение обоснованности, эффективности и прозрачности бюджетных расходов, качественную организацию бюджетного процесса.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Управление рисками будет осуществляться на основе следующих мер: 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проведени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анализа действующего бюджетного законодательства в части полноты отражения в нормативных правовых актах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положений бюджетного процесса;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недопущени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нарушений бюджетного законодательства Российской Федерации в сфере организации бюджетного процесса;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контрол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порядка и сроков подготовки </w:t>
      </w:r>
      <w:r>
        <w:rPr>
          <w:kern w:val="2"/>
          <w:sz w:val="28"/>
          <w:szCs w:val="28"/>
        </w:rPr>
        <w:t>проектов решений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 и об отчете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обеспечени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в соответствии с требованиями бюджетного законодательства.</w:t>
      </w:r>
    </w:p>
    <w:p w:rsidR="00CA350A" w:rsidRPr="00D3031B" w:rsidRDefault="00CA350A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CA350A" w:rsidRPr="00D3031B" w:rsidRDefault="00CA350A" w:rsidP="00D3031B">
      <w:pPr>
        <w:pStyle w:val="ListParagraph1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 Цели, задачи и показатели (индикаторы),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основные ожидаемые конечные результаты, сроки и этапы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реализации подпрограммы </w:t>
      </w:r>
      <w:r>
        <w:rPr>
          <w:kern w:val="2"/>
          <w:sz w:val="28"/>
          <w:szCs w:val="28"/>
        </w:rPr>
        <w:t>муниципальной  программы</w:t>
      </w:r>
    </w:p>
    <w:p w:rsidR="00CA350A" w:rsidRPr="00D3031B" w:rsidRDefault="00CA350A" w:rsidP="00D3031B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Приоритеты реализации подпрограммы соответствуют приоритетам, описанным для программы в целом.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сфере реализации подпрограммы сформированы следующие приоритеты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политики: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обеспечение исполнения расходных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при сохранении долгосрочной сбалансированности и устойчивости бюджетной системы;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планирование бюджетных ассигнований исходя из необходимости безусловного исполнения действующих расходных обязательств;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 xml:space="preserve">Основными целями подпрограммы являются нормативное правовое регулирование и методологическое обеспечение бюджетного процесса, своевременная и качественная подготовка </w:t>
      </w:r>
      <w:r>
        <w:rPr>
          <w:kern w:val="2"/>
          <w:sz w:val="28"/>
          <w:szCs w:val="28"/>
        </w:rPr>
        <w:t>проекта решения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период, организация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, формирование бюджетной отчетности.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Достижение поставленных целей позволит обеспечить повышение обоснованности, эффективности и прозрачности бюджетных расходов, разработку и внесение в </w:t>
      </w:r>
      <w:r>
        <w:rPr>
          <w:kern w:val="2"/>
          <w:sz w:val="28"/>
          <w:szCs w:val="28"/>
        </w:rPr>
        <w:t>Собрание депутатов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установленные сроки и соответствующего требованиям бюджетного законодательства </w:t>
      </w:r>
      <w:r>
        <w:rPr>
          <w:kern w:val="2"/>
          <w:sz w:val="28"/>
          <w:szCs w:val="28"/>
        </w:rPr>
        <w:t>проекта решения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период, качественную организацию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утверждение </w:t>
      </w:r>
      <w:r>
        <w:rPr>
          <w:kern w:val="2"/>
          <w:sz w:val="28"/>
          <w:szCs w:val="28"/>
        </w:rPr>
        <w:t>решением</w:t>
      </w:r>
      <w:r w:rsidRPr="00D3031B">
        <w:rPr>
          <w:kern w:val="2"/>
          <w:sz w:val="28"/>
          <w:szCs w:val="28"/>
        </w:rPr>
        <w:t xml:space="preserve"> отчета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Для достижения целей подпрограммы должно быть обеспечено решение следующих задач: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>Совершенствование нормативного правового регулирования в сфере бюджетного процесса.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Совершенствование составления и организации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Планируемым показателем по итогам реализации подпрограммы является исполнение расходных обязательств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, процент</w:t>
      </w:r>
      <w:r>
        <w:rPr>
          <w:kern w:val="2"/>
          <w:sz w:val="28"/>
          <w:szCs w:val="28"/>
        </w:rPr>
        <w:t>ов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pStyle w:val="NoSpacing1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 xml:space="preserve">Указанный показатель измеряется в процентах и определяет кассовое исполнение расходных обязательств </w:t>
      </w:r>
      <w:r>
        <w:rPr>
          <w:rFonts w:ascii="Times New Roman" w:hAnsi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/>
          <w:kern w:val="2"/>
          <w:sz w:val="28"/>
          <w:szCs w:val="28"/>
        </w:rPr>
        <w:t xml:space="preserve"> по отношению к бюджетным ассигнованиям в соответствии со сводной бюджетной росписью.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Исполнение расходных обязательств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в период реализации указанной программы должно составлять не менее 9</w:t>
      </w:r>
      <w:r>
        <w:rPr>
          <w:kern w:val="2"/>
          <w:sz w:val="28"/>
          <w:szCs w:val="28"/>
        </w:rPr>
        <w:t>0</w:t>
      </w:r>
      <w:r w:rsidRPr="00D3031B">
        <w:rPr>
          <w:kern w:val="2"/>
          <w:sz w:val="28"/>
          <w:szCs w:val="28"/>
        </w:rPr>
        <w:t xml:space="preserve"> процентов.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Ответственность за достижение целевого показателя несут главные распорядители средств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за его сбор – </w:t>
      </w:r>
      <w:r>
        <w:rPr>
          <w:kern w:val="2"/>
          <w:sz w:val="28"/>
          <w:szCs w:val="28"/>
        </w:rPr>
        <w:t>служба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E641C">
        <w:rPr>
          <w:kern w:val="2"/>
          <w:sz w:val="28"/>
          <w:szCs w:val="28"/>
        </w:rPr>
        <w:t>Значения и методика расчета показателей подпрограммы приведены в приложениях № 1 и № 6 к муниципальной  программе.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Ожидаемыми конечными результатами реализации данной подпрограммы являются:</w:t>
      </w:r>
    </w:p>
    <w:p w:rsidR="00CA350A" w:rsidRPr="00D3031B" w:rsidRDefault="00CA350A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Разработка и внесение в </w:t>
      </w:r>
      <w:r>
        <w:rPr>
          <w:kern w:val="2"/>
          <w:sz w:val="28"/>
          <w:szCs w:val="28"/>
        </w:rPr>
        <w:t>Собрание депутатов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установленные сроки и соответствующих требованиям бюджетного законодательства </w:t>
      </w:r>
      <w:r>
        <w:rPr>
          <w:kern w:val="2"/>
          <w:sz w:val="28"/>
          <w:szCs w:val="28"/>
        </w:rPr>
        <w:t>проектов решений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бюджете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 и об отчете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2. Качественная организация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CA350A" w:rsidRPr="00D3031B" w:rsidRDefault="00CA350A" w:rsidP="00D3031B">
      <w:pPr>
        <w:pStyle w:val="ListParagraph1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</w:p>
    <w:p w:rsidR="00CA350A" w:rsidRPr="00D3031B" w:rsidRDefault="00CA350A" w:rsidP="00D3031B">
      <w:pPr>
        <w:pStyle w:val="ListParagraph1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3. Характеристика основных мероприятий и мероприятий</w:t>
      </w:r>
    </w:p>
    <w:p w:rsidR="00CA350A" w:rsidRPr="00D3031B" w:rsidRDefault="00CA350A" w:rsidP="00D3031B">
      <w:pPr>
        <w:pStyle w:val="ListParagraph1"/>
        <w:tabs>
          <w:tab w:val="num" w:pos="0"/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ведомственных целевых программ подпрограммы </w:t>
      </w:r>
      <w:r>
        <w:rPr>
          <w:kern w:val="2"/>
          <w:sz w:val="28"/>
          <w:szCs w:val="28"/>
        </w:rPr>
        <w:t>муниципальной  программы</w:t>
      </w:r>
    </w:p>
    <w:p w:rsidR="00CA350A" w:rsidRPr="00D3031B" w:rsidRDefault="00CA350A" w:rsidP="00D3031B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CA350A" w:rsidRPr="00D3031B" w:rsidRDefault="00CA350A" w:rsidP="00940B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i/>
          <w:kern w:val="2"/>
          <w:sz w:val="28"/>
          <w:szCs w:val="28"/>
        </w:rPr>
      </w:pPr>
      <w:r w:rsidRPr="002E641C">
        <w:rPr>
          <w:kern w:val="2"/>
          <w:sz w:val="28"/>
          <w:szCs w:val="28"/>
        </w:rPr>
        <w:lastRenderedPageBreak/>
        <w:t>В рамках подпрограммы реализуются три основных мероприятия (приложение № 2 к муниципальной  программе):</w:t>
      </w:r>
    </w:p>
    <w:p w:rsidR="00CA350A" w:rsidRPr="00D3031B" w:rsidRDefault="00CA350A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Разработка и совершенствование нормативного правового регулирования по организации бюджетного процесса. </w:t>
      </w:r>
    </w:p>
    <w:p w:rsidR="00CA350A" w:rsidRPr="00D3031B" w:rsidRDefault="00CA350A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рамках данного мероприятия предусматривается своевременная и качественная разработка нормативных правовых актов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части совершенствования бюджетного процесса. </w:t>
      </w:r>
    </w:p>
    <w:p w:rsidR="00CA350A" w:rsidRPr="00D3031B" w:rsidRDefault="00CA350A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CA350A" w:rsidRPr="00D3031B" w:rsidRDefault="00CA350A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D3031B">
        <w:rPr>
          <w:kern w:val="2"/>
          <w:sz w:val="28"/>
          <w:szCs w:val="28"/>
        </w:rPr>
        <w:t xml:space="preserve">. Обеспечение деятельности </w:t>
      </w:r>
      <w:r>
        <w:rPr>
          <w:kern w:val="2"/>
          <w:sz w:val="28"/>
          <w:szCs w:val="28"/>
        </w:rPr>
        <w:t>службы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. </w:t>
      </w:r>
    </w:p>
    <w:p w:rsidR="00CA350A" w:rsidRPr="00D3031B" w:rsidRDefault="00CA350A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рамках мероприятия предусматривается обеспечение деятельности </w:t>
      </w:r>
      <w:r>
        <w:rPr>
          <w:kern w:val="2"/>
          <w:sz w:val="28"/>
          <w:szCs w:val="28"/>
        </w:rPr>
        <w:t>службы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соответствии с возложенными на </w:t>
      </w:r>
      <w:r>
        <w:rPr>
          <w:kern w:val="2"/>
          <w:sz w:val="28"/>
          <w:szCs w:val="28"/>
        </w:rPr>
        <w:t>нее</w:t>
      </w:r>
      <w:r w:rsidRPr="00D3031B">
        <w:rPr>
          <w:kern w:val="2"/>
          <w:sz w:val="28"/>
          <w:szCs w:val="28"/>
        </w:rPr>
        <w:t xml:space="preserve"> функциями в рамках реализации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 w:rsidRPr="00D3031B">
        <w:rPr>
          <w:bCs/>
          <w:kern w:val="2"/>
          <w:sz w:val="28"/>
          <w:szCs w:val="28"/>
        </w:rPr>
        <w:t xml:space="preserve">«Управление </w:t>
      </w:r>
      <w:r>
        <w:rPr>
          <w:bCs/>
          <w:kern w:val="2"/>
          <w:sz w:val="28"/>
          <w:szCs w:val="28"/>
        </w:rPr>
        <w:t>муниципальными  финансами</w:t>
      </w:r>
      <w:r w:rsidRPr="00D3031B">
        <w:rPr>
          <w:bCs/>
          <w:kern w:val="2"/>
          <w:sz w:val="28"/>
          <w:szCs w:val="28"/>
        </w:rPr>
        <w:t xml:space="preserve"> и создание условий для эффективного управления муниципальными финансами».</w:t>
      </w:r>
    </w:p>
    <w:p w:rsidR="00CA350A" w:rsidRPr="00D3031B" w:rsidRDefault="00CA350A" w:rsidP="000F03F1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CA350A" w:rsidRPr="00D3031B" w:rsidRDefault="00CA350A" w:rsidP="00627567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D3031B">
        <w:rPr>
          <w:kern w:val="2"/>
          <w:sz w:val="28"/>
          <w:szCs w:val="28"/>
        </w:rPr>
        <w:t xml:space="preserve">. Организация планирования и исполнения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рамках реализации данного мероприятия осуществляется планирование бюджетных ассигнований на основании утвержденной </w:t>
      </w:r>
      <w:r>
        <w:rPr>
          <w:kern w:val="2"/>
          <w:sz w:val="28"/>
          <w:szCs w:val="28"/>
        </w:rPr>
        <w:t>службой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методики, исходя и</w:t>
      </w:r>
      <w:r>
        <w:rPr>
          <w:kern w:val="2"/>
          <w:sz w:val="28"/>
          <w:szCs w:val="28"/>
        </w:rPr>
        <w:t>з</w:t>
      </w:r>
      <w:r w:rsidRPr="00D3031B">
        <w:rPr>
          <w:kern w:val="2"/>
          <w:sz w:val="28"/>
          <w:szCs w:val="28"/>
        </w:rPr>
        <w:t xml:space="preserve"> необходимости исполнения действующих расходных обязательств, 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реализации, а также при соблюдении установленных бюджетных ограничений,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в том числе при условии и в пределах оптимизации (сокращения) ранее принятых обязательств (в случае необходимости). </w:t>
      </w:r>
    </w:p>
    <w:p w:rsidR="00CA350A" w:rsidRPr="00D3031B" w:rsidRDefault="00CA350A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целях своевременной и качественной подготовки проекта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 </w:t>
      </w:r>
      <w:r>
        <w:rPr>
          <w:kern w:val="2"/>
          <w:sz w:val="28"/>
          <w:szCs w:val="28"/>
        </w:rPr>
        <w:t>служба экономики и финансов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:</w:t>
      </w:r>
    </w:p>
    <w:p w:rsidR="00CA350A" w:rsidRPr="00D3031B" w:rsidRDefault="00CA350A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составляет проект показателей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;</w:t>
      </w:r>
    </w:p>
    <w:p w:rsidR="00CA350A" w:rsidRPr="00D3031B" w:rsidRDefault="00CA350A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ведет реестр расходных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;</w:t>
      </w:r>
    </w:p>
    <w:p w:rsidR="00CA350A" w:rsidRPr="00D3031B" w:rsidRDefault="00CA350A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доводит бюджетные ассигнования и лимиты бюджетных обязательств до главных распорядителей средств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Результатом реализации данного мероприятия является мониторинг информации о ходе исполнения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основе аналитической системы основных показателей исполнения, который служит инструментом для принятия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управленческих решений, обеспечения открытости и прозрачности процессов управления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940B4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Своевременное и качественное формирование отчетности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позволяет оценить степень выполнения расходных обязательств, предоставить участникам бюджетного процесса необходимую для анализа, планирования и управления бюджетными средствами информацию, оценить финансовое состояние учреждений бюджетного сектора.</w:t>
      </w:r>
    </w:p>
    <w:p w:rsidR="00CA350A" w:rsidRPr="00D3031B" w:rsidRDefault="00CA350A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Финансирование данного мероприятия не требуется.</w:t>
      </w:r>
    </w:p>
    <w:p w:rsidR="00CA350A" w:rsidRPr="00D3031B" w:rsidRDefault="00CA350A" w:rsidP="00940B48">
      <w:pPr>
        <w:pStyle w:val="NoSpacing1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lastRenderedPageBreak/>
        <w:t>Подпрограммой не предусматривается реализация ведомственных целевых программ.</w:t>
      </w:r>
    </w:p>
    <w:p w:rsidR="00CA350A" w:rsidRPr="00D3031B" w:rsidRDefault="00CA350A" w:rsidP="00940B48">
      <w:pPr>
        <w:pStyle w:val="ListParagraph1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</w:p>
    <w:p w:rsidR="00CA350A" w:rsidRPr="00D3031B" w:rsidRDefault="00CA350A" w:rsidP="00D3031B">
      <w:pPr>
        <w:pStyle w:val="ListParagraph1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4. Информация по ресурсному обеспечению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подпрограммы </w:t>
      </w:r>
      <w:r>
        <w:rPr>
          <w:kern w:val="2"/>
          <w:sz w:val="28"/>
          <w:szCs w:val="28"/>
        </w:rPr>
        <w:t>муниципальной  программы</w:t>
      </w:r>
    </w:p>
    <w:p w:rsidR="00CA350A" w:rsidRPr="00D3031B" w:rsidRDefault="00CA350A" w:rsidP="00D3031B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A350A" w:rsidRPr="00D3031B" w:rsidRDefault="00CA350A" w:rsidP="00B6587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Финансовое обеспечение реализации данной подпрограммы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не предусматривается.</w:t>
      </w:r>
    </w:p>
    <w:p w:rsidR="00CA350A" w:rsidRPr="00D3031B" w:rsidRDefault="00CA350A" w:rsidP="00D3031B">
      <w:pPr>
        <w:suppressAutoHyphens/>
        <w:rPr>
          <w:kern w:val="2"/>
          <w:sz w:val="28"/>
          <w:szCs w:val="28"/>
        </w:rPr>
      </w:pPr>
    </w:p>
    <w:p w:rsidR="00CA350A" w:rsidRPr="00D3031B" w:rsidRDefault="00CA350A" w:rsidP="00BE02A0">
      <w:pPr>
        <w:suppressAutoHyphens/>
        <w:spacing w:line="228" w:lineRule="auto"/>
        <w:rPr>
          <w:kern w:val="2"/>
          <w:sz w:val="28"/>
          <w:szCs w:val="28"/>
        </w:rPr>
      </w:pPr>
    </w:p>
    <w:p w:rsidR="00CA350A" w:rsidRPr="00D3031B" w:rsidRDefault="00CA350A" w:rsidP="00BE02A0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CA350A" w:rsidRDefault="00CA350A" w:rsidP="00BE02A0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подпрограммы «Управление </w:t>
      </w:r>
    </w:p>
    <w:p w:rsidR="00CA350A" w:rsidRPr="00D3031B" w:rsidRDefault="00CA350A" w:rsidP="00BE02A0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муниципальным долгом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>»</w:t>
      </w:r>
    </w:p>
    <w:p w:rsidR="00CA350A" w:rsidRPr="00D3031B" w:rsidRDefault="00CA350A" w:rsidP="00BE02A0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426"/>
        <w:gridCol w:w="3401"/>
        <w:gridCol w:w="1257"/>
        <w:gridCol w:w="1861"/>
      </w:tblGrid>
      <w:tr w:rsidR="00CA350A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Наименование подпрограммы</w:t>
            </w:r>
          </w:p>
        </w:tc>
        <w:tc>
          <w:tcPr>
            <w:tcW w:w="426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«</w:t>
            </w:r>
            <w:r w:rsidRPr="00D3031B">
              <w:rPr>
                <w:kern w:val="2"/>
              </w:rPr>
              <w:t xml:space="preserve">Управление </w:t>
            </w:r>
            <w:r>
              <w:rPr>
                <w:kern w:val="2"/>
              </w:rPr>
              <w:t>муниципальным долгом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поселения» (далее – подпрограмма)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исполнитель подпрограммы </w:t>
            </w:r>
          </w:p>
        </w:tc>
        <w:tc>
          <w:tcPr>
            <w:tcW w:w="426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 xml:space="preserve"> 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Участники подпрограммы</w:t>
            </w:r>
          </w:p>
        </w:tc>
        <w:tc>
          <w:tcPr>
            <w:tcW w:w="426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отсутствуют 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 </w:t>
            </w:r>
            <w:r>
              <w:rPr>
                <w:kern w:val="2"/>
              </w:rPr>
              <w:t>-</w:t>
            </w:r>
            <w:r w:rsidRPr="00D3031B">
              <w:rPr>
                <w:kern w:val="2"/>
              </w:rPr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подпрограммы </w:t>
            </w:r>
          </w:p>
        </w:tc>
        <w:tc>
          <w:tcPr>
            <w:tcW w:w="426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отсутствуют 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Цели подпрограммы </w:t>
            </w:r>
          </w:p>
        </w:tc>
        <w:tc>
          <w:tcPr>
            <w:tcW w:w="426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эффективное управление </w:t>
            </w:r>
            <w:r>
              <w:rPr>
                <w:kern w:val="2"/>
              </w:rPr>
              <w:t>муниципальным долгом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 xml:space="preserve"> 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Задачи подпрограммы </w:t>
            </w:r>
          </w:p>
        </w:tc>
        <w:tc>
          <w:tcPr>
            <w:tcW w:w="426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1.</w:t>
            </w:r>
            <w:r>
              <w:rPr>
                <w:kern w:val="2"/>
              </w:rPr>
              <w:t> </w:t>
            </w:r>
            <w:r w:rsidRPr="00D3031B">
              <w:rPr>
                <w:kern w:val="2"/>
              </w:rPr>
              <w:t xml:space="preserve">Достижение экономически обоснованного объема </w:t>
            </w:r>
            <w:r>
              <w:rPr>
                <w:kern w:val="2"/>
              </w:rPr>
              <w:t>муниципального долга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>.</w:t>
            </w:r>
          </w:p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2. Минимизация стоимости заимствований.</w:t>
            </w:r>
          </w:p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3.</w:t>
            </w:r>
            <w:r>
              <w:rPr>
                <w:kern w:val="2"/>
              </w:rPr>
              <w:t> </w:t>
            </w:r>
            <w:r w:rsidRPr="00D3031B">
              <w:rPr>
                <w:kern w:val="2"/>
              </w:rPr>
              <w:t>Выполнение финансовых обязательств по заключенным кредитным договорам и соглашениям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426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>1.</w:t>
            </w:r>
            <w:r>
              <w:rPr>
                <w:bCs/>
                <w:kern w:val="2"/>
              </w:rPr>
              <w:t> </w:t>
            </w:r>
            <w:r w:rsidRPr="00D3031B">
              <w:rPr>
                <w:kern w:val="2"/>
              </w:rPr>
              <w:t xml:space="preserve">Отношение объема </w:t>
            </w:r>
            <w:r>
              <w:rPr>
                <w:kern w:val="2"/>
              </w:rPr>
              <w:t>муниципального долга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 xml:space="preserve"> к общему годовому объему доходов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 без учета объема безвозмездных поступлений</w:t>
            </w:r>
            <w:r>
              <w:rPr>
                <w:bCs/>
                <w:kern w:val="2"/>
              </w:rPr>
              <w:t xml:space="preserve">, </w:t>
            </w:r>
            <w:r w:rsidRPr="00D3031B">
              <w:rPr>
                <w:bCs/>
                <w:kern w:val="2"/>
              </w:rPr>
              <w:t>процент</w:t>
            </w:r>
            <w:r>
              <w:rPr>
                <w:bCs/>
                <w:kern w:val="2"/>
              </w:rPr>
              <w:t>ов</w:t>
            </w:r>
            <w:r w:rsidRPr="00D3031B">
              <w:rPr>
                <w:bCs/>
                <w:kern w:val="2"/>
              </w:rPr>
              <w:t>.</w:t>
            </w:r>
          </w:p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both"/>
              <w:rPr>
                <w:bCs/>
                <w:i/>
                <w:kern w:val="2"/>
              </w:rPr>
            </w:pPr>
            <w:r w:rsidRPr="00D3031B">
              <w:rPr>
                <w:bCs/>
                <w:kern w:val="2"/>
              </w:rPr>
              <w:t xml:space="preserve">2. </w:t>
            </w:r>
            <w:r w:rsidRPr="00D3031B">
              <w:rPr>
                <w:kern w:val="2"/>
              </w:rPr>
              <w:t xml:space="preserve">Доля расходов на обслуживание </w:t>
            </w:r>
            <w:r>
              <w:rPr>
                <w:kern w:val="2"/>
              </w:rPr>
              <w:t>муниципального долга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D3031B">
              <w:rPr>
                <w:kern w:val="2"/>
              </w:rPr>
              <w:t xml:space="preserve"> в объеме расходов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>
              <w:rPr>
                <w:bCs/>
                <w:kern w:val="2"/>
              </w:rPr>
              <w:t xml:space="preserve">, </w:t>
            </w:r>
            <w:r w:rsidRPr="00D3031B">
              <w:rPr>
                <w:bCs/>
                <w:kern w:val="2"/>
              </w:rPr>
              <w:t>процент</w:t>
            </w:r>
            <w:r>
              <w:rPr>
                <w:bCs/>
                <w:kern w:val="2"/>
              </w:rPr>
              <w:t>ов</w:t>
            </w:r>
            <w:r w:rsidRPr="00D3031B">
              <w:rPr>
                <w:bCs/>
                <w:kern w:val="2"/>
              </w:rPr>
              <w:t>.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 w:rsidRPr="00D3031B">
              <w:rPr>
                <w:kern w:val="2"/>
              </w:rPr>
              <w:br/>
              <w:t xml:space="preserve">реализации подпрограммы </w:t>
            </w:r>
          </w:p>
        </w:tc>
        <w:tc>
          <w:tcPr>
            <w:tcW w:w="426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на постоянной основе, этапы не выделяются: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 xml:space="preserve">1 января </w:t>
            </w:r>
            <w:r w:rsidRPr="00D3031B">
              <w:rPr>
                <w:kern w:val="2"/>
              </w:rPr>
              <w:t xml:space="preserve">2014 </w:t>
            </w:r>
            <w:r>
              <w:rPr>
                <w:kern w:val="2"/>
              </w:rPr>
              <w:t>г. –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31 декабря </w:t>
            </w:r>
            <w:r w:rsidRPr="00D3031B">
              <w:rPr>
                <w:kern w:val="2"/>
              </w:rPr>
              <w:t xml:space="preserve">2020 </w:t>
            </w:r>
            <w:r>
              <w:rPr>
                <w:kern w:val="2"/>
              </w:rPr>
              <w:t>г.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426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подпрограммы из средств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br/>
              <w:t xml:space="preserve">составляет </w:t>
            </w:r>
            <w:r w:rsidRPr="00D3031B">
              <w:rPr>
                <w:color w:val="000000"/>
                <w:kern w:val="2"/>
              </w:rPr>
              <w:t xml:space="preserve">0,0 </w:t>
            </w:r>
            <w:r w:rsidRPr="00D3031B">
              <w:rPr>
                <w:bCs/>
                <w:kern w:val="2"/>
              </w:rPr>
              <w:t>тыс. руб</w:t>
            </w:r>
            <w:r w:rsidRPr="00D3031B">
              <w:rPr>
                <w:kern w:val="2"/>
              </w:rPr>
              <w:t xml:space="preserve">лей; </w:t>
            </w:r>
            <w:r w:rsidRPr="00D3031B">
              <w:rPr>
                <w:kern w:val="2"/>
              </w:rPr>
              <w:br/>
              <w:t xml:space="preserve">объем бюджетных ассигнований на реализацию </w:t>
            </w:r>
            <w:r w:rsidRPr="00901667">
              <w:rPr>
                <w:spacing w:val="-6"/>
                <w:kern w:val="2"/>
              </w:rPr>
              <w:t>подпрограммы по годам составляет (тыс. рублей):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863" w:type="dxa"/>
            <w:vMerge w:val="restart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год</w:t>
            </w:r>
          </w:p>
        </w:tc>
        <w:tc>
          <w:tcPr>
            <w:tcW w:w="1257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всего</w:t>
            </w:r>
          </w:p>
        </w:tc>
        <w:tc>
          <w:tcPr>
            <w:tcW w:w="1861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областной бюджет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2014</w:t>
            </w:r>
          </w:p>
        </w:tc>
        <w:tc>
          <w:tcPr>
            <w:tcW w:w="1257" w:type="dxa"/>
          </w:tcPr>
          <w:p w:rsidR="00CA350A" w:rsidRPr="00D3031B" w:rsidRDefault="00CA350A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CA350A" w:rsidRPr="00D3031B" w:rsidRDefault="00CA350A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2015</w:t>
            </w:r>
          </w:p>
        </w:tc>
        <w:tc>
          <w:tcPr>
            <w:tcW w:w="1257" w:type="dxa"/>
          </w:tcPr>
          <w:p w:rsidR="00CA350A" w:rsidRPr="00D3031B" w:rsidRDefault="00CA350A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CA350A" w:rsidRPr="00D3031B" w:rsidRDefault="00CA350A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2016</w:t>
            </w:r>
          </w:p>
        </w:tc>
        <w:tc>
          <w:tcPr>
            <w:tcW w:w="1257" w:type="dxa"/>
          </w:tcPr>
          <w:p w:rsidR="00CA350A" w:rsidRPr="00D3031B" w:rsidRDefault="00CA350A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CA350A" w:rsidRPr="00D3031B" w:rsidRDefault="00CA350A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2017</w:t>
            </w:r>
          </w:p>
        </w:tc>
        <w:tc>
          <w:tcPr>
            <w:tcW w:w="1257" w:type="dxa"/>
          </w:tcPr>
          <w:p w:rsidR="00CA350A" w:rsidRPr="00D3031B" w:rsidRDefault="00CA350A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CA350A" w:rsidRPr="00D3031B" w:rsidRDefault="00CA350A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A350A" w:rsidRPr="00D3031B" w:rsidRDefault="00CA350A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2018</w:t>
            </w:r>
          </w:p>
        </w:tc>
        <w:tc>
          <w:tcPr>
            <w:tcW w:w="1257" w:type="dxa"/>
          </w:tcPr>
          <w:p w:rsidR="00CA350A" w:rsidRPr="00D3031B" w:rsidRDefault="00CA350A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CA350A" w:rsidRPr="00D3031B" w:rsidRDefault="00CA350A" w:rsidP="00E008FC">
            <w:pPr>
              <w:suppressAutoHyphens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CA350A" w:rsidRPr="00D3031B" w:rsidRDefault="00CA350A" w:rsidP="00E008FC">
            <w:pPr>
              <w:pStyle w:val="ConsPlusCell"/>
              <w:suppressAutoHyphens/>
              <w:spacing w:line="226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A350A" w:rsidRPr="00D3031B" w:rsidRDefault="00CA350A" w:rsidP="00E008FC">
            <w:pPr>
              <w:pStyle w:val="ConsPlusCell"/>
              <w:suppressAutoHyphens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A350A" w:rsidRPr="00D3031B" w:rsidRDefault="00CA350A" w:rsidP="00E008FC">
            <w:pPr>
              <w:pStyle w:val="ConsPlusCell"/>
              <w:suppressAutoHyphens/>
              <w:spacing w:line="226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2019</w:t>
            </w:r>
          </w:p>
        </w:tc>
        <w:tc>
          <w:tcPr>
            <w:tcW w:w="1257" w:type="dxa"/>
          </w:tcPr>
          <w:p w:rsidR="00CA350A" w:rsidRPr="00D3031B" w:rsidRDefault="00CA350A" w:rsidP="00E008FC">
            <w:pPr>
              <w:suppressAutoHyphens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CA350A" w:rsidRPr="00D3031B" w:rsidRDefault="00CA350A" w:rsidP="00E008FC">
            <w:pPr>
              <w:suppressAutoHyphens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863" w:type="dxa"/>
            <w:vMerge/>
          </w:tcPr>
          <w:p w:rsidR="00CA350A" w:rsidRPr="00D3031B" w:rsidRDefault="00CA350A" w:rsidP="00E008FC">
            <w:pPr>
              <w:pStyle w:val="ConsPlusCell"/>
              <w:suppressAutoHyphens/>
              <w:spacing w:line="226" w:lineRule="auto"/>
              <w:rPr>
                <w:kern w:val="2"/>
              </w:rPr>
            </w:pPr>
          </w:p>
        </w:tc>
        <w:tc>
          <w:tcPr>
            <w:tcW w:w="426" w:type="dxa"/>
          </w:tcPr>
          <w:p w:rsidR="00CA350A" w:rsidRPr="00D3031B" w:rsidRDefault="00CA350A" w:rsidP="00E008FC">
            <w:pPr>
              <w:pStyle w:val="ConsPlusCell"/>
              <w:suppressAutoHyphens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3401" w:type="dxa"/>
          </w:tcPr>
          <w:p w:rsidR="00CA350A" w:rsidRPr="00D3031B" w:rsidRDefault="00CA350A" w:rsidP="00E008FC">
            <w:pPr>
              <w:pStyle w:val="ConsPlusCell"/>
              <w:suppressAutoHyphens/>
              <w:spacing w:line="226" w:lineRule="auto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2020</w:t>
            </w:r>
          </w:p>
        </w:tc>
        <w:tc>
          <w:tcPr>
            <w:tcW w:w="1257" w:type="dxa"/>
          </w:tcPr>
          <w:p w:rsidR="00CA350A" w:rsidRPr="00D3031B" w:rsidRDefault="00CA350A" w:rsidP="00E008FC">
            <w:pPr>
              <w:suppressAutoHyphens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861" w:type="dxa"/>
          </w:tcPr>
          <w:p w:rsidR="00CA350A" w:rsidRPr="00D3031B" w:rsidRDefault="00CA350A" w:rsidP="00E008FC">
            <w:pPr>
              <w:suppressAutoHyphens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CA350A" w:rsidRPr="00D3031B" w:rsidRDefault="00CA350A" w:rsidP="00E008FC">
            <w:pPr>
              <w:pStyle w:val="ConsPlusCell"/>
              <w:suppressAutoHyphens/>
              <w:spacing w:line="226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результаты </w:t>
            </w:r>
            <w:r w:rsidRPr="00D3031B">
              <w:rPr>
                <w:kern w:val="2"/>
              </w:rPr>
              <w:br/>
              <w:t>реализации подпрограммы</w:t>
            </w:r>
          </w:p>
        </w:tc>
        <w:tc>
          <w:tcPr>
            <w:tcW w:w="426" w:type="dxa"/>
          </w:tcPr>
          <w:p w:rsidR="00CA350A" w:rsidRPr="00D3031B" w:rsidRDefault="00CA350A" w:rsidP="00E008FC">
            <w:pPr>
              <w:pStyle w:val="ConsPlusCell"/>
              <w:suppressAutoHyphens/>
              <w:spacing w:line="22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–</w:t>
            </w:r>
          </w:p>
        </w:tc>
        <w:tc>
          <w:tcPr>
            <w:tcW w:w="6519" w:type="dxa"/>
            <w:gridSpan w:val="3"/>
          </w:tcPr>
          <w:p w:rsidR="00CA350A" w:rsidRPr="00D3031B" w:rsidRDefault="00CA350A" w:rsidP="00E008FC">
            <w:pPr>
              <w:pStyle w:val="ConsPlusCell"/>
              <w:suppressAutoHyphens/>
              <w:spacing w:line="226" w:lineRule="auto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1.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 xml:space="preserve">Сохранение объема </w:t>
            </w:r>
            <w:r>
              <w:rPr>
                <w:bCs/>
                <w:kern w:val="2"/>
              </w:rPr>
              <w:t>муниципального долга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Каменоломненского городского поселения</w:t>
            </w:r>
            <w:r w:rsidRPr="00D3031B">
              <w:rPr>
                <w:bCs/>
                <w:kern w:val="2"/>
              </w:rPr>
              <w:t xml:space="preserve"> и планирование расходов на его обслуживание в пределах нормативов, установленных Бюджетным кодексом Российской Федерации</w:t>
            </w:r>
            <w:r>
              <w:rPr>
                <w:bCs/>
                <w:kern w:val="2"/>
              </w:rPr>
              <w:t>.</w:t>
            </w:r>
            <w:r w:rsidRPr="00D3031B">
              <w:rPr>
                <w:kern w:val="2"/>
              </w:rPr>
              <w:t xml:space="preserve"> </w:t>
            </w:r>
          </w:p>
          <w:p w:rsidR="00CA350A" w:rsidRPr="00D3031B" w:rsidRDefault="00CA350A" w:rsidP="00E008FC">
            <w:pPr>
              <w:pStyle w:val="ConsPlusCell"/>
              <w:suppressAutoHyphens/>
              <w:spacing w:line="226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2.</w:t>
            </w:r>
            <w:r>
              <w:rPr>
                <w:kern w:val="2"/>
              </w:rPr>
              <w:t> </w:t>
            </w:r>
            <w:r w:rsidRPr="00D3031B">
              <w:rPr>
                <w:kern w:val="2"/>
              </w:rPr>
              <w:t xml:space="preserve">Отсутствие просроченной задолженности по долговым обязательствам и расходам на обслуживание </w:t>
            </w:r>
            <w:r>
              <w:rPr>
                <w:kern w:val="2"/>
              </w:rPr>
              <w:t>муниципального долга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</w:p>
        </w:tc>
      </w:tr>
    </w:tbl>
    <w:p w:rsidR="00CA350A" w:rsidRPr="0022763F" w:rsidRDefault="00CA350A" w:rsidP="00BE02A0">
      <w:pPr>
        <w:suppressAutoHyphens/>
        <w:autoSpaceDE w:val="0"/>
        <w:autoSpaceDN w:val="0"/>
        <w:adjustRightInd w:val="0"/>
        <w:jc w:val="center"/>
        <w:outlineLvl w:val="1"/>
        <w:rPr>
          <w:b/>
          <w:kern w:val="2"/>
          <w:sz w:val="16"/>
          <w:szCs w:val="28"/>
        </w:rPr>
      </w:pPr>
    </w:p>
    <w:p w:rsidR="00CA350A" w:rsidRPr="00D3031B" w:rsidRDefault="00CA350A" w:rsidP="00BE02A0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1. Характеристика сферы реализации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</w:p>
    <w:p w:rsidR="00CA350A" w:rsidRPr="0022763F" w:rsidRDefault="00CA350A" w:rsidP="00BE02A0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kern w:val="2"/>
          <w:sz w:val="14"/>
          <w:szCs w:val="28"/>
        </w:rPr>
      </w:pPr>
    </w:p>
    <w:p w:rsidR="00CA350A" w:rsidRPr="00D3031B" w:rsidRDefault="00CA350A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 соответствии с </w:t>
      </w:r>
      <w:r>
        <w:rPr>
          <w:kern w:val="2"/>
          <w:sz w:val="28"/>
          <w:szCs w:val="28"/>
        </w:rPr>
        <w:t>решением Собрания депутатов от 21</w:t>
      </w:r>
      <w:r w:rsidRPr="00D3031B">
        <w:rPr>
          <w:kern w:val="2"/>
          <w:sz w:val="28"/>
          <w:szCs w:val="28"/>
        </w:rPr>
        <w:t xml:space="preserve">.12.2012 № </w:t>
      </w:r>
      <w:r>
        <w:rPr>
          <w:kern w:val="2"/>
          <w:sz w:val="28"/>
          <w:szCs w:val="28"/>
        </w:rPr>
        <w:t>18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«О бюджете </w:t>
      </w:r>
      <w:r>
        <w:rPr>
          <w:kern w:val="2"/>
          <w:sz w:val="28"/>
          <w:szCs w:val="28"/>
        </w:rPr>
        <w:t xml:space="preserve">Каменоломненского городского поселения </w:t>
      </w:r>
      <w:r w:rsidRPr="00D3031B">
        <w:rPr>
          <w:kern w:val="2"/>
          <w:sz w:val="28"/>
          <w:szCs w:val="28"/>
        </w:rPr>
        <w:t xml:space="preserve">на 2013 год и на плановый период 2014 и 2015 годов» </w:t>
      </w:r>
      <w:r>
        <w:rPr>
          <w:kern w:val="2"/>
          <w:sz w:val="28"/>
          <w:szCs w:val="28"/>
        </w:rPr>
        <w:t xml:space="preserve">предельный </w:t>
      </w:r>
      <w:r w:rsidRPr="00D3031B">
        <w:rPr>
          <w:kern w:val="2"/>
          <w:sz w:val="28"/>
          <w:szCs w:val="28"/>
        </w:rPr>
        <w:t xml:space="preserve">объем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на 1</w:t>
      </w:r>
      <w:r>
        <w:rPr>
          <w:kern w:val="2"/>
          <w:sz w:val="28"/>
          <w:szCs w:val="28"/>
        </w:rPr>
        <w:t xml:space="preserve"> января </w:t>
      </w:r>
      <w:r w:rsidRPr="00D3031B">
        <w:rPr>
          <w:kern w:val="2"/>
          <w:sz w:val="28"/>
          <w:szCs w:val="28"/>
        </w:rPr>
        <w:t>2014 г</w:t>
      </w:r>
      <w:r>
        <w:rPr>
          <w:kern w:val="2"/>
          <w:sz w:val="28"/>
          <w:szCs w:val="28"/>
        </w:rPr>
        <w:t>.</w:t>
      </w:r>
      <w:r w:rsidRPr="00D3031B">
        <w:rPr>
          <w:kern w:val="2"/>
          <w:sz w:val="28"/>
          <w:szCs w:val="28"/>
        </w:rPr>
        <w:t xml:space="preserve"> прогнозируется </w:t>
      </w:r>
      <w:r>
        <w:rPr>
          <w:sz w:val="28"/>
          <w:szCs w:val="28"/>
        </w:rPr>
        <w:t xml:space="preserve">22472,3 </w:t>
      </w:r>
      <w:r>
        <w:rPr>
          <w:kern w:val="2"/>
          <w:sz w:val="28"/>
          <w:szCs w:val="28"/>
        </w:rPr>
        <w:t>тыс. рублей.</w:t>
      </w:r>
    </w:p>
    <w:p w:rsidR="00CA350A" w:rsidRPr="00D3031B" w:rsidRDefault="00CA350A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В целях обеспечения управления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муниципальным долгом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подпрограммой предусматривается реализация мер, направленных на обеспечение приемлемого и экономически безопасного объема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, минимизация стоимости обслуживания долговых обязательств.</w:t>
      </w:r>
    </w:p>
    <w:p w:rsidR="00CA350A" w:rsidRPr="00340CDF" w:rsidRDefault="00CA350A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</w:t>
      </w:r>
      <w:r w:rsidRPr="00340CDF">
        <w:rPr>
          <w:kern w:val="2"/>
          <w:sz w:val="28"/>
          <w:szCs w:val="28"/>
        </w:rPr>
        <w:t>олгов</w:t>
      </w:r>
      <w:r>
        <w:rPr>
          <w:kern w:val="2"/>
          <w:sz w:val="28"/>
          <w:szCs w:val="28"/>
        </w:rPr>
        <w:t>ая</w:t>
      </w:r>
      <w:r w:rsidRPr="00340CDF">
        <w:rPr>
          <w:kern w:val="2"/>
          <w:sz w:val="28"/>
          <w:szCs w:val="28"/>
        </w:rPr>
        <w:t xml:space="preserve"> политик</w:t>
      </w:r>
      <w:r>
        <w:rPr>
          <w:kern w:val="2"/>
          <w:sz w:val="28"/>
          <w:szCs w:val="28"/>
        </w:rPr>
        <w:t>а</w:t>
      </w:r>
      <w:r w:rsidRPr="00340CD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поселения</w:t>
      </w:r>
      <w:r w:rsidRPr="00340CD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зависит от </w:t>
      </w:r>
      <w:r w:rsidRPr="00340CDF">
        <w:rPr>
          <w:kern w:val="2"/>
          <w:sz w:val="28"/>
          <w:szCs w:val="28"/>
        </w:rPr>
        <w:t xml:space="preserve"> формировани</w:t>
      </w:r>
      <w:r>
        <w:rPr>
          <w:kern w:val="2"/>
          <w:sz w:val="28"/>
          <w:szCs w:val="28"/>
        </w:rPr>
        <w:t>я</w:t>
      </w:r>
      <w:r w:rsidRPr="00340CDF">
        <w:rPr>
          <w:kern w:val="2"/>
          <w:sz w:val="28"/>
          <w:szCs w:val="28"/>
        </w:rPr>
        <w:t xml:space="preserve"> собственных доходов бюджета поселения, а также расходных обязательств Каменоломненского городского поселения, с учетом установленных Бюджетным кодексом Российской Федерации ограничений по дефициту и </w:t>
      </w:r>
      <w:r>
        <w:rPr>
          <w:kern w:val="2"/>
          <w:sz w:val="28"/>
          <w:szCs w:val="28"/>
        </w:rPr>
        <w:t xml:space="preserve">муниципальному долгу </w:t>
      </w:r>
      <w:r w:rsidRPr="00340CDF">
        <w:rPr>
          <w:kern w:val="2"/>
          <w:sz w:val="28"/>
          <w:szCs w:val="28"/>
        </w:rPr>
        <w:t xml:space="preserve">Каменоломненского городского поселения. </w:t>
      </w:r>
    </w:p>
    <w:p w:rsidR="00CA350A" w:rsidRPr="00D3031B" w:rsidRDefault="00CA350A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40CDF">
        <w:rPr>
          <w:kern w:val="2"/>
          <w:sz w:val="28"/>
          <w:szCs w:val="28"/>
        </w:rPr>
        <w:t>Принятие дополнительных расходных обязательств может привести к заимствовани</w:t>
      </w:r>
      <w:r>
        <w:rPr>
          <w:kern w:val="2"/>
          <w:sz w:val="28"/>
          <w:szCs w:val="28"/>
        </w:rPr>
        <w:t xml:space="preserve">ям </w:t>
      </w:r>
      <w:r w:rsidRPr="00340CDF">
        <w:rPr>
          <w:kern w:val="2"/>
          <w:sz w:val="28"/>
          <w:szCs w:val="28"/>
        </w:rPr>
        <w:t>и дополнительным расходам на обслуживание муниципального долга.</w:t>
      </w:r>
    </w:p>
    <w:p w:rsidR="00CA350A" w:rsidRPr="00D3031B" w:rsidRDefault="00CA350A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Управление рисками реализации подпрограммы будет осуществляться на основе следующих мер:</w:t>
      </w:r>
    </w:p>
    <w:p w:rsidR="00CA350A" w:rsidRPr="00D3031B" w:rsidRDefault="00CA350A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установлени</w:t>
      </w:r>
      <w:r>
        <w:rPr>
          <w:kern w:val="2"/>
          <w:sz w:val="28"/>
          <w:szCs w:val="28"/>
        </w:rPr>
        <w:t>я</w:t>
      </w:r>
      <w:r w:rsidRPr="00D3031B">
        <w:rPr>
          <w:kern w:val="2"/>
          <w:sz w:val="28"/>
          <w:szCs w:val="28"/>
        </w:rPr>
        <w:t xml:space="preserve"> верхнего предела </w:t>
      </w:r>
      <w:r>
        <w:rPr>
          <w:kern w:val="2"/>
          <w:sz w:val="28"/>
          <w:szCs w:val="28"/>
        </w:rPr>
        <w:t>муниципального</w:t>
      </w:r>
      <w:r w:rsidRPr="00D3031B">
        <w:rPr>
          <w:kern w:val="2"/>
          <w:sz w:val="28"/>
          <w:szCs w:val="28"/>
        </w:rPr>
        <w:t xml:space="preserve"> внутреннего долга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и предельного объема </w:t>
      </w:r>
      <w:r>
        <w:rPr>
          <w:kern w:val="2"/>
          <w:sz w:val="28"/>
          <w:szCs w:val="28"/>
        </w:rPr>
        <w:lastRenderedPageBreak/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пределах нормативов, установленных Бюджетным кодексом Российской Федерации; </w:t>
      </w:r>
    </w:p>
    <w:p w:rsidR="00CA350A" w:rsidRPr="00D3031B" w:rsidRDefault="00CA350A" w:rsidP="00BE02A0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A350A" w:rsidRPr="00D3031B" w:rsidRDefault="00CA350A" w:rsidP="00BE02A0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2. Цели, задачи и показатели (индикаторы),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основные ожидаемые конечные результаты, сроки и этапы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реализации подпрограммы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</w:p>
    <w:p w:rsidR="00CA350A" w:rsidRPr="00D3031B" w:rsidRDefault="00CA350A" w:rsidP="00BE02A0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A350A" w:rsidRPr="00D3031B" w:rsidRDefault="00CA350A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Приоритетом подпрограммы является обеспечение сбалансированности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, своевременное выполнение принятых долговых обязательств в соответствии с условиями заключенных договоров и соглашений. В рамках выполнения данных обязательств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Каменоломненское городское поселение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руководствуется требованиями бюджетного законодательства в части соблюдения предельного объема дефицита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, что позволит продолжить проведение взвешенной долговой политики.</w:t>
      </w:r>
    </w:p>
    <w:p w:rsidR="00CA350A" w:rsidRPr="00D3031B" w:rsidRDefault="00CA350A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Целью подпрограммы является эффективное управление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муниципальным долгом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A350A" w:rsidRPr="00D3031B" w:rsidRDefault="00CA350A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Достижение данной цели подпрограммы требует решения следующих задач:</w:t>
      </w:r>
    </w:p>
    <w:p w:rsidR="00CA350A" w:rsidRPr="00D3031B" w:rsidRDefault="00CA350A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1. Достижение экономически безопасного объема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A350A" w:rsidRPr="00D3031B" w:rsidRDefault="00CA350A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2. Минимизация стоимости заимствований.</w:t>
      </w:r>
    </w:p>
    <w:p w:rsidR="00CA350A" w:rsidRPr="00D3031B" w:rsidRDefault="00CA350A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3.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Выполнение финансовых обязательств по заключенным кредитным договорам и соглашениям.</w:t>
      </w:r>
    </w:p>
    <w:p w:rsidR="00CA350A" w:rsidRPr="00D3031B" w:rsidRDefault="00CA350A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Планируемые показатели по итогам реализации подпрограммы.</w:t>
      </w:r>
    </w:p>
    <w:p w:rsidR="00CA350A" w:rsidRPr="00D3031B" w:rsidRDefault="00CA350A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1.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Отношение объема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к общему годовому объему доходов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без учета объема безвозмездных поступлений, процент</w:t>
      </w:r>
      <w:r>
        <w:rPr>
          <w:rFonts w:ascii="Times New Roman" w:hAnsi="Times New Roman" w:cs="Times New Roman"/>
          <w:kern w:val="2"/>
          <w:sz w:val="28"/>
          <w:szCs w:val="28"/>
        </w:rPr>
        <w:t>ов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A350A" w:rsidRPr="00D3031B" w:rsidRDefault="00CA350A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Показатель рассчитывается как отношение объема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на конец года к общему объему доходов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без учета объема безвозмездных поступлений. Объем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а также объем доходов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объем безвозмездных поступлений отражаются в </w:t>
      </w:r>
      <w:r>
        <w:rPr>
          <w:kern w:val="2"/>
          <w:sz w:val="28"/>
          <w:szCs w:val="28"/>
        </w:rPr>
        <w:t>решениях о</w:t>
      </w:r>
      <w:r w:rsidRPr="00D3031B">
        <w:rPr>
          <w:kern w:val="2"/>
          <w:sz w:val="28"/>
          <w:szCs w:val="28"/>
        </w:rPr>
        <w:t xml:space="preserve"> бюджете</w:t>
      </w:r>
      <w:r>
        <w:rPr>
          <w:kern w:val="2"/>
          <w:sz w:val="28"/>
          <w:szCs w:val="28"/>
        </w:rPr>
        <w:t xml:space="preserve"> поселения</w:t>
      </w:r>
      <w:r w:rsidRPr="00D3031B">
        <w:rPr>
          <w:kern w:val="2"/>
          <w:sz w:val="28"/>
          <w:szCs w:val="28"/>
        </w:rPr>
        <w:t xml:space="preserve">, отчетах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Доля расходов на обслуживание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объеме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 w:rsidRPr="00D3031B">
        <w:rPr>
          <w:bCs/>
          <w:kern w:val="2"/>
          <w:sz w:val="28"/>
          <w:szCs w:val="28"/>
        </w:rPr>
        <w:t>, процент</w:t>
      </w:r>
      <w:r>
        <w:rPr>
          <w:bCs/>
          <w:kern w:val="2"/>
          <w:sz w:val="28"/>
          <w:szCs w:val="28"/>
        </w:rPr>
        <w:t>ов</w:t>
      </w:r>
      <w:r w:rsidRPr="00D3031B">
        <w:rPr>
          <w:bCs/>
          <w:kern w:val="2"/>
          <w:sz w:val="28"/>
          <w:szCs w:val="28"/>
        </w:rPr>
        <w:t>.</w:t>
      </w:r>
    </w:p>
    <w:p w:rsidR="00CA350A" w:rsidRPr="00D3031B" w:rsidRDefault="00CA350A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Показатель рассчитывается как отношение объема расходов на обслуживание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к объему 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, за исключением объема расходов, которые осуществляются за счет субвенций, предоставляемых из бюджетов бюджетной системы Российской Федерации. Объем расходов на обслуживание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объем </w:t>
      </w:r>
      <w:r w:rsidRPr="00D3031B">
        <w:rPr>
          <w:kern w:val="2"/>
          <w:sz w:val="28"/>
          <w:szCs w:val="28"/>
        </w:rPr>
        <w:lastRenderedPageBreak/>
        <w:t xml:space="preserve">расходов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, а также объем субвенций, предоставляемых из бюджетов бюджетной системы Российской Федерации</w:t>
      </w:r>
      <w:r>
        <w:rPr>
          <w:kern w:val="2"/>
          <w:sz w:val="28"/>
          <w:szCs w:val="28"/>
        </w:rPr>
        <w:t>,</w:t>
      </w:r>
      <w:r w:rsidRPr="00D3031B">
        <w:rPr>
          <w:kern w:val="2"/>
          <w:sz w:val="28"/>
          <w:szCs w:val="28"/>
        </w:rPr>
        <w:t xml:space="preserve"> отражаются в </w:t>
      </w:r>
      <w:r>
        <w:rPr>
          <w:kern w:val="2"/>
          <w:sz w:val="28"/>
          <w:szCs w:val="28"/>
        </w:rPr>
        <w:t xml:space="preserve">решениях о </w:t>
      </w:r>
      <w:r w:rsidRPr="00D3031B">
        <w:rPr>
          <w:kern w:val="2"/>
          <w:sz w:val="28"/>
          <w:szCs w:val="28"/>
        </w:rPr>
        <w:t>бюджете</w:t>
      </w:r>
      <w:r>
        <w:rPr>
          <w:kern w:val="2"/>
          <w:sz w:val="28"/>
          <w:szCs w:val="28"/>
        </w:rPr>
        <w:t xml:space="preserve"> поселения</w:t>
      </w:r>
      <w:r w:rsidRPr="00D3031B">
        <w:rPr>
          <w:kern w:val="2"/>
          <w:sz w:val="28"/>
          <w:szCs w:val="28"/>
        </w:rPr>
        <w:t xml:space="preserve">, отчетах об исполнении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>.</w:t>
      </w:r>
    </w:p>
    <w:p w:rsidR="00CA350A" w:rsidRPr="00D3031B" w:rsidRDefault="00CA350A" w:rsidP="00BE02A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Значения и методика расчета показателей подпрограммы приведены в приложениях № 1 и № 6 к </w:t>
      </w:r>
      <w:r>
        <w:rPr>
          <w:kern w:val="2"/>
          <w:sz w:val="28"/>
          <w:szCs w:val="28"/>
        </w:rPr>
        <w:t>муниципальной</w:t>
      </w:r>
      <w:r w:rsidRPr="00D3031B">
        <w:rPr>
          <w:kern w:val="2"/>
          <w:sz w:val="28"/>
          <w:szCs w:val="28"/>
        </w:rPr>
        <w:t xml:space="preserve"> программе.</w:t>
      </w:r>
    </w:p>
    <w:p w:rsidR="00CA350A" w:rsidRPr="00D3031B" w:rsidRDefault="00CA350A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Ожидаемым</w:t>
      </w:r>
      <w:r>
        <w:rPr>
          <w:kern w:val="2"/>
          <w:sz w:val="28"/>
          <w:szCs w:val="28"/>
        </w:rPr>
        <w:t>и</w:t>
      </w:r>
      <w:r w:rsidRPr="00D3031B">
        <w:rPr>
          <w:kern w:val="2"/>
          <w:sz w:val="28"/>
          <w:szCs w:val="28"/>
        </w:rPr>
        <w:t xml:space="preserve"> результат</w:t>
      </w:r>
      <w:r>
        <w:rPr>
          <w:kern w:val="2"/>
          <w:sz w:val="28"/>
          <w:szCs w:val="28"/>
        </w:rPr>
        <w:t>а</w:t>
      </w:r>
      <w:r w:rsidRPr="00D3031B">
        <w:rPr>
          <w:kern w:val="2"/>
          <w:sz w:val="28"/>
          <w:szCs w:val="28"/>
        </w:rPr>
        <w:t>м</w:t>
      </w:r>
      <w:r>
        <w:rPr>
          <w:kern w:val="2"/>
          <w:sz w:val="28"/>
          <w:szCs w:val="28"/>
        </w:rPr>
        <w:t>и</w:t>
      </w:r>
      <w:r w:rsidRPr="00D3031B">
        <w:rPr>
          <w:kern w:val="2"/>
          <w:sz w:val="28"/>
          <w:szCs w:val="28"/>
        </w:rPr>
        <w:t xml:space="preserve"> реализации подпрограммы буд</w:t>
      </w:r>
      <w:r>
        <w:rPr>
          <w:kern w:val="2"/>
          <w:sz w:val="28"/>
          <w:szCs w:val="28"/>
        </w:rPr>
        <w:t>у</w:t>
      </w:r>
      <w:r w:rsidRPr="00D3031B">
        <w:rPr>
          <w:kern w:val="2"/>
          <w:sz w:val="28"/>
          <w:szCs w:val="28"/>
        </w:rPr>
        <w:t>т:</w:t>
      </w:r>
    </w:p>
    <w:p w:rsidR="00CA350A" w:rsidRPr="00D3031B" w:rsidRDefault="00CA350A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bCs/>
          <w:kern w:val="2"/>
          <w:sz w:val="28"/>
          <w:szCs w:val="28"/>
        </w:rPr>
        <w:t>1.</w:t>
      </w:r>
      <w:r>
        <w:rPr>
          <w:bCs/>
          <w:kern w:val="2"/>
          <w:sz w:val="28"/>
          <w:szCs w:val="28"/>
        </w:rPr>
        <w:t> Объем</w:t>
      </w:r>
      <w:r w:rsidRPr="00D3031B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муниципального долга</w:t>
      </w:r>
      <w:r w:rsidRPr="00D3031B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bCs/>
          <w:kern w:val="2"/>
          <w:sz w:val="28"/>
          <w:szCs w:val="28"/>
        </w:rPr>
        <w:t xml:space="preserve"> и </w:t>
      </w:r>
      <w:r>
        <w:rPr>
          <w:bCs/>
          <w:kern w:val="2"/>
          <w:sz w:val="28"/>
          <w:szCs w:val="28"/>
        </w:rPr>
        <w:t>расходы</w:t>
      </w:r>
      <w:r w:rsidRPr="00D3031B">
        <w:rPr>
          <w:bCs/>
          <w:kern w:val="2"/>
          <w:sz w:val="28"/>
          <w:szCs w:val="28"/>
        </w:rPr>
        <w:t xml:space="preserve"> на его обслуживание</w:t>
      </w:r>
      <w:r>
        <w:rPr>
          <w:bCs/>
          <w:kern w:val="2"/>
          <w:sz w:val="28"/>
          <w:szCs w:val="28"/>
        </w:rPr>
        <w:t xml:space="preserve"> установлены</w:t>
      </w:r>
      <w:r w:rsidRPr="00D3031B">
        <w:rPr>
          <w:bCs/>
          <w:kern w:val="2"/>
          <w:sz w:val="28"/>
          <w:szCs w:val="28"/>
        </w:rPr>
        <w:t xml:space="preserve"> в пределах нормативов, установленных Бюджетным кодексом Российской Федерации.</w:t>
      </w:r>
      <w:r w:rsidRPr="00D3031B">
        <w:rPr>
          <w:kern w:val="2"/>
          <w:sz w:val="28"/>
          <w:szCs w:val="28"/>
        </w:rPr>
        <w:t xml:space="preserve"> </w:t>
      </w:r>
    </w:p>
    <w:p w:rsidR="00CA350A" w:rsidRPr="00D3031B" w:rsidRDefault="00CA350A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Отсутствие просроченной задолженности по долговым обязательствам и расходам на обслуживание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. </w:t>
      </w:r>
    </w:p>
    <w:p w:rsidR="00CA350A" w:rsidRPr="00D3031B" w:rsidRDefault="00CA350A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В силу постоянного характера решаемых в рамках подпрограммы задач выделение отдельных этапов ее реализации не предусматривается.</w:t>
      </w:r>
    </w:p>
    <w:p w:rsidR="00CA350A" w:rsidRPr="00D3031B" w:rsidRDefault="00CA350A" w:rsidP="00BE02A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A350A" w:rsidRPr="00D3031B" w:rsidRDefault="00CA350A" w:rsidP="00BE02A0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3.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Характеристика основных мероприятий и мероприятий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ведомственных целевых программ подпрограммы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</w:p>
    <w:p w:rsidR="00CA350A" w:rsidRPr="00D3031B" w:rsidRDefault="00CA350A" w:rsidP="00BE02A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A350A" w:rsidRPr="00D3031B" w:rsidRDefault="00CA350A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В рамках подпрограммы реализуются два основных мероприятия 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br/>
        <w:t xml:space="preserve">(приложение № 2 к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программе).</w:t>
      </w:r>
    </w:p>
    <w:p w:rsidR="00CA350A" w:rsidRPr="00D3031B" w:rsidRDefault="00CA350A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3031B">
        <w:rPr>
          <w:kern w:val="2"/>
          <w:sz w:val="28"/>
          <w:szCs w:val="28"/>
        </w:rPr>
        <w:t xml:space="preserve">Обеспечение проведения единой политики </w:t>
      </w:r>
      <w:r>
        <w:rPr>
          <w:kern w:val="2"/>
          <w:sz w:val="28"/>
          <w:szCs w:val="28"/>
        </w:rPr>
        <w:t>муниципальных</w:t>
      </w:r>
      <w:r w:rsidRPr="00D3031B">
        <w:rPr>
          <w:kern w:val="2"/>
          <w:sz w:val="28"/>
          <w:szCs w:val="28"/>
        </w:rPr>
        <w:t xml:space="preserve"> заимствований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, управления </w:t>
      </w:r>
      <w:r>
        <w:rPr>
          <w:kern w:val="2"/>
          <w:sz w:val="28"/>
          <w:szCs w:val="28"/>
        </w:rPr>
        <w:t>муниципальным долгом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в соответствии с Бюджетным </w:t>
      </w:r>
      <w:hyperlink r:id="rId12" w:history="1">
        <w:r w:rsidRPr="00D3031B">
          <w:rPr>
            <w:kern w:val="2"/>
            <w:sz w:val="28"/>
            <w:szCs w:val="28"/>
          </w:rPr>
          <w:t>кодексом</w:t>
        </w:r>
      </w:hyperlink>
      <w:r w:rsidRPr="00D3031B">
        <w:rPr>
          <w:kern w:val="2"/>
          <w:sz w:val="28"/>
          <w:szCs w:val="28"/>
        </w:rPr>
        <w:t xml:space="preserve"> Российской Федерации.</w:t>
      </w:r>
    </w:p>
    <w:p w:rsidR="00CA350A" w:rsidRPr="00D3031B" w:rsidRDefault="00CA350A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Реализация данного мероприятия предусматривает обеспечение привлечения заемных средств для финансирования дефицита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и (или) погашения долговых обязательств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на условиях привлечения заемных средств в случае необходимости и с правом досрочного погашения, соблюдение бюджетных ограничений по нормативу </w:t>
      </w:r>
      <w:r>
        <w:rPr>
          <w:kern w:val="2"/>
          <w:sz w:val="28"/>
          <w:szCs w:val="28"/>
        </w:rPr>
        <w:t>муниципального долга</w:t>
      </w:r>
      <w:r w:rsidRPr="00D3031B">
        <w:rPr>
          <w:kern w:val="2"/>
          <w:sz w:val="28"/>
          <w:szCs w:val="28"/>
        </w:rPr>
        <w:t xml:space="preserve"> и расходам на его обслуживание.</w:t>
      </w:r>
    </w:p>
    <w:p w:rsidR="00CA350A" w:rsidRPr="00D3031B" w:rsidRDefault="00CA350A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Финансирование данного мероприятия не требуется. </w:t>
      </w:r>
    </w:p>
    <w:p w:rsidR="00CA350A" w:rsidRPr="00D3031B" w:rsidRDefault="00CA350A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2.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Планирование бюджетных ассигнований на обслуживание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A350A" w:rsidRPr="00D3031B" w:rsidRDefault="00CA350A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В целях обслуживания долговых обязательств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, недопущения просроченной задолженности по уплате процентов за пользование заемными средствами необходимо предусмотреть бюджетные ассигнования на обслуживание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A350A" w:rsidRPr="00D3031B" w:rsidRDefault="00CA350A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Данное мероприятие предполагает планирование расходов </w:t>
      </w:r>
      <w:r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в объеме, необходимом для полного и своевременного исполнения обязательств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по выплате процентных платежей по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муниципальному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долгу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A350A" w:rsidRPr="00D3031B" w:rsidRDefault="00CA350A" w:rsidP="00BE02A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на обслуживание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долга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определяются на основании договоров и соглашений о привлечении кредитов, а 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lastRenderedPageBreak/>
        <w:t>также планируемых заимствований в соответствии с объемами привлекаемых средств, сроками их возврата, процентными ставками.</w:t>
      </w:r>
    </w:p>
    <w:p w:rsidR="00CA350A" w:rsidRPr="00D3031B" w:rsidRDefault="00CA350A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Финансирование данного мероприятия не требуется. </w:t>
      </w:r>
    </w:p>
    <w:p w:rsidR="00CA350A" w:rsidRPr="00D3031B" w:rsidRDefault="00CA350A" w:rsidP="00BE02A0">
      <w:pPr>
        <w:pStyle w:val="af1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3031B">
        <w:rPr>
          <w:rFonts w:ascii="Times New Roman" w:hAnsi="Times New Roman"/>
          <w:kern w:val="2"/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CA350A" w:rsidRPr="00D3031B" w:rsidRDefault="00CA350A" w:rsidP="00BE02A0">
      <w:pPr>
        <w:pStyle w:val="ConsPlusNormal"/>
        <w:widowControl/>
        <w:suppressAutoHyphens/>
        <w:ind w:firstLine="708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A350A" w:rsidRPr="00D3031B" w:rsidRDefault="00CA350A" w:rsidP="00BE02A0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4. Информация по ресурсному обеспечению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</w:p>
    <w:p w:rsidR="00CA350A" w:rsidRPr="00D3031B" w:rsidRDefault="00CA350A" w:rsidP="00BE02A0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CA350A" w:rsidRPr="00D3031B" w:rsidRDefault="00CA350A" w:rsidP="00BE02A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Финансовое обеспечение реализации данной подпрограммы не предусматривается.</w:t>
      </w:r>
    </w:p>
    <w:p w:rsidR="00CA350A" w:rsidRDefault="00CA350A" w:rsidP="001531CB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CA350A" w:rsidRPr="00D3031B" w:rsidRDefault="00CA350A" w:rsidP="00001E87">
      <w:pPr>
        <w:pageBreakBefore/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Подпрограмма 4.</w:t>
      </w:r>
      <w:r w:rsidRPr="00D3031B">
        <w:rPr>
          <w:kern w:val="2"/>
          <w:sz w:val="28"/>
          <w:szCs w:val="28"/>
        </w:rPr>
        <w:t xml:space="preserve"> «Содействие повышению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качества управления</w:t>
      </w:r>
      <w:r>
        <w:rPr>
          <w:kern w:val="2"/>
          <w:sz w:val="28"/>
          <w:szCs w:val="28"/>
        </w:rPr>
        <w:t xml:space="preserve"> </w:t>
      </w:r>
      <w:r w:rsidRPr="00D3031B">
        <w:rPr>
          <w:kern w:val="2"/>
          <w:sz w:val="28"/>
          <w:szCs w:val="28"/>
        </w:rPr>
        <w:t>муниципальными финансами»</w:t>
      </w:r>
    </w:p>
    <w:p w:rsidR="00CA350A" w:rsidRPr="00D3031B" w:rsidRDefault="00CA350A" w:rsidP="00001E87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CA350A" w:rsidRPr="00D3031B" w:rsidRDefault="00CA350A" w:rsidP="00001E87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CA350A" w:rsidRPr="00D3031B" w:rsidRDefault="00CA350A" w:rsidP="00001E87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подпрограммы «Содействие повышению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качества управления муниципальными финансами»</w:t>
      </w:r>
    </w:p>
    <w:p w:rsidR="00CA350A" w:rsidRPr="00D3031B" w:rsidRDefault="00CA350A" w:rsidP="00001E87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1521"/>
        <w:gridCol w:w="2105"/>
        <w:gridCol w:w="3843"/>
      </w:tblGrid>
      <w:tr w:rsidR="00CA350A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CA350A" w:rsidRPr="00D3031B" w:rsidRDefault="00CA350A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</w:t>
            </w:r>
            <w:r w:rsidRPr="0064780D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>подпрограммы</w:t>
            </w:r>
          </w:p>
        </w:tc>
        <w:tc>
          <w:tcPr>
            <w:tcW w:w="7665" w:type="dxa"/>
            <w:gridSpan w:val="3"/>
          </w:tcPr>
          <w:p w:rsidR="00CA350A" w:rsidRPr="00D3031B" w:rsidRDefault="00CA350A" w:rsidP="00E008FC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«</w:t>
            </w:r>
            <w:r w:rsidRPr="00D3031B">
              <w:rPr>
                <w:kern w:val="2"/>
              </w:rPr>
              <w:t>Содействие повышению качества управления муниципальными финансами</w:t>
            </w:r>
            <w:r>
              <w:rPr>
                <w:kern w:val="2"/>
              </w:rPr>
              <w:t>» (далее – подпрограмма)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CA350A" w:rsidRPr="00D3031B" w:rsidRDefault="00CA350A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t>исполнитель подпрограммы</w:t>
            </w:r>
          </w:p>
        </w:tc>
        <w:tc>
          <w:tcPr>
            <w:tcW w:w="7665" w:type="dxa"/>
            <w:gridSpan w:val="3"/>
          </w:tcPr>
          <w:p w:rsidR="00CA350A" w:rsidRPr="00D3031B" w:rsidRDefault="00CA350A" w:rsidP="00E008FC">
            <w:pPr>
              <w:pStyle w:val="ConsPlusCell"/>
              <w:suppressAutoHyphens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CA350A" w:rsidRPr="00D3031B" w:rsidRDefault="00CA350A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Участники </w:t>
            </w:r>
            <w:r>
              <w:rPr>
                <w:kern w:val="2"/>
              </w:rPr>
              <w:t xml:space="preserve">          –</w:t>
            </w:r>
            <w:r w:rsidRPr="00D3031B">
              <w:rPr>
                <w:kern w:val="2"/>
              </w:rPr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A350A" w:rsidRPr="00D3031B" w:rsidRDefault="00CA350A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отсутствуют 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CA350A" w:rsidRPr="00D3031B" w:rsidRDefault="00CA350A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Программно- </w:t>
            </w:r>
            <w:r>
              <w:rPr>
                <w:kern w:val="2"/>
              </w:rPr>
              <w:t xml:space="preserve">   </w:t>
            </w:r>
            <w:r w:rsidRPr="0064780D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A350A" w:rsidRPr="00D3031B" w:rsidRDefault="00CA350A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CA350A" w:rsidRPr="00D3031B" w:rsidRDefault="00CA350A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Цель </w:t>
            </w:r>
            <w:r>
              <w:rPr>
                <w:kern w:val="2"/>
              </w:rPr>
              <w:t xml:space="preserve">   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A350A" w:rsidRPr="00D3031B" w:rsidRDefault="00CA350A" w:rsidP="00E008FC">
            <w:pPr>
              <w:suppressAutoHyphens/>
              <w:ind w:firstLine="6"/>
              <w:jc w:val="both"/>
              <w:rPr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 xml:space="preserve">повышение качества бюджетного процесса </w:t>
            </w:r>
            <w:r>
              <w:rPr>
                <w:bCs/>
                <w:kern w:val="2"/>
                <w:sz w:val="28"/>
                <w:szCs w:val="28"/>
              </w:rPr>
              <w:t>в муниципальном образовании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bCs/>
                <w:kern w:val="2"/>
                <w:sz w:val="28"/>
                <w:szCs w:val="28"/>
              </w:rPr>
              <w:t>Каменоломненское городское поселение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CA350A" w:rsidRPr="00D3031B" w:rsidRDefault="00CA350A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Задачи </w:t>
            </w:r>
            <w:r>
              <w:rPr>
                <w:kern w:val="2"/>
              </w:rPr>
              <w:t xml:space="preserve">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A350A" w:rsidRPr="00D3031B" w:rsidRDefault="00CA350A" w:rsidP="00E008FC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содействие муниципальным </w:t>
            </w:r>
            <w:r>
              <w:rPr>
                <w:bCs/>
                <w:kern w:val="2"/>
              </w:rPr>
              <w:t>бюджетным учреждениям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Каменоломненского городского поселения</w:t>
            </w:r>
            <w:r w:rsidRPr="00D3031B">
              <w:rPr>
                <w:bCs/>
                <w:kern w:val="2"/>
              </w:rPr>
              <w:t xml:space="preserve"> по вопросам качественного осуществления бюджетного процесса через оказание методологической помощи 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CA350A" w:rsidRPr="00D3031B" w:rsidRDefault="00CA350A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A350A" w:rsidRPr="00D3031B" w:rsidRDefault="00CA350A" w:rsidP="00E008FC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 w:rsidRPr="00DA6835">
              <w:rPr>
                <w:bCs/>
                <w:kern w:val="2"/>
              </w:rPr>
              <w:t> Количество</w:t>
            </w:r>
            <w:r>
              <w:rPr>
                <w:bCs/>
                <w:kern w:val="2"/>
              </w:rPr>
              <w:t xml:space="preserve"> муниципальных бюджетных учреждений, которым оказана методологическая поддержка по вопросам осуществления бюджетного процесса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CA350A" w:rsidRPr="00D3031B" w:rsidRDefault="00CA350A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>
              <w:rPr>
                <w:kern w:val="2"/>
              </w:rPr>
              <w:t xml:space="preserve"> 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A350A" w:rsidRPr="00D3031B" w:rsidRDefault="00CA350A" w:rsidP="00E008FC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на постоянной основе, этапы не выделяются: </w:t>
            </w:r>
            <w:r w:rsidRPr="00D3031B">
              <w:rPr>
                <w:kern w:val="2"/>
              </w:rPr>
              <w:br/>
              <w:t>1</w:t>
            </w:r>
            <w:r>
              <w:rPr>
                <w:kern w:val="2"/>
              </w:rPr>
              <w:t xml:space="preserve"> января </w:t>
            </w:r>
            <w:r w:rsidRPr="00D3031B">
              <w:rPr>
                <w:kern w:val="2"/>
              </w:rPr>
              <w:t>2014</w:t>
            </w:r>
            <w:r>
              <w:rPr>
                <w:kern w:val="2"/>
              </w:rPr>
              <w:t xml:space="preserve"> г.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–</w:t>
            </w:r>
            <w:r w:rsidRPr="00D3031B">
              <w:rPr>
                <w:kern w:val="2"/>
              </w:rPr>
              <w:t xml:space="preserve"> 31</w:t>
            </w:r>
            <w:r>
              <w:rPr>
                <w:kern w:val="2"/>
              </w:rPr>
              <w:t xml:space="preserve"> декабря </w:t>
            </w:r>
            <w:r w:rsidRPr="00D3031B">
              <w:rPr>
                <w:kern w:val="2"/>
              </w:rPr>
              <w:t xml:space="preserve">2020 </w:t>
            </w:r>
            <w:r>
              <w:rPr>
                <w:kern w:val="2"/>
              </w:rPr>
              <w:t>г.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CA350A" w:rsidRPr="00D3031B" w:rsidRDefault="00CA350A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  –</w:t>
            </w:r>
            <w:r w:rsidRPr="00D3031B">
              <w:rPr>
                <w:kern w:val="2"/>
              </w:rPr>
              <w:t xml:space="preserve">обеспечение подпрограммы </w:t>
            </w:r>
          </w:p>
        </w:tc>
        <w:tc>
          <w:tcPr>
            <w:tcW w:w="7665" w:type="dxa"/>
            <w:gridSpan w:val="3"/>
          </w:tcPr>
          <w:p w:rsidR="00CA350A" w:rsidRPr="00D3031B" w:rsidRDefault="00CA350A" w:rsidP="00E008FC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D3031B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из средств </w:t>
            </w:r>
            <w:r>
              <w:rPr>
                <w:kern w:val="2"/>
                <w:sz w:val="28"/>
                <w:szCs w:val="28"/>
              </w:rPr>
              <w:t>бюджета поселения</w:t>
            </w:r>
            <w:r w:rsidRPr="00D3031B">
              <w:rPr>
                <w:kern w:val="2"/>
                <w:sz w:val="28"/>
                <w:szCs w:val="28"/>
              </w:rPr>
              <w:t xml:space="preserve"> составляет –</w:t>
            </w:r>
          </w:p>
          <w:p w:rsidR="00CA350A" w:rsidRPr="00D3031B" w:rsidRDefault="00CA350A" w:rsidP="00E008FC">
            <w:pPr>
              <w:suppressAutoHyphens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D3031B">
              <w:rPr>
                <w:kern w:val="2"/>
                <w:sz w:val="28"/>
                <w:szCs w:val="28"/>
              </w:rPr>
              <w:t xml:space="preserve">,0 </w:t>
            </w:r>
            <w:r w:rsidRPr="00D3031B">
              <w:rPr>
                <w:bCs/>
                <w:kern w:val="2"/>
                <w:sz w:val="28"/>
                <w:szCs w:val="28"/>
              </w:rPr>
              <w:t>тыс. руб</w:t>
            </w:r>
            <w:r w:rsidRPr="00D3031B">
              <w:rPr>
                <w:kern w:val="2"/>
                <w:sz w:val="28"/>
                <w:szCs w:val="28"/>
              </w:rPr>
              <w:t xml:space="preserve">лей.; </w:t>
            </w:r>
            <w:r w:rsidRPr="00D3031B">
              <w:rPr>
                <w:kern w:val="2"/>
                <w:sz w:val="28"/>
                <w:szCs w:val="28"/>
              </w:rPr>
              <w:br/>
              <w:t>объем бюджетных ассигнований на реализацию подпрограммы по годам составляет (тыс. руб</w:t>
            </w:r>
            <w:r>
              <w:rPr>
                <w:kern w:val="2"/>
                <w:sz w:val="28"/>
                <w:szCs w:val="28"/>
              </w:rPr>
              <w:t>лей</w:t>
            </w:r>
            <w:r w:rsidRPr="00D3031B">
              <w:rPr>
                <w:kern w:val="2"/>
                <w:sz w:val="28"/>
                <w:szCs w:val="28"/>
              </w:rPr>
              <w:t xml:space="preserve">): 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400" w:type="dxa"/>
            <w:vMerge w:val="restart"/>
          </w:tcPr>
          <w:p w:rsidR="00CA350A" w:rsidRPr="00D3031B" w:rsidRDefault="00CA350A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350A" w:rsidRPr="00D3031B" w:rsidRDefault="00CA350A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год</w:t>
            </w:r>
          </w:p>
        </w:tc>
        <w:tc>
          <w:tcPr>
            <w:tcW w:w="2160" w:type="dxa"/>
          </w:tcPr>
          <w:p w:rsidR="00CA350A" w:rsidRPr="00D3031B" w:rsidRDefault="00CA350A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всего</w:t>
            </w:r>
          </w:p>
        </w:tc>
        <w:tc>
          <w:tcPr>
            <w:tcW w:w="3945" w:type="dxa"/>
          </w:tcPr>
          <w:p w:rsidR="00CA350A" w:rsidRPr="00D3031B" w:rsidRDefault="00CA350A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областной бюджет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CA350A" w:rsidRPr="00D3031B" w:rsidRDefault="00CA350A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350A" w:rsidRPr="00D3031B" w:rsidRDefault="00CA350A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2014</w:t>
            </w:r>
          </w:p>
        </w:tc>
        <w:tc>
          <w:tcPr>
            <w:tcW w:w="2160" w:type="dxa"/>
          </w:tcPr>
          <w:p w:rsidR="00CA350A" w:rsidRPr="00D3031B" w:rsidRDefault="00CA350A" w:rsidP="00E008FC">
            <w:pPr>
              <w:pStyle w:val="ae"/>
              <w:tabs>
                <w:tab w:val="left" w:pos="540"/>
              </w:tabs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CA350A" w:rsidRPr="00D3031B" w:rsidRDefault="00CA350A" w:rsidP="00E008FC">
            <w:pPr>
              <w:pStyle w:val="ae"/>
              <w:tabs>
                <w:tab w:val="left" w:pos="540"/>
              </w:tabs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CA350A" w:rsidRPr="00D3031B" w:rsidRDefault="00CA350A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350A" w:rsidRPr="00D3031B" w:rsidRDefault="00CA350A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2015</w:t>
            </w:r>
          </w:p>
        </w:tc>
        <w:tc>
          <w:tcPr>
            <w:tcW w:w="2160" w:type="dxa"/>
          </w:tcPr>
          <w:p w:rsidR="00CA350A" w:rsidRPr="00D3031B" w:rsidRDefault="00CA350A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CA350A" w:rsidRPr="00D3031B" w:rsidRDefault="00CA350A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CA350A" w:rsidRPr="00D3031B" w:rsidRDefault="00CA350A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350A" w:rsidRPr="00D3031B" w:rsidRDefault="00CA350A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2016</w:t>
            </w:r>
          </w:p>
        </w:tc>
        <w:tc>
          <w:tcPr>
            <w:tcW w:w="2160" w:type="dxa"/>
          </w:tcPr>
          <w:p w:rsidR="00CA350A" w:rsidRPr="00D3031B" w:rsidRDefault="00CA350A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CA350A" w:rsidRPr="00D3031B" w:rsidRDefault="00CA350A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CA350A" w:rsidRPr="00D3031B" w:rsidRDefault="00CA350A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350A" w:rsidRPr="00D3031B" w:rsidRDefault="00CA350A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2017</w:t>
            </w:r>
          </w:p>
        </w:tc>
        <w:tc>
          <w:tcPr>
            <w:tcW w:w="2160" w:type="dxa"/>
          </w:tcPr>
          <w:p w:rsidR="00CA350A" w:rsidRPr="00D3031B" w:rsidRDefault="00CA350A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CA350A" w:rsidRPr="00D3031B" w:rsidRDefault="00CA350A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CA350A" w:rsidRPr="00D3031B" w:rsidRDefault="00CA350A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350A" w:rsidRPr="00D3031B" w:rsidRDefault="00CA350A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2018</w:t>
            </w:r>
          </w:p>
        </w:tc>
        <w:tc>
          <w:tcPr>
            <w:tcW w:w="2160" w:type="dxa"/>
          </w:tcPr>
          <w:p w:rsidR="00CA350A" w:rsidRPr="00D3031B" w:rsidRDefault="00CA350A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CA350A" w:rsidRPr="00D3031B" w:rsidRDefault="00CA350A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CA350A" w:rsidRPr="00D3031B" w:rsidRDefault="00CA350A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350A" w:rsidRPr="00D3031B" w:rsidRDefault="00CA350A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2019</w:t>
            </w:r>
          </w:p>
        </w:tc>
        <w:tc>
          <w:tcPr>
            <w:tcW w:w="2160" w:type="dxa"/>
          </w:tcPr>
          <w:p w:rsidR="00CA350A" w:rsidRPr="00D3031B" w:rsidRDefault="00CA350A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CA350A" w:rsidRPr="00D3031B" w:rsidRDefault="00CA350A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400" w:type="dxa"/>
            <w:vMerge/>
          </w:tcPr>
          <w:p w:rsidR="00CA350A" w:rsidRPr="00D3031B" w:rsidRDefault="00CA350A" w:rsidP="00E008FC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60" w:type="dxa"/>
          </w:tcPr>
          <w:p w:rsidR="00CA350A" w:rsidRPr="00D3031B" w:rsidRDefault="00CA350A" w:rsidP="00E008FC">
            <w:pPr>
              <w:pStyle w:val="ConsPlusCell"/>
              <w:suppressAutoHyphens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2020</w:t>
            </w:r>
          </w:p>
        </w:tc>
        <w:tc>
          <w:tcPr>
            <w:tcW w:w="2160" w:type="dxa"/>
          </w:tcPr>
          <w:p w:rsidR="00CA350A" w:rsidRPr="00D3031B" w:rsidRDefault="00CA350A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945" w:type="dxa"/>
          </w:tcPr>
          <w:p w:rsidR="00CA350A" w:rsidRPr="00D3031B" w:rsidRDefault="00CA350A" w:rsidP="00E008FC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</w:tr>
      <w:tr w:rsidR="00CA350A" w:rsidRPr="00D3031B" w:rsidTr="00E008FC">
        <w:trPr>
          <w:tblCellSpacing w:w="5" w:type="nil"/>
          <w:jc w:val="center"/>
        </w:trPr>
        <w:tc>
          <w:tcPr>
            <w:tcW w:w="2400" w:type="dxa"/>
          </w:tcPr>
          <w:p w:rsidR="00CA350A" w:rsidRPr="00D3031B" w:rsidRDefault="00CA350A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</w:t>
            </w:r>
            <w:r>
              <w:rPr>
                <w:kern w:val="2"/>
              </w:rPr>
              <w:t xml:space="preserve"> 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</w:r>
            <w:r w:rsidRPr="00D3031B">
              <w:rPr>
                <w:kern w:val="2"/>
              </w:rPr>
              <w:lastRenderedPageBreak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665" w:type="dxa"/>
            <w:gridSpan w:val="3"/>
          </w:tcPr>
          <w:p w:rsidR="00CA350A" w:rsidRPr="00D3031B" w:rsidRDefault="00CA350A" w:rsidP="00E008FC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lastRenderedPageBreak/>
              <w:t>1.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Создание условий для повышения качества управления муниципальными финансами.</w:t>
            </w:r>
          </w:p>
          <w:p w:rsidR="00CA350A" w:rsidRPr="00D3031B" w:rsidRDefault="00CA350A" w:rsidP="00E008FC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lastRenderedPageBreak/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Соблюдение требований бюджетного законодательства участниками бюджетного.</w:t>
            </w:r>
          </w:p>
          <w:p w:rsidR="00CA350A" w:rsidRPr="00D3031B" w:rsidRDefault="00CA350A" w:rsidP="00E008FC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3.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Повышение качества бюджетного планирования и исполнения бюджет</w:t>
            </w:r>
            <w:r>
              <w:rPr>
                <w:bCs/>
                <w:kern w:val="2"/>
              </w:rPr>
              <w:t>а поселения</w:t>
            </w:r>
            <w:r w:rsidRPr="00D3031B">
              <w:rPr>
                <w:bCs/>
                <w:kern w:val="2"/>
              </w:rPr>
              <w:t>, управления долговыми обязательствами, муниципальной собственностью и оказания муниципальных услуг, прозрачности бюджетного процесса.</w:t>
            </w:r>
          </w:p>
        </w:tc>
      </w:tr>
    </w:tbl>
    <w:p w:rsidR="00CA350A" w:rsidRPr="00D3031B" w:rsidRDefault="00CA350A" w:rsidP="00001E87">
      <w:pPr>
        <w:rPr>
          <w:kern w:val="2"/>
          <w:sz w:val="28"/>
          <w:szCs w:val="28"/>
        </w:rPr>
      </w:pPr>
    </w:p>
    <w:p w:rsidR="00CA350A" w:rsidRPr="00D3031B" w:rsidRDefault="00CA350A" w:rsidP="00001E87">
      <w:pPr>
        <w:tabs>
          <w:tab w:val="left" w:pos="426"/>
        </w:tabs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1. Характеристика сферы реализации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подпрограммы </w:t>
      </w:r>
      <w:r>
        <w:rPr>
          <w:kern w:val="2"/>
          <w:sz w:val="28"/>
          <w:szCs w:val="28"/>
        </w:rPr>
        <w:t>муниципальной программы</w:t>
      </w:r>
    </w:p>
    <w:p w:rsidR="00CA350A" w:rsidRPr="00D3031B" w:rsidRDefault="00CA350A" w:rsidP="00001E87">
      <w:pPr>
        <w:suppressAutoHyphens/>
        <w:ind w:firstLine="851"/>
        <w:jc w:val="both"/>
        <w:rPr>
          <w:color w:val="000000"/>
          <w:kern w:val="2"/>
          <w:sz w:val="28"/>
          <w:szCs w:val="28"/>
        </w:rPr>
      </w:pP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В целях повышения качества управления бюджетным процессом </w:t>
      </w:r>
      <w:r>
        <w:rPr>
          <w:color w:val="000000"/>
          <w:kern w:val="2"/>
          <w:sz w:val="28"/>
          <w:szCs w:val="28"/>
        </w:rPr>
        <w:t>службой экономики и финансов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Каменоломненского городского поселения </w:t>
      </w:r>
      <w:r w:rsidRPr="00D3031B">
        <w:rPr>
          <w:color w:val="000000"/>
          <w:kern w:val="2"/>
          <w:sz w:val="28"/>
          <w:szCs w:val="28"/>
        </w:rPr>
        <w:t>ежегодно проводится мониторинг и оценка качества управления бюджетным процессом. Оценке подвергаются все стадии бюджетного процесса</w:t>
      </w:r>
      <w:r>
        <w:rPr>
          <w:color w:val="000000"/>
          <w:kern w:val="2"/>
          <w:sz w:val="28"/>
          <w:szCs w:val="28"/>
        </w:rPr>
        <w:t>.</w:t>
      </w:r>
      <w:r w:rsidRPr="00D3031B">
        <w:rPr>
          <w:color w:val="000000"/>
          <w:kern w:val="2"/>
          <w:sz w:val="28"/>
          <w:szCs w:val="28"/>
        </w:rPr>
        <w:t xml:space="preserve"> При этом м</w:t>
      </w:r>
      <w:r w:rsidRPr="00D3031B">
        <w:rPr>
          <w:kern w:val="2"/>
          <w:sz w:val="28"/>
          <w:szCs w:val="28"/>
        </w:rPr>
        <w:t xml:space="preserve">ониторинг характеризует деятельность не только </w:t>
      </w:r>
      <w:r>
        <w:rPr>
          <w:kern w:val="2"/>
          <w:sz w:val="28"/>
          <w:szCs w:val="28"/>
        </w:rPr>
        <w:t>службы экономики и финансов</w:t>
      </w:r>
      <w:r w:rsidRPr="00D3031B">
        <w:rPr>
          <w:kern w:val="2"/>
          <w:sz w:val="28"/>
          <w:szCs w:val="28"/>
        </w:rPr>
        <w:t xml:space="preserve">, а является оценкой работы </w:t>
      </w:r>
      <w:r>
        <w:rPr>
          <w:kern w:val="2"/>
          <w:sz w:val="28"/>
          <w:szCs w:val="28"/>
        </w:rPr>
        <w:t xml:space="preserve">всей администрации и подведомственных ей бюджетных учреждений </w:t>
      </w:r>
      <w:r w:rsidRPr="00D3031B">
        <w:rPr>
          <w:kern w:val="2"/>
          <w:sz w:val="28"/>
          <w:szCs w:val="28"/>
        </w:rPr>
        <w:t xml:space="preserve">по осуществлению бюджетного процесса на всех его этапах. </w:t>
      </w: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В результате ежегодной работы качество бюджетного процесса в муниципальн</w:t>
      </w:r>
      <w:r>
        <w:rPr>
          <w:color w:val="000000"/>
          <w:kern w:val="2"/>
          <w:sz w:val="28"/>
          <w:szCs w:val="28"/>
        </w:rPr>
        <w:t>ом</w:t>
      </w:r>
      <w:r w:rsidRPr="00D3031B">
        <w:rPr>
          <w:color w:val="000000"/>
          <w:kern w:val="2"/>
          <w:sz w:val="28"/>
          <w:szCs w:val="28"/>
        </w:rPr>
        <w:t xml:space="preserve"> образовани</w:t>
      </w:r>
      <w:r>
        <w:rPr>
          <w:color w:val="000000"/>
          <w:kern w:val="2"/>
          <w:sz w:val="28"/>
          <w:szCs w:val="28"/>
        </w:rPr>
        <w:t>и</w:t>
      </w:r>
      <w:r w:rsidRPr="00D3031B">
        <w:rPr>
          <w:color w:val="000000"/>
          <w:kern w:val="2"/>
          <w:sz w:val="28"/>
          <w:szCs w:val="28"/>
        </w:rPr>
        <w:t xml:space="preserve"> в целом повышается. </w:t>
      </w: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Прогнозом развития сферы реализации подпрограммы предусматривается актуализация подходов к проведению оценки качества управлению бюджетным процессом в муниципальн</w:t>
      </w:r>
      <w:r>
        <w:rPr>
          <w:color w:val="000000"/>
          <w:kern w:val="2"/>
          <w:sz w:val="28"/>
          <w:szCs w:val="28"/>
        </w:rPr>
        <w:t>ом</w:t>
      </w:r>
      <w:r w:rsidRPr="00D3031B">
        <w:rPr>
          <w:color w:val="000000"/>
          <w:kern w:val="2"/>
          <w:sz w:val="28"/>
          <w:szCs w:val="28"/>
        </w:rPr>
        <w:t xml:space="preserve"> образовани</w:t>
      </w:r>
      <w:r>
        <w:rPr>
          <w:color w:val="000000"/>
          <w:kern w:val="2"/>
          <w:sz w:val="28"/>
          <w:szCs w:val="28"/>
        </w:rPr>
        <w:t>и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Каменоломненское городское поселение</w:t>
      </w:r>
      <w:r w:rsidRPr="00D3031B">
        <w:rPr>
          <w:color w:val="000000"/>
          <w:kern w:val="2"/>
          <w:sz w:val="28"/>
          <w:szCs w:val="28"/>
        </w:rPr>
        <w:t xml:space="preserve">. </w:t>
      </w: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Основными рисками реализации подпрограммы являются:</w:t>
      </w: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существенное изменение параметров местн</w:t>
      </w:r>
      <w:r>
        <w:rPr>
          <w:color w:val="000000"/>
          <w:kern w:val="2"/>
          <w:sz w:val="28"/>
          <w:szCs w:val="28"/>
        </w:rPr>
        <w:t>ого</w:t>
      </w:r>
      <w:r w:rsidRPr="00D3031B">
        <w:rPr>
          <w:color w:val="000000"/>
          <w:kern w:val="2"/>
          <w:sz w:val="28"/>
          <w:szCs w:val="28"/>
        </w:rPr>
        <w:t xml:space="preserve"> бюджет</w:t>
      </w:r>
      <w:r>
        <w:rPr>
          <w:color w:val="000000"/>
          <w:kern w:val="2"/>
          <w:sz w:val="28"/>
          <w:szCs w:val="28"/>
        </w:rPr>
        <w:t>а</w:t>
      </w:r>
      <w:r w:rsidRPr="00D3031B">
        <w:rPr>
          <w:color w:val="000000"/>
          <w:kern w:val="2"/>
          <w:sz w:val="28"/>
          <w:szCs w:val="28"/>
        </w:rPr>
        <w:t xml:space="preserve"> по сравнению с теми, которые были предусмотрены при формировании подпрограммы;</w:t>
      </w: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Минимизация данных рисков возможна на основе мер по повышению эффективности осуществления бюджетных расходов, повышению собираемости собственных доходов и их оптимизации, а также через осуществление контроля соблюдения установленных бюджетным законодательством Российской Федерации ограничений при осуществлении бюджетного процесса, проведения регулярной оценки качества</w:t>
      </w:r>
      <w:r>
        <w:rPr>
          <w:color w:val="000000"/>
          <w:kern w:val="2"/>
          <w:sz w:val="28"/>
          <w:szCs w:val="28"/>
        </w:rPr>
        <w:t>.</w:t>
      </w: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</w:p>
    <w:p w:rsidR="00CA350A" w:rsidRPr="00D3031B" w:rsidRDefault="00CA350A" w:rsidP="00001E87">
      <w:pPr>
        <w:tabs>
          <w:tab w:val="left" w:pos="284"/>
        </w:tabs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2. Цели, задачи и показатели (индикаторы),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основные ожидаемые конечные результаты, сроки и этапы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реализации подпрограммы </w:t>
      </w:r>
      <w:r>
        <w:rPr>
          <w:kern w:val="2"/>
          <w:sz w:val="28"/>
          <w:szCs w:val="28"/>
        </w:rPr>
        <w:t>муниципальной программы</w:t>
      </w:r>
    </w:p>
    <w:p w:rsidR="00CA350A" w:rsidRPr="00D3031B" w:rsidRDefault="00CA350A" w:rsidP="00001E87">
      <w:pPr>
        <w:suppressAutoHyphens/>
        <w:jc w:val="center"/>
        <w:rPr>
          <w:color w:val="000000"/>
          <w:kern w:val="2"/>
          <w:sz w:val="28"/>
          <w:szCs w:val="28"/>
        </w:rPr>
      </w:pP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Приоритетами реализации подпрограммы являются:</w:t>
      </w: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повышение качества управления финансами;</w:t>
      </w: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соблюдение бюджетного законодательства.</w:t>
      </w: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Целью подпрограммы является </w:t>
      </w:r>
      <w:r w:rsidRPr="00D3031B">
        <w:rPr>
          <w:bCs/>
          <w:kern w:val="2"/>
          <w:sz w:val="28"/>
          <w:szCs w:val="28"/>
        </w:rPr>
        <w:t xml:space="preserve">повышение качества бюджетного процесса </w:t>
      </w:r>
      <w:r>
        <w:rPr>
          <w:bCs/>
          <w:kern w:val="2"/>
          <w:sz w:val="28"/>
          <w:szCs w:val="28"/>
        </w:rPr>
        <w:t>в Каменоломненском городском поселении</w:t>
      </w:r>
      <w:r w:rsidRPr="00D3031B">
        <w:rPr>
          <w:color w:val="000000"/>
          <w:kern w:val="2"/>
          <w:sz w:val="28"/>
          <w:szCs w:val="28"/>
        </w:rPr>
        <w:t>.</w:t>
      </w:r>
    </w:p>
    <w:p w:rsidR="00CA350A" w:rsidRDefault="00CA350A" w:rsidP="00484B4B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Для реализации указанной цели необходимо решение задач </w:t>
      </w:r>
      <w:r>
        <w:rPr>
          <w:color w:val="000000"/>
          <w:kern w:val="2"/>
          <w:sz w:val="28"/>
          <w:szCs w:val="28"/>
        </w:rPr>
        <w:t>в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вопросах</w:t>
      </w:r>
      <w:r w:rsidRPr="00D3031B">
        <w:rPr>
          <w:color w:val="000000"/>
          <w:kern w:val="2"/>
          <w:sz w:val="28"/>
          <w:szCs w:val="28"/>
        </w:rPr>
        <w:t xml:space="preserve"> качественного осуществления бюджетного процесса через оказание методологической помощи </w:t>
      </w:r>
      <w:r>
        <w:rPr>
          <w:color w:val="000000"/>
          <w:kern w:val="2"/>
          <w:sz w:val="28"/>
          <w:szCs w:val="28"/>
        </w:rPr>
        <w:t xml:space="preserve"> подведомственным учреждениям</w:t>
      </w:r>
      <w:r w:rsidRPr="00D3031B">
        <w:rPr>
          <w:color w:val="000000"/>
          <w:kern w:val="2"/>
          <w:sz w:val="28"/>
          <w:szCs w:val="28"/>
        </w:rPr>
        <w:t>.</w:t>
      </w:r>
    </w:p>
    <w:p w:rsidR="00CA350A" w:rsidRPr="00D3031B" w:rsidRDefault="00CA350A" w:rsidP="00484B4B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Показателями реализации подпрограммы будут являться:</w:t>
      </w:r>
    </w:p>
    <w:p w:rsidR="00CA350A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  <w:highlight w:val="green"/>
        </w:rPr>
      </w:pPr>
    </w:p>
    <w:p w:rsidR="00CA350A" w:rsidRPr="0048475E" w:rsidRDefault="00CA350A" w:rsidP="00001E87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48475E">
        <w:rPr>
          <w:bCs/>
          <w:kern w:val="2"/>
          <w:sz w:val="28"/>
          <w:szCs w:val="28"/>
        </w:rPr>
        <w:t>Доля муниципальных бюджетных учреждений, которым оказана методологическая поддержка по вопросам осуществления бюджетного процесса от общего количества муниципальных учреждений Каменоломненского городского поселения</w:t>
      </w:r>
    </w:p>
    <w:p w:rsidR="00CA350A" w:rsidRPr="00D3031B" w:rsidRDefault="00CA350A" w:rsidP="00001E87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Значения и методика расчета показателей подпрограммы приведены в приложениях № 1 и № 6 к </w:t>
      </w:r>
      <w:r>
        <w:rPr>
          <w:kern w:val="2"/>
          <w:sz w:val="28"/>
          <w:szCs w:val="28"/>
        </w:rPr>
        <w:t>муниципальной</w:t>
      </w:r>
      <w:r w:rsidRPr="00D3031B">
        <w:rPr>
          <w:kern w:val="2"/>
          <w:sz w:val="28"/>
          <w:szCs w:val="28"/>
        </w:rPr>
        <w:t xml:space="preserve"> программе.</w:t>
      </w:r>
    </w:p>
    <w:p w:rsidR="00CA350A" w:rsidRPr="00D3031B" w:rsidRDefault="00CA350A" w:rsidP="00001E87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Значения показателей подпрограммы могут быть уточнены в зависимости от изменения показателей социально-экономического развития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и параметров </w:t>
      </w:r>
      <w:r>
        <w:rPr>
          <w:kern w:val="2"/>
          <w:sz w:val="28"/>
          <w:szCs w:val="28"/>
        </w:rPr>
        <w:t>бюджета поселения</w:t>
      </w:r>
      <w:r w:rsidRPr="00D3031B">
        <w:rPr>
          <w:kern w:val="2"/>
          <w:sz w:val="28"/>
          <w:szCs w:val="28"/>
        </w:rPr>
        <w:t xml:space="preserve"> на очередной финансовый год и плановый период.</w:t>
      </w: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Ожидаемыми результатами реализации данной подпрограммы являются: </w:t>
      </w: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создание условий для повышения качества управления муниципальными финансами;</w:t>
      </w: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соблюдение требований бюджетного</w:t>
      </w:r>
      <w:r>
        <w:rPr>
          <w:color w:val="000000"/>
          <w:kern w:val="2"/>
          <w:sz w:val="28"/>
          <w:szCs w:val="28"/>
        </w:rPr>
        <w:t xml:space="preserve"> законодательства</w:t>
      </w:r>
      <w:r w:rsidRPr="00D3031B">
        <w:rPr>
          <w:color w:val="000000"/>
          <w:kern w:val="2"/>
          <w:sz w:val="28"/>
          <w:szCs w:val="28"/>
        </w:rPr>
        <w:t>;</w:t>
      </w: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повышение качества бюджетного планирования и исполнения бюджет</w:t>
      </w:r>
      <w:r>
        <w:rPr>
          <w:color w:val="000000"/>
          <w:kern w:val="2"/>
          <w:sz w:val="28"/>
          <w:szCs w:val="28"/>
        </w:rPr>
        <w:t>а</w:t>
      </w:r>
      <w:r w:rsidRPr="00D3031B">
        <w:rPr>
          <w:color w:val="000000"/>
          <w:kern w:val="2"/>
          <w:sz w:val="28"/>
          <w:szCs w:val="28"/>
        </w:rPr>
        <w:t>, управления долговыми обязательствами, муниципальной собственностью и оказания муниципальных услуг, прозрачности бюджетного процесса.</w:t>
      </w:r>
    </w:p>
    <w:p w:rsidR="00CA350A" w:rsidRPr="00D3031B" w:rsidRDefault="00CA350A" w:rsidP="00001E87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/>
        <w:jc w:val="both"/>
        <w:rPr>
          <w:kern w:val="2"/>
          <w:sz w:val="28"/>
          <w:szCs w:val="28"/>
        </w:rPr>
      </w:pPr>
    </w:p>
    <w:p w:rsidR="00CA350A" w:rsidRPr="00D3031B" w:rsidRDefault="00CA350A" w:rsidP="00001E87">
      <w:pPr>
        <w:pStyle w:val="af0"/>
        <w:tabs>
          <w:tab w:val="left" w:pos="284"/>
        </w:tabs>
        <w:suppressAutoHyphens/>
        <w:autoSpaceDE w:val="0"/>
        <w:autoSpaceDN w:val="0"/>
        <w:adjustRightInd w:val="0"/>
        <w:ind w:left="0"/>
        <w:contextualSpacing w:val="0"/>
        <w:jc w:val="center"/>
        <w:rPr>
          <w:kern w:val="2"/>
          <w:sz w:val="28"/>
          <w:szCs w:val="28"/>
        </w:rPr>
      </w:pPr>
      <w:r w:rsidRPr="00DC157F">
        <w:rPr>
          <w:kern w:val="2"/>
          <w:sz w:val="28"/>
          <w:szCs w:val="28"/>
        </w:rPr>
        <w:t>3. Характеристика</w:t>
      </w:r>
      <w:r w:rsidRPr="00D3031B">
        <w:rPr>
          <w:kern w:val="2"/>
          <w:sz w:val="28"/>
          <w:szCs w:val="28"/>
        </w:rPr>
        <w:t xml:space="preserve"> основных мероприятий и мероприятий</w:t>
      </w:r>
    </w:p>
    <w:p w:rsidR="00CA350A" w:rsidRPr="00D3031B" w:rsidRDefault="00CA350A" w:rsidP="00001E87">
      <w:pPr>
        <w:pStyle w:val="af0"/>
        <w:tabs>
          <w:tab w:val="num" w:pos="0"/>
          <w:tab w:val="left" w:pos="284"/>
        </w:tabs>
        <w:suppressAutoHyphens/>
        <w:autoSpaceDE w:val="0"/>
        <w:autoSpaceDN w:val="0"/>
        <w:adjustRightInd w:val="0"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ведомственных целевых программ подпрограммы </w:t>
      </w:r>
      <w:r>
        <w:rPr>
          <w:kern w:val="2"/>
          <w:sz w:val="28"/>
          <w:szCs w:val="28"/>
        </w:rPr>
        <w:t>муниципальной программы</w:t>
      </w:r>
    </w:p>
    <w:p w:rsidR="00CA350A" w:rsidRPr="00D3031B" w:rsidRDefault="00CA350A" w:rsidP="00001E87">
      <w:pPr>
        <w:suppressAutoHyphens/>
        <w:ind w:firstLine="851"/>
        <w:jc w:val="both"/>
        <w:rPr>
          <w:color w:val="000000"/>
          <w:kern w:val="2"/>
          <w:sz w:val="28"/>
          <w:szCs w:val="28"/>
        </w:rPr>
      </w:pP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Реализация подпрограммы предполагается в рамках следующих основных мероприятий </w:t>
      </w:r>
      <w:r w:rsidRPr="00D3031B">
        <w:rPr>
          <w:kern w:val="2"/>
          <w:sz w:val="28"/>
          <w:szCs w:val="28"/>
        </w:rPr>
        <w:t xml:space="preserve">(приложение № 2 к </w:t>
      </w:r>
      <w:r>
        <w:rPr>
          <w:kern w:val="2"/>
          <w:sz w:val="28"/>
          <w:szCs w:val="28"/>
        </w:rPr>
        <w:t>муниципальной</w:t>
      </w:r>
      <w:r w:rsidRPr="00D3031B">
        <w:rPr>
          <w:kern w:val="2"/>
          <w:sz w:val="28"/>
          <w:szCs w:val="28"/>
        </w:rPr>
        <w:t xml:space="preserve"> программе)</w:t>
      </w:r>
      <w:r w:rsidRPr="00D3031B">
        <w:rPr>
          <w:color w:val="000000"/>
          <w:kern w:val="2"/>
          <w:sz w:val="28"/>
          <w:szCs w:val="28"/>
        </w:rPr>
        <w:t>:</w:t>
      </w: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1</w:t>
      </w:r>
      <w:r>
        <w:rPr>
          <w:color w:val="000000"/>
          <w:kern w:val="2"/>
          <w:sz w:val="28"/>
          <w:szCs w:val="28"/>
        </w:rPr>
        <w:t>. </w:t>
      </w:r>
      <w:r w:rsidRPr="00D3031B">
        <w:rPr>
          <w:color w:val="000000"/>
          <w:kern w:val="2"/>
          <w:sz w:val="28"/>
          <w:szCs w:val="28"/>
        </w:rPr>
        <w:t>Методическая поддержка осуществления бюджетного процесса.</w:t>
      </w:r>
    </w:p>
    <w:p w:rsidR="00CA350A" w:rsidRPr="00D3031B" w:rsidRDefault="00CA350A" w:rsidP="00B559B4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В рамках данного мероприятия предусматривается оказание методологической помощи </w:t>
      </w:r>
      <w:r>
        <w:rPr>
          <w:color w:val="000000"/>
          <w:kern w:val="2"/>
          <w:sz w:val="28"/>
          <w:szCs w:val="28"/>
        </w:rPr>
        <w:t>подведомственным бюджетным учреждениям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 по вопросам соблюдения требований</w:t>
      </w:r>
      <w:r w:rsidRPr="00D3031B">
        <w:rPr>
          <w:color w:val="000000"/>
          <w:kern w:val="2"/>
          <w:sz w:val="28"/>
          <w:szCs w:val="28"/>
        </w:rPr>
        <w:t xml:space="preserve"> бюджетного </w:t>
      </w:r>
      <w:r>
        <w:rPr>
          <w:color w:val="000000"/>
          <w:kern w:val="2"/>
          <w:sz w:val="28"/>
          <w:szCs w:val="28"/>
        </w:rPr>
        <w:t>законодательства</w:t>
      </w:r>
      <w:r w:rsidRPr="00D3031B">
        <w:rPr>
          <w:color w:val="000000"/>
          <w:kern w:val="2"/>
          <w:sz w:val="28"/>
          <w:szCs w:val="28"/>
        </w:rPr>
        <w:t>, в том числе:</w:t>
      </w: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мониторинг сроков </w:t>
      </w:r>
      <w:r>
        <w:rPr>
          <w:color w:val="000000"/>
          <w:kern w:val="2"/>
          <w:sz w:val="28"/>
          <w:szCs w:val="28"/>
        </w:rPr>
        <w:t>предоставления отчетов о выполнении муниципального задания на оказание муниципальной услуги</w:t>
      </w:r>
      <w:r w:rsidRPr="00D3031B">
        <w:rPr>
          <w:color w:val="000000"/>
          <w:kern w:val="2"/>
          <w:sz w:val="28"/>
          <w:szCs w:val="28"/>
        </w:rPr>
        <w:t>;</w:t>
      </w: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монито</w:t>
      </w:r>
      <w:r>
        <w:rPr>
          <w:color w:val="000000"/>
          <w:kern w:val="2"/>
          <w:sz w:val="28"/>
          <w:szCs w:val="28"/>
        </w:rPr>
        <w:t xml:space="preserve">ринг </w:t>
      </w:r>
      <w:r w:rsidRPr="00D3031B">
        <w:rPr>
          <w:color w:val="000000"/>
          <w:kern w:val="2"/>
          <w:sz w:val="28"/>
          <w:szCs w:val="28"/>
        </w:rPr>
        <w:t>наличия</w:t>
      </w:r>
      <w:r>
        <w:rPr>
          <w:color w:val="000000"/>
          <w:kern w:val="2"/>
          <w:sz w:val="28"/>
          <w:szCs w:val="28"/>
        </w:rPr>
        <w:t xml:space="preserve"> у муниципальных учреждений</w:t>
      </w:r>
      <w:r w:rsidRPr="00D3031B">
        <w:rPr>
          <w:color w:val="000000"/>
          <w:kern w:val="2"/>
          <w:sz w:val="28"/>
          <w:szCs w:val="28"/>
        </w:rPr>
        <w:t xml:space="preserve"> просроченной кредиторской задолженности,  финансового состояния </w:t>
      </w:r>
      <w:r>
        <w:rPr>
          <w:color w:val="000000"/>
          <w:kern w:val="2"/>
          <w:sz w:val="28"/>
          <w:szCs w:val="28"/>
        </w:rPr>
        <w:t>учреждения</w:t>
      </w:r>
      <w:r w:rsidRPr="00D3031B">
        <w:rPr>
          <w:color w:val="000000"/>
          <w:kern w:val="2"/>
          <w:sz w:val="28"/>
          <w:szCs w:val="28"/>
        </w:rPr>
        <w:t xml:space="preserve"> в целом;</w:t>
      </w: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2</w:t>
      </w:r>
      <w:r>
        <w:rPr>
          <w:color w:val="000000"/>
          <w:kern w:val="2"/>
          <w:sz w:val="28"/>
          <w:szCs w:val="28"/>
        </w:rPr>
        <w:t>.</w:t>
      </w:r>
      <w:r w:rsidRPr="00D3031B">
        <w:rPr>
          <w:color w:val="000000"/>
          <w:kern w:val="2"/>
          <w:sz w:val="28"/>
          <w:szCs w:val="28"/>
        </w:rPr>
        <w:t xml:space="preserve"> Оценка качества управления муниципальными финансами.</w:t>
      </w: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В рамках данного мероприятия предусматривается проведение оценки качества управления бюджетным процессом в муниципальн</w:t>
      </w:r>
      <w:r>
        <w:rPr>
          <w:color w:val="000000"/>
          <w:kern w:val="2"/>
          <w:sz w:val="28"/>
          <w:szCs w:val="28"/>
        </w:rPr>
        <w:t>ом</w:t>
      </w:r>
      <w:r w:rsidRPr="00D3031B">
        <w:rPr>
          <w:color w:val="000000"/>
          <w:kern w:val="2"/>
          <w:sz w:val="28"/>
          <w:szCs w:val="28"/>
        </w:rPr>
        <w:t xml:space="preserve"> образовани</w:t>
      </w:r>
      <w:r>
        <w:rPr>
          <w:color w:val="000000"/>
          <w:kern w:val="2"/>
          <w:sz w:val="28"/>
          <w:szCs w:val="28"/>
        </w:rPr>
        <w:t>и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Каменоломненского городского поселения</w:t>
      </w:r>
      <w:r w:rsidRPr="00D3031B">
        <w:rPr>
          <w:color w:val="000000"/>
          <w:kern w:val="2"/>
          <w:sz w:val="28"/>
          <w:szCs w:val="28"/>
        </w:rPr>
        <w:t xml:space="preserve">. </w:t>
      </w: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В настоящий момент оценка проводится по следующим направлениям: соблюдение бюджетного законодательства, качество бюджетного планирования и полнота исполнения бюджета, прозрачность бюджетного процесса, состояние муниципального долга, управление муниципальной собственностью и оказание муниципальных услуг. </w:t>
      </w: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 xml:space="preserve">В рамках совершенствования указанной оценки отдельное внимание будет уделено показателям, характеризующим степень внедрения инноваций в муниципальное управление, например, открытость и прозрачность для общества </w:t>
      </w:r>
      <w:r w:rsidRPr="00D3031B">
        <w:rPr>
          <w:color w:val="000000"/>
          <w:kern w:val="2"/>
          <w:sz w:val="28"/>
          <w:szCs w:val="28"/>
        </w:rPr>
        <w:lastRenderedPageBreak/>
        <w:t xml:space="preserve">информации о </w:t>
      </w:r>
      <w:r>
        <w:rPr>
          <w:color w:val="000000"/>
          <w:kern w:val="2"/>
          <w:sz w:val="28"/>
          <w:szCs w:val="28"/>
        </w:rPr>
        <w:t>бюджетных учреждениях</w:t>
      </w:r>
      <w:r w:rsidRPr="00D3031B">
        <w:rPr>
          <w:color w:val="000000"/>
          <w:kern w:val="2"/>
          <w:sz w:val="28"/>
          <w:szCs w:val="28"/>
        </w:rPr>
        <w:t>, наличие</w:t>
      </w:r>
      <w:r>
        <w:rPr>
          <w:color w:val="000000"/>
          <w:kern w:val="2"/>
          <w:sz w:val="28"/>
          <w:szCs w:val="28"/>
        </w:rPr>
        <w:t xml:space="preserve"> актуальной информации на </w:t>
      </w:r>
      <w:r w:rsidRPr="00930AAD">
        <w:rPr>
          <w:color w:val="000000"/>
          <w:kern w:val="2"/>
          <w:sz w:val="28"/>
          <w:szCs w:val="28"/>
        </w:rPr>
        <w:t>сайте в сети Интернет www. bus.gov.ru</w:t>
      </w:r>
      <w:r w:rsidRPr="00D3031B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.</w:t>
      </w:r>
    </w:p>
    <w:p w:rsidR="00CA350A" w:rsidRPr="00D3031B" w:rsidRDefault="00CA350A" w:rsidP="00001E87">
      <w:pPr>
        <w:tabs>
          <w:tab w:val="left" w:pos="709"/>
        </w:tabs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Данные меры способствуют внедрению передовых принципов управления муниципальными финансами, повышению качества организации бюджетного процесса, экономному и эффективному использованию бюджетных средств, сбалансированности бюджетов.</w:t>
      </w:r>
    </w:p>
    <w:p w:rsidR="00CA350A" w:rsidRPr="00D3031B" w:rsidRDefault="00CA350A" w:rsidP="00001E87">
      <w:pPr>
        <w:suppressAutoHyphens/>
        <w:ind w:firstLine="709"/>
        <w:jc w:val="both"/>
        <w:rPr>
          <w:color w:val="000000"/>
          <w:kern w:val="2"/>
          <w:sz w:val="28"/>
          <w:szCs w:val="28"/>
        </w:rPr>
      </w:pPr>
      <w:r w:rsidRPr="00D3031B">
        <w:rPr>
          <w:color w:val="000000"/>
          <w:kern w:val="2"/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CA350A" w:rsidRPr="00346FC3" w:rsidRDefault="00CA350A" w:rsidP="00001E87">
      <w:pPr>
        <w:suppressAutoHyphens/>
        <w:jc w:val="center"/>
        <w:rPr>
          <w:color w:val="000000"/>
          <w:kern w:val="2"/>
          <w:szCs w:val="28"/>
        </w:rPr>
      </w:pPr>
    </w:p>
    <w:p w:rsidR="00CA350A" w:rsidRPr="00D3031B" w:rsidRDefault="00CA350A" w:rsidP="00001E87">
      <w:pPr>
        <w:pStyle w:val="af0"/>
        <w:tabs>
          <w:tab w:val="left" w:pos="426"/>
        </w:tabs>
        <w:suppressAutoHyphens/>
        <w:autoSpaceDE w:val="0"/>
        <w:autoSpaceDN w:val="0"/>
        <w:adjustRightInd w:val="0"/>
        <w:ind w:left="0"/>
        <w:contextualSpacing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4. Информация по ресурсному обеспечению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подпрограммы </w:t>
      </w:r>
      <w:r>
        <w:rPr>
          <w:kern w:val="2"/>
          <w:sz w:val="28"/>
          <w:szCs w:val="28"/>
        </w:rPr>
        <w:t>муниципальной программы</w:t>
      </w:r>
    </w:p>
    <w:p w:rsidR="00CA350A" w:rsidRPr="00346FC3" w:rsidRDefault="00CA350A" w:rsidP="00001E87">
      <w:pPr>
        <w:suppressAutoHyphens/>
        <w:ind w:firstLine="851"/>
        <w:jc w:val="both"/>
        <w:rPr>
          <w:color w:val="000000"/>
          <w:kern w:val="2"/>
          <w:szCs w:val="28"/>
        </w:rPr>
      </w:pPr>
    </w:p>
    <w:p w:rsidR="00CA350A" w:rsidRPr="00D3031B" w:rsidRDefault="00CA350A" w:rsidP="00002DE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Финансовое обеспечение реализации данной подпрограммы не предусматривается.</w:t>
      </w:r>
    </w:p>
    <w:p w:rsidR="00CA350A" w:rsidRDefault="00CA350A" w:rsidP="00001E87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CA350A" w:rsidRPr="00D3031B" w:rsidRDefault="00CA350A" w:rsidP="001531CB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CA350A" w:rsidRPr="00D3031B" w:rsidRDefault="00CA350A" w:rsidP="00D3031B">
      <w:pPr>
        <w:suppressAutoHyphens/>
        <w:rPr>
          <w:kern w:val="2"/>
          <w:sz w:val="28"/>
          <w:szCs w:val="28"/>
        </w:rPr>
      </w:pPr>
    </w:p>
    <w:p w:rsidR="00CA350A" w:rsidRDefault="00CA350A">
      <w:pPr>
        <w:rPr>
          <w:sz w:val="28"/>
        </w:rPr>
      </w:pPr>
    </w:p>
    <w:p w:rsidR="00CA350A" w:rsidRDefault="00CA350A" w:rsidP="003B0C54">
      <w:pPr>
        <w:rPr>
          <w:sz w:val="28"/>
        </w:rPr>
      </w:pPr>
      <w:r>
        <w:rPr>
          <w:sz w:val="28"/>
        </w:rPr>
        <w:t>Специалист по делопроизводству</w:t>
      </w:r>
    </w:p>
    <w:p w:rsidR="00CA350A" w:rsidRDefault="00CA350A" w:rsidP="003B0C54">
      <w:pPr>
        <w:rPr>
          <w:sz w:val="28"/>
        </w:rPr>
      </w:pPr>
      <w:r>
        <w:rPr>
          <w:sz w:val="28"/>
        </w:rPr>
        <w:t>и архивной работе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Е. Ю. Болдырева</w:t>
      </w:r>
    </w:p>
    <w:p w:rsidR="00CA350A" w:rsidRPr="000D3000" w:rsidRDefault="00CA350A" w:rsidP="00D3031B">
      <w:pPr>
        <w:suppressAutoHyphens/>
        <w:rPr>
          <w:sz w:val="28"/>
        </w:rPr>
      </w:pPr>
    </w:p>
    <w:p w:rsidR="00CA350A" w:rsidRPr="00D3031B" w:rsidRDefault="00CA350A" w:rsidP="00D3031B">
      <w:pPr>
        <w:suppressAutoHyphens/>
        <w:rPr>
          <w:kern w:val="2"/>
          <w:sz w:val="28"/>
          <w:szCs w:val="28"/>
        </w:rPr>
        <w:sectPr w:rsidR="00CA350A" w:rsidRPr="00D3031B" w:rsidSect="00443512">
          <w:footerReference w:type="even" r:id="rId13"/>
          <w:footerReference w:type="default" r:id="rId14"/>
          <w:pgSz w:w="11907" w:h="16840" w:code="9"/>
          <w:pgMar w:top="709" w:right="851" w:bottom="1134" w:left="1304" w:header="720" w:footer="720" w:gutter="0"/>
          <w:cols w:space="720"/>
        </w:sectPr>
      </w:pPr>
      <w:r w:rsidRPr="00D3031B">
        <w:rPr>
          <w:kern w:val="2"/>
          <w:sz w:val="28"/>
          <w:szCs w:val="28"/>
        </w:rPr>
        <w:t xml:space="preserve"> </w:t>
      </w:r>
    </w:p>
    <w:p w:rsidR="00CA350A" w:rsidRPr="00D3031B" w:rsidRDefault="00CA350A" w:rsidP="00DA669C">
      <w:pPr>
        <w:suppressAutoHyphens/>
        <w:ind w:left="9923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>Приложение № 1</w:t>
      </w:r>
    </w:p>
    <w:p w:rsidR="00CA350A" w:rsidRPr="00D3031B" w:rsidRDefault="00CA350A" w:rsidP="00DA669C">
      <w:pPr>
        <w:suppressAutoHyphens/>
        <w:ind w:left="9923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 </w:t>
      </w:r>
      <w:r>
        <w:rPr>
          <w:kern w:val="2"/>
          <w:sz w:val="28"/>
          <w:szCs w:val="28"/>
        </w:rPr>
        <w:br/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>»</w:t>
      </w:r>
    </w:p>
    <w:p w:rsidR="00CA350A" w:rsidRPr="00D3031B" w:rsidRDefault="00CA350A" w:rsidP="00D3031B">
      <w:pPr>
        <w:suppressAutoHyphens/>
        <w:jc w:val="center"/>
        <w:rPr>
          <w:kern w:val="2"/>
          <w:sz w:val="28"/>
          <w:szCs w:val="28"/>
        </w:rPr>
      </w:pPr>
      <w:bookmarkStart w:id="1" w:name="Par400"/>
      <w:bookmarkEnd w:id="1"/>
    </w:p>
    <w:p w:rsidR="00CA350A" w:rsidRPr="00D3031B" w:rsidRDefault="00CA350A" w:rsidP="00D3031B">
      <w:pPr>
        <w:suppressAutoHyphens/>
        <w:jc w:val="center"/>
        <w:rPr>
          <w:kern w:val="2"/>
          <w:sz w:val="28"/>
          <w:szCs w:val="28"/>
        </w:rPr>
      </w:pPr>
    </w:p>
    <w:p w:rsidR="00CA350A" w:rsidRDefault="00CA350A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СВЕДЕНИЯ </w:t>
      </w:r>
    </w:p>
    <w:p w:rsidR="00CA350A" w:rsidRDefault="00CA350A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 показателях (индикаторах)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</w:t>
      </w:r>
    </w:p>
    <w:p w:rsidR="00CA350A" w:rsidRPr="00D3031B" w:rsidRDefault="00CA350A" w:rsidP="00D3031B">
      <w:pPr>
        <w:suppressAutoHyphens/>
        <w:jc w:val="center"/>
        <w:rPr>
          <w:bCs/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 xml:space="preserve">», подпрограмм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bCs/>
          <w:kern w:val="2"/>
          <w:sz w:val="28"/>
          <w:szCs w:val="28"/>
        </w:rPr>
        <w:t xml:space="preserve"> и их значениях</w:t>
      </w:r>
    </w:p>
    <w:p w:rsidR="00CA350A" w:rsidRDefault="00CA350A" w:rsidP="00D3031B">
      <w:pPr>
        <w:suppressAutoHyphens/>
        <w:jc w:val="center"/>
        <w:rPr>
          <w:bCs/>
          <w:kern w:val="2"/>
          <w:sz w:val="28"/>
          <w:szCs w:val="28"/>
        </w:rPr>
      </w:pPr>
    </w:p>
    <w:p w:rsidR="00CA350A" w:rsidRPr="00D3031B" w:rsidRDefault="00CA350A" w:rsidP="00D3031B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75"/>
        <w:gridCol w:w="3537"/>
        <w:gridCol w:w="1416"/>
        <w:gridCol w:w="994"/>
        <w:gridCol w:w="990"/>
        <w:gridCol w:w="990"/>
        <w:gridCol w:w="990"/>
        <w:gridCol w:w="1132"/>
        <w:gridCol w:w="991"/>
        <w:gridCol w:w="1132"/>
        <w:gridCol w:w="1132"/>
        <w:gridCol w:w="1132"/>
      </w:tblGrid>
      <w:tr w:rsidR="00CA350A" w:rsidRPr="007C6054" w:rsidTr="00DA669C">
        <w:trPr>
          <w:jc w:val="center"/>
        </w:trPr>
        <w:tc>
          <w:tcPr>
            <w:tcW w:w="675" w:type="dxa"/>
            <w:vMerge w:val="restart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3537" w:type="dxa"/>
            <w:vMerge w:val="restart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Показатель (индикатор)</w:t>
            </w:r>
          </w:p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1416" w:type="dxa"/>
            <w:vMerge w:val="restart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9483" w:type="dxa"/>
            <w:gridSpan w:val="9"/>
          </w:tcPr>
          <w:p w:rsidR="00CA350A" w:rsidRPr="007C6054" w:rsidRDefault="00CA350A" w:rsidP="00D3031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CA350A" w:rsidRPr="007C6054" w:rsidTr="00DA669C">
        <w:trPr>
          <w:jc w:val="center"/>
        </w:trPr>
        <w:tc>
          <w:tcPr>
            <w:tcW w:w="675" w:type="dxa"/>
            <w:vMerge/>
          </w:tcPr>
          <w:p w:rsidR="00CA350A" w:rsidRPr="007C6054" w:rsidRDefault="00CA350A" w:rsidP="00D3031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CA350A" w:rsidRPr="007C6054" w:rsidRDefault="00CA350A" w:rsidP="00D3031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CA350A" w:rsidRPr="007C6054" w:rsidRDefault="00CA350A" w:rsidP="00D3031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CA350A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2012 </w:t>
            </w:r>
          </w:p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0" w:type="dxa"/>
          </w:tcPr>
          <w:p w:rsidR="00CA350A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2013 </w:t>
            </w:r>
          </w:p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0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2014</w:t>
            </w:r>
          </w:p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0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2015</w:t>
            </w:r>
          </w:p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2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2016</w:t>
            </w:r>
          </w:p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91" w:type="dxa"/>
          </w:tcPr>
          <w:p w:rsidR="00CA350A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2017 </w:t>
            </w:r>
          </w:p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2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2018</w:t>
            </w:r>
          </w:p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2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</w:p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2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</w:p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</w:tr>
    </w:tbl>
    <w:p w:rsidR="00CA350A" w:rsidRPr="00DA669C" w:rsidRDefault="00CA350A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75"/>
        <w:gridCol w:w="3537"/>
        <w:gridCol w:w="1416"/>
        <w:gridCol w:w="950"/>
        <w:gridCol w:w="44"/>
        <w:gridCol w:w="990"/>
        <w:gridCol w:w="990"/>
        <w:gridCol w:w="990"/>
        <w:gridCol w:w="1132"/>
        <w:gridCol w:w="991"/>
        <w:gridCol w:w="1132"/>
        <w:gridCol w:w="1132"/>
        <w:gridCol w:w="1132"/>
      </w:tblGrid>
      <w:tr w:rsidR="00CA350A" w:rsidRPr="007C6054" w:rsidTr="00DA669C">
        <w:trPr>
          <w:tblHeader/>
          <w:jc w:val="center"/>
        </w:trPr>
        <w:tc>
          <w:tcPr>
            <w:tcW w:w="675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</w:p>
        </w:tc>
      </w:tr>
      <w:tr w:rsidR="00CA350A" w:rsidRPr="007C6054" w:rsidTr="00DA669C">
        <w:trPr>
          <w:jc w:val="center"/>
        </w:trPr>
        <w:tc>
          <w:tcPr>
            <w:tcW w:w="15111" w:type="dxa"/>
            <w:gridSpan w:val="13"/>
          </w:tcPr>
          <w:p w:rsidR="00CA350A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 программа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 «Управление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муниципальными  финансами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</w:p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</w:tr>
      <w:tr w:rsidR="00CA350A" w:rsidRPr="007C6054" w:rsidTr="00DA669C">
        <w:trPr>
          <w:jc w:val="center"/>
        </w:trPr>
        <w:tc>
          <w:tcPr>
            <w:tcW w:w="675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537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долгосрочной бюджет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ной стратегии</w:t>
            </w:r>
          </w:p>
        </w:tc>
        <w:tc>
          <w:tcPr>
            <w:tcW w:w="1416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994" w:type="dxa"/>
            <w:gridSpan w:val="2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нет</w:t>
            </w:r>
          </w:p>
        </w:tc>
        <w:tc>
          <w:tcPr>
            <w:tcW w:w="990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нет</w:t>
            </w:r>
          </w:p>
        </w:tc>
        <w:tc>
          <w:tcPr>
            <w:tcW w:w="990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990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132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991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132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132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132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</w:tr>
      <w:tr w:rsidR="00CA350A" w:rsidRPr="007C6054" w:rsidTr="00DA669C">
        <w:trPr>
          <w:jc w:val="center"/>
        </w:trPr>
        <w:tc>
          <w:tcPr>
            <w:tcW w:w="15111" w:type="dxa"/>
            <w:gridSpan w:val="13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</w:tr>
      <w:tr w:rsidR="00CA350A" w:rsidRPr="00481BEB" w:rsidTr="00481BEB">
        <w:trPr>
          <w:jc w:val="center"/>
        </w:trPr>
        <w:tc>
          <w:tcPr>
            <w:tcW w:w="675" w:type="dxa"/>
          </w:tcPr>
          <w:p w:rsidR="00CA350A" w:rsidRPr="007C6054" w:rsidRDefault="00CA350A" w:rsidP="00D4748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3537" w:type="dxa"/>
          </w:tcPr>
          <w:p w:rsidR="00CA350A" w:rsidRPr="007C6054" w:rsidRDefault="00CA350A" w:rsidP="00413DD8">
            <w:pPr>
              <w:pStyle w:val="NoSpacing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Объем налоговых и неналоговых доходов бюджета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1416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950" w:type="dxa"/>
          </w:tcPr>
          <w:p w:rsidR="00CA350A" w:rsidRPr="00481BEB" w:rsidRDefault="00CA350A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38153,7</w:t>
            </w:r>
          </w:p>
        </w:tc>
        <w:tc>
          <w:tcPr>
            <w:tcW w:w="1034" w:type="dxa"/>
            <w:gridSpan w:val="2"/>
          </w:tcPr>
          <w:p w:rsidR="00CA350A" w:rsidRPr="00481BEB" w:rsidRDefault="00CA350A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37057,5</w:t>
            </w:r>
          </w:p>
        </w:tc>
        <w:tc>
          <w:tcPr>
            <w:tcW w:w="990" w:type="dxa"/>
          </w:tcPr>
          <w:p w:rsidR="00CA350A" w:rsidRPr="00481BEB" w:rsidRDefault="00CA350A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38200,0</w:t>
            </w:r>
          </w:p>
        </w:tc>
        <w:tc>
          <w:tcPr>
            <w:tcW w:w="990" w:type="dxa"/>
          </w:tcPr>
          <w:p w:rsidR="00CA350A" w:rsidRPr="00481BEB" w:rsidRDefault="00CA350A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39150,2</w:t>
            </w:r>
          </w:p>
        </w:tc>
        <w:tc>
          <w:tcPr>
            <w:tcW w:w="1132" w:type="dxa"/>
          </w:tcPr>
          <w:p w:rsidR="00CA350A" w:rsidRPr="00481BEB" w:rsidRDefault="00CA350A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40922,0</w:t>
            </w:r>
          </w:p>
        </w:tc>
        <w:tc>
          <w:tcPr>
            <w:tcW w:w="991" w:type="dxa"/>
          </w:tcPr>
          <w:p w:rsidR="00CA350A" w:rsidRPr="00481BEB" w:rsidRDefault="00CA350A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41750,2</w:t>
            </w:r>
          </w:p>
        </w:tc>
        <w:tc>
          <w:tcPr>
            <w:tcW w:w="1132" w:type="dxa"/>
          </w:tcPr>
          <w:p w:rsidR="00CA350A" w:rsidRPr="00481BEB" w:rsidRDefault="00CA350A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42005,3</w:t>
            </w:r>
          </w:p>
        </w:tc>
        <w:tc>
          <w:tcPr>
            <w:tcW w:w="1132" w:type="dxa"/>
          </w:tcPr>
          <w:p w:rsidR="00CA350A" w:rsidRPr="00481BEB" w:rsidRDefault="00CA350A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42900,8</w:t>
            </w:r>
          </w:p>
        </w:tc>
        <w:tc>
          <w:tcPr>
            <w:tcW w:w="1132" w:type="dxa"/>
          </w:tcPr>
          <w:p w:rsidR="00CA350A" w:rsidRPr="00481BEB" w:rsidRDefault="00CA350A" w:rsidP="00D4748B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481BEB">
              <w:rPr>
                <w:spacing w:val="-26"/>
                <w:kern w:val="2"/>
                <w:sz w:val="24"/>
                <w:szCs w:val="24"/>
              </w:rPr>
              <w:t>43400,0</w:t>
            </w:r>
          </w:p>
        </w:tc>
      </w:tr>
      <w:tr w:rsidR="00CA350A" w:rsidRPr="007C6054" w:rsidTr="00481BEB">
        <w:trPr>
          <w:jc w:val="center"/>
        </w:trPr>
        <w:tc>
          <w:tcPr>
            <w:tcW w:w="675" w:type="dxa"/>
          </w:tcPr>
          <w:p w:rsidR="00CA350A" w:rsidRPr="007C6054" w:rsidRDefault="00CA350A" w:rsidP="00D4748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537" w:type="dxa"/>
          </w:tcPr>
          <w:p w:rsidR="00CA350A" w:rsidRPr="007C6054" w:rsidRDefault="00CA350A" w:rsidP="00D3031B">
            <w:pPr>
              <w:pStyle w:val="NoSpacing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Доля расходов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, формируемых в рамках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муниципальных  программ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, в общем объ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еме расходов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416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ов</w:t>
            </w:r>
          </w:p>
        </w:tc>
        <w:tc>
          <w:tcPr>
            <w:tcW w:w="950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034" w:type="dxa"/>
            <w:gridSpan w:val="2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990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A350A" w:rsidRPr="007C6054" w:rsidRDefault="00CA350A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CA350A" w:rsidRPr="007C6054" w:rsidRDefault="00CA350A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CA350A" w:rsidRPr="007C6054" w:rsidRDefault="00CA350A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32" w:type="dxa"/>
          </w:tcPr>
          <w:p w:rsidR="00CA350A" w:rsidRPr="007C6054" w:rsidRDefault="00CA350A" w:rsidP="00D3031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</w:t>
            </w:r>
          </w:p>
        </w:tc>
        <w:tc>
          <w:tcPr>
            <w:tcW w:w="1132" w:type="dxa"/>
          </w:tcPr>
          <w:p w:rsidR="00CA350A" w:rsidRPr="007C6054" w:rsidRDefault="00CA350A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A350A" w:rsidRPr="007C6054" w:rsidRDefault="00CA350A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</w:tr>
      <w:tr w:rsidR="00CA350A" w:rsidRPr="007C6054" w:rsidTr="00DA669C">
        <w:trPr>
          <w:jc w:val="center"/>
        </w:trPr>
        <w:tc>
          <w:tcPr>
            <w:tcW w:w="15111" w:type="dxa"/>
            <w:gridSpan w:val="13"/>
          </w:tcPr>
          <w:p w:rsidR="00CA350A" w:rsidRPr="007C6054" w:rsidRDefault="00CA350A" w:rsidP="00D3031B">
            <w:pPr>
              <w:pStyle w:val="NoSpacing1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lastRenderedPageBreak/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CA350A" w:rsidRPr="007C6054" w:rsidTr="00DA669C">
        <w:trPr>
          <w:jc w:val="center"/>
        </w:trPr>
        <w:tc>
          <w:tcPr>
            <w:tcW w:w="675" w:type="dxa"/>
          </w:tcPr>
          <w:p w:rsidR="00CA350A" w:rsidRPr="007C6054" w:rsidRDefault="00CA350A" w:rsidP="00D4748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3537" w:type="dxa"/>
          </w:tcPr>
          <w:p w:rsidR="00CA350A" w:rsidRPr="007C6054" w:rsidRDefault="00CA350A" w:rsidP="00D3031B">
            <w:pPr>
              <w:pStyle w:val="NoSpacing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Исполнение расходных обяза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тельств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416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ов</w:t>
            </w:r>
          </w:p>
        </w:tc>
        <w:tc>
          <w:tcPr>
            <w:tcW w:w="994" w:type="dxa"/>
            <w:gridSpan w:val="2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99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.6</w:t>
            </w:r>
          </w:p>
        </w:tc>
        <w:tc>
          <w:tcPr>
            <w:tcW w:w="990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A350A" w:rsidRPr="007C6054" w:rsidRDefault="00CA350A" w:rsidP="00D3031B">
            <w:pPr>
              <w:pStyle w:val="NoSpacing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A350A" w:rsidRPr="007C6054" w:rsidRDefault="00CA350A" w:rsidP="00D3031B">
            <w:pPr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CA350A" w:rsidRPr="007C6054" w:rsidTr="004E2785">
        <w:trPr>
          <w:jc w:val="center"/>
        </w:trPr>
        <w:tc>
          <w:tcPr>
            <w:tcW w:w="15111" w:type="dxa"/>
            <w:gridSpan w:val="13"/>
          </w:tcPr>
          <w:p w:rsidR="00CA350A" w:rsidRPr="007C6054" w:rsidRDefault="00CA350A" w:rsidP="004E2785">
            <w:pPr>
              <w:pStyle w:val="af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Подпрограмма 3. «Управление государственным долгом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CA350A" w:rsidRPr="007C6054" w:rsidTr="004E2785">
        <w:trPr>
          <w:jc w:val="center"/>
        </w:trPr>
        <w:tc>
          <w:tcPr>
            <w:tcW w:w="675" w:type="dxa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537" w:type="dxa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Отношение объема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7C6054">
              <w:rPr>
                <w:kern w:val="2"/>
                <w:sz w:val="24"/>
                <w:szCs w:val="24"/>
              </w:rPr>
              <w:t xml:space="preserve">долга </w:t>
            </w:r>
            <w:r>
              <w:rPr>
                <w:kern w:val="2"/>
                <w:sz w:val="24"/>
                <w:szCs w:val="24"/>
              </w:rPr>
              <w:t xml:space="preserve">Каменоломненского городского поселения </w:t>
            </w:r>
            <w:r w:rsidRPr="007C6054">
              <w:rPr>
                <w:kern w:val="2"/>
                <w:sz w:val="24"/>
                <w:szCs w:val="24"/>
              </w:rPr>
              <w:t xml:space="preserve">к </w:t>
            </w:r>
            <w:r>
              <w:rPr>
                <w:kern w:val="2"/>
                <w:sz w:val="24"/>
                <w:szCs w:val="24"/>
              </w:rPr>
              <w:t>общему годовому объему доходов</w:t>
            </w:r>
            <w:r w:rsidRPr="007C6054">
              <w:rPr>
                <w:kern w:val="2"/>
                <w:sz w:val="24"/>
                <w:szCs w:val="24"/>
              </w:rPr>
              <w:t xml:space="preserve">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жета </w:t>
            </w:r>
            <w:r>
              <w:rPr>
                <w:kern w:val="2"/>
                <w:sz w:val="24"/>
                <w:szCs w:val="24"/>
              </w:rPr>
              <w:t xml:space="preserve">поселения </w:t>
            </w:r>
            <w:r w:rsidRPr="007C6054">
              <w:rPr>
                <w:kern w:val="2"/>
                <w:sz w:val="24"/>
                <w:szCs w:val="24"/>
              </w:rPr>
              <w:t>без учета объема безвоз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мездных поступлений</w:t>
            </w:r>
          </w:p>
        </w:tc>
        <w:tc>
          <w:tcPr>
            <w:tcW w:w="1416" w:type="dxa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 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994" w:type="dxa"/>
            <w:gridSpan w:val="2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CA350A" w:rsidRPr="007C6054" w:rsidTr="004E2785">
        <w:trPr>
          <w:jc w:val="center"/>
        </w:trPr>
        <w:tc>
          <w:tcPr>
            <w:tcW w:w="675" w:type="dxa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3537" w:type="dxa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Доля расходов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 xml:space="preserve">Каменоломненского городского поселения </w:t>
            </w:r>
            <w:r w:rsidRPr="007C6054">
              <w:rPr>
                <w:kern w:val="2"/>
                <w:sz w:val="24"/>
                <w:szCs w:val="24"/>
              </w:rPr>
              <w:t>в объеме расходов  бюджета</w:t>
            </w:r>
            <w:r>
              <w:rPr>
                <w:kern w:val="2"/>
                <w:sz w:val="24"/>
                <w:szCs w:val="24"/>
              </w:rPr>
              <w:t xml:space="preserve"> поселения</w:t>
            </w:r>
            <w:r w:rsidRPr="007C6054">
              <w:rPr>
                <w:kern w:val="2"/>
                <w:sz w:val="24"/>
                <w:szCs w:val="24"/>
              </w:rPr>
              <w:t>, за исключе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нием объема расходов, которые осуществляются за счет субвен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ций, предоставляемых из бюдже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тов бюджетной системы Россий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ской Федерации</w:t>
            </w:r>
          </w:p>
        </w:tc>
        <w:tc>
          <w:tcPr>
            <w:tcW w:w="1416" w:type="dxa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 процент</w:t>
            </w:r>
            <w:r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994" w:type="dxa"/>
            <w:gridSpan w:val="2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CA350A" w:rsidRPr="007C6054" w:rsidTr="004E2785">
        <w:trPr>
          <w:jc w:val="center"/>
        </w:trPr>
        <w:tc>
          <w:tcPr>
            <w:tcW w:w="15111" w:type="dxa"/>
            <w:gridSpan w:val="13"/>
          </w:tcPr>
          <w:p w:rsidR="00CA350A" w:rsidRPr="007C6054" w:rsidRDefault="00CA350A" w:rsidP="004E2785">
            <w:pPr>
              <w:pStyle w:val="af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4</w:t>
            </w:r>
            <w:r w:rsidRPr="007C605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. «Содействие повышению качества управления муниципальными финансами»</w:t>
            </w:r>
          </w:p>
        </w:tc>
      </w:tr>
      <w:tr w:rsidR="00CA350A" w:rsidRPr="00CD3948" w:rsidTr="004E2785">
        <w:trPr>
          <w:jc w:val="center"/>
        </w:trPr>
        <w:tc>
          <w:tcPr>
            <w:tcW w:w="675" w:type="dxa"/>
          </w:tcPr>
          <w:p w:rsidR="00CA350A" w:rsidRPr="008C29E8" w:rsidRDefault="00CA350A" w:rsidP="004E2785">
            <w:pPr>
              <w:pStyle w:val="af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C29E8">
              <w:rPr>
                <w:rFonts w:ascii="Times New Roman" w:hAnsi="Times New Roman"/>
                <w:kern w:val="2"/>
                <w:sz w:val="24"/>
                <w:szCs w:val="24"/>
              </w:rPr>
              <w:t>4.1.</w:t>
            </w:r>
          </w:p>
        </w:tc>
        <w:tc>
          <w:tcPr>
            <w:tcW w:w="3537" w:type="dxa"/>
          </w:tcPr>
          <w:p w:rsidR="00CA350A" w:rsidRPr="008C29E8" w:rsidRDefault="00CA350A" w:rsidP="004E278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Доля</w:t>
            </w:r>
            <w:r w:rsidRPr="008C29E8">
              <w:rPr>
                <w:bCs/>
                <w:kern w:val="2"/>
                <w:sz w:val="24"/>
                <w:szCs w:val="24"/>
              </w:rPr>
              <w:t xml:space="preserve"> муниципальных бюджетных учреждений, которым оказана методологическая поддержка по вопросам осуществления бюджетного процесса</w:t>
            </w:r>
            <w:r>
              <w:rPr>
                <w:bCs/>
                <w:kern w:val="2"/>
                <w:sz w:val="24"/>
                <w:szCs w:val="24"/>
              </w:rPr>
              <w:t xml:space="preserve"> от общего количества муниципальных учреждений Каменоломненского городского поселения</w:t>
            </w:r>
          </w:p>
        </w:tc>
        <w:tc>
          <w:tcPr>
            <w:tcW w:w="1416" w:type="dxa"/>
          </w:tcPr>
          <w:p w:rsidR="00CA350A" w:rsidRPr="008C29E8" w:rsidRDefault="00CA350A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994" w:type="dxa"/>
            <w:gridSpan w:val="2"/>
          </w:tcPr>
          <w:p w:rsidR="00CA350A" w:rsidRPr="008C29E8" w:rsidRDefault="00CA350A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CA350A" w:rsidRPr="008C29E8" w:rsidRDefault="00CA350A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CA350A" w:rsidRPr="008C29E8" w:rsidRDefault="00CA350A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CA350A" w:rsidRPr="008C29E8" w:rsidRDefault="00CA350A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CA350A" w:rsidRPr="008C29E8" w:rsidRDefault="00CA350A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CA350A" w:rsidRPr="008C29E8" w:rsidRDefault="00CA350A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CA350A" w:rsidRPr="008C29E8" w:rsidRDefault="00CA350A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CA350A" w:rsidRPr="008C29E8" w:rsidRDefault="00CA350A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CA350A" w:rsidRPr="008C29E8" w:rsidRDefault="00CA350A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CA350A" w:rsidRPr="00D3031B" w:rsidRDefault="00CA350A" w:rsidP="00D3031B">
      <w:pPr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</w:p>
    <w:p w:rsidR="00CA350A" w:rsidRPr="00D3031B" w:rsidRDefault="00CA350A" w:rsidP="00D2173F">
      <w:pPr>
        <w:pageBreakBefore/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>Приложение № 2</w:t>
      </w:r>
    </w:p>
    <w:p w:rsidR="00CA350A" w:rsidRDefault="00CA350A" w:rsidP="00D4748B">
      <w:pPr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 </w:t>
      </w:r>
    </w:p>
    <w:p w:rsidR="00CA350A" w:rsidRPr="00D3031B" w:rsidRDefault="00CA350A" w:rsidP="00D4748B">
      <w:pPr>
        <w:suppressAutoHyphens/>
        <w:ind w:left="963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>»</w:t>
      </w:r>
    </w:p>
    <w:p w:rsidR="00CA350A" w:rsidRPr="00D3031B" w:rsidRDefault="00CA350A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A350A" w:rsidRDefault="00CA350A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2" w:name="Par487"/>
      <w:bookmarkEnd w:id="2"/>
      <w:r w:rsidRPr="00D3031B">
        <w:rPr>
          <w:kern w:val="2"/>
          <w:sz w:val="28"/>
          <w:szCs w:val="28"/>
        </w:rPr>
        <w:t xml:space="preserve">ПЕРЕЧЕНЬ </w:t>
      </w:r>
    </w:p>
    <w:p w:rsidR="00CA350A" w:rsidRDefault="00CA350A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подпрограмм и основных мероприятий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«Управление </w:t>
      </w:r>
    </w:p>
    <w:p w:rsidR="00CA350A" w:rsidRPr="00D3031B" w:rsidRDefault="00CA350A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>»</w:t>
      </w:r>
    </w:p>
    <w:p w:rsidR="00CA350A" w:rsidRPr="00D3031B" w:rsidRDefault="00CA350A" w:rsidP="00D3031B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8"/>
        <w:gridCol w:w="3418"/>
        <w:gridCol w:w="1870"/>
        <w:gridCol w:w="1439"/>
        <w:gridCol w:w="1438"/>
        <w:gridCol w:w="2314"/>
        <w:gridCol w:w="1948"/>
        <w:gridCol w:w="2076"/>
      </w:tblGrid>
      <w:tr w:rsidR="00CA350A" w:rsidRPr="007C6054" w:rsidTr="00D4748B">
        <w:trPr>
          <w:tblCellSpacing w:w="5" w:type="nil"/>
          <w:jc w:val="center"/>
        </w:trPr>
        <w:tc>
          <w:tcPr>
            <w:tcW w:w="608" w:type="dxa"/>
            <w:vMerge w:val="restart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№ </w:t>
            </w:r>
            <w:r w:rsidRPr="007C6054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3418" w:type="dxa"/>
            <w:vMerge w:val="restart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Номер и наименование </w:t>
            </w:r>
            <w:r w:rsidRPr="007C6054">
              <w:rPr>
                <w:kern w:val="2"/>
                <w:sz w:val="24"/>
                <w:szCs w:val="24"/>
              </w:rPr>
              <w:br/>
              <w:t>основного мероприятия</w:t>
            </w:r>
          </w:p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Соисполнитель, участник, 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ственный за ис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полнение основ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ного мероприя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тия</w:t>
            </w:r>
          </w:p>
        </w:tc>
        <w:tc>
          <w:tcPr>
            <w:tcW w:w="2877" w:type="dxa"/>
            <w:gridSpan w:val="2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314" w:type="dxa"/>
            <w:vMerge w:val="restart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Ожидаемый </w:t>
            </w:r>
            <w:r w:rsidRPr="007C6054">
              <w:rPr>
                <w:kern w:val="2"/>
                <w:sz w:val="24"/>
                <w:szCs w:val="24"/>
              </w:rPr>
              <w:br/>
              <w:t xml:space="preserve">непосредственный </w:t>
            </w:r>
            <w:r w:rsidRPr="007C6054">
              <w:rPr>
                <w:kern w:val="2"/>
                <w:sz w:val="24"/>
                <w:szCs w:val="24"/>
              </w:rPr>
              <w:br/>
              <w:t xml:space="preserve">результат </w:t>
            </w:r>
            <w:r w:rsidRPr="007C6054">
              <w:rPr>
                <w:kern w:val="2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48" w:type="dxa"/>
            <w:vMerge w:val="restart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Последствия </w:t>
            </w:r>
            <w:r w:rsidRPr="007C6054">
              <w:rPr>
                <w:kern w:val="2"/>
                <w:sz w:val="24"/>
                <w:szCs w:val="24"/>
              </w:rPr>
              <w:br/>
              <w:t>нереализации</w:t>
            </w:r>
            <w:r w:rsidRPr="007C6054">
              <w:rPr>
                <w:kern w:val="2"/>
                <w:sz w:val="24"/>
                <w:szCs w:val="24"/>
              </w:rPr>
              <w:br/>
              <w:t xml:space="preserve">основного </w:t>
            </w:r>
            <w:r w:rsidRPr="007C6054">
              <w:rPr>
                <w:kern w:val="2"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2076" w:type="dxa"/>
            <w:vMerge w:val="restart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Связь с </w:t>
            </w:r>
            <w:r w:rsidRPr="007C6054">
              <w:rPr>
                <w:kern w:val="2"/>
                <w:sz w:val="24"/>
                <w:szCs w:val="24"/>
              </w:rPr>
              <w:br/>
              <w:t xml:space="preserve">показателями </w:t>
            </w: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kern w:val="2"/>
                <w:sz w:val="24"/>
                <w:szCs w:val="24"/>
              </w:rPr>
              <w:br/>
              <w:t xml:space="preserve">программы </w:t>
            </w:r>
            <w:r w:rsidRPr="007C6054">
              <w:rPr>
                <w:kern w:val="2"/>
                <w:sz w:val="24"/>
                <w:szCs w:val="24"/>
              </w:rPr>
              <w:br/>
              <w:t>(подпрограммы)</w:t>
            </w:r>
          </w:p>
        </w:tc>
      </w:tr>
      <w:tr w:rsidR="00CA350A" w:rsidRPr="007C6054" w:rsidTr="00D4748B">
        <w:trPr>
          <w:tblCellSpacing w:w="5" w:type="nil"/>
          <w:jc w:val="center"/>
        </w:trPr>
        <w:tc>
          <w:tcPr>
            <w:tcW w:w="608" w:type="dxa"/>
            <w:vMerge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CA350A" w:rsidRPr="007C6054" w:rsidRDefault="00CA350A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CA350A" w:rsidRPr="007C6054" w:rsidRDefault="00CA350A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начала </w:t>
            </w:r>
            <w:r w:rsidRPr="007C6054">
              <w:rPr>
                <w:kern w:val="2"/>
                <w:sz w:val="24"/>
                <w:szCs w:val="24"/>
              </w:rPr>
              <w:br/>
              <w:t>реализации</w:t>
            </w:r>
          </w:p>
        </w:tc>
        <w:tc>
          <w:tcPr>
            <w:tcW w:w="1438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окончания </w:t>
            </w:r>
            <w:r w:rsidRPr="007C6054">
              <w:rPr>
                <w:kern w:val="2"/>
                <w:sz w:val="24"/>
                <w:szCs w:val="24"/>
              </w:rPr>
              <w:br/>
              <w:t>реализации</w:t>
            </w:r>
          </w:p>
        </w:tc>
        <w:tc>
          <w:tcPr>
            <w:tcW w:w="2314" w:type="dxa"/>
            <w:vMerge/>
          </w:tcPr>
          <w:p w:rsidR="00CA350A" w:rsidRPr="007C6054" w:rsidRDefault="00CA350A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A350A" w:rsidRPr="007C6054" w:rsidRDefault="00CA350A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A350A" w:rsidRPr="007C6054" w:rsidRDefault="00CA350A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</w:tr>
    </w:tbl>
    <w:p w:rsidR="00CA350A" w:rsidRPr="00D4748B" w:rsidRDefault="00CA350A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8"/>
        <w:gridCol w:w="3418"/>
        <w:gridCol w:w="1870"/>
        <w:gridCol w:w="1439"/>
        <w:gridCol w:w="1438"/>
        <w:gridCol w:w="2314"/>
        <w:gridCol w:w="1948"/>
        <w:gridCol w:w="2076"/>
      </w:tblGrid>
      <w:tr w:rsidR="00CA350A" w:rsidRPr="007C6054" w:rsidTr="00D4748B">
        <w:trPr>
          <w:tblHeader/>
          <w:tblCellSpacing w:w="5" w:type="nil"/>
          <w:jc w:val="center"/>
        </w:trPr>
        <w:tc>
          <w:tcPr>
            <w:tcW w:w="608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418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A350A" w:rsidRPr="007C6054" w:rsidRDefault="00CA350A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38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076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8</w:t>
            </w:r>
          </w:p>
        </w:tc>
      </w:tr>
      <w:tr w:rsidR="00CA350A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03" w:type="dxa"/>
            <w:gridSpan w:val="7"/>
          </w:tcPr>
          <w:p w:rsidR="00CA350A" w:rsidRPr="007C6054" w:rsidRDefault="00CA350A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Подпрограмма </w:t>
            </w:r>
            <w:r w:rsidRPr="007C6054">
              <w:rPr>
                <w:bCs/>
                <w:kern w:val="2"/>
                <w:sz w:val="24"/>
                <w:szCs w:val="24"/>
              </w:rPr>
              <w:t>1. «Долгосрочное финансовое планирование»</w:t>
            </w:r>
          </w:p>
        </w:tc>
      </w:tr>
      <w:tr w:rsidR="00CA350A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CA350A" w:rsidRPr="007C6054" w:rsidRDefault="00CA350A" w:rsidP="00D3031B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1.1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CA350A" w:rsidRPr="007C6054" w:rsidRDefault="00CA350A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Разработка и реализация меха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низмов контроля за исполне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нием доходов бюджета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и снижением недоимки</w:t>
            </w:r>
          </w:p>
          <w:p w:rsidR="00CA350A" w:rsidRPr="007C6054" w:rsidRDefault="00CA350A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</w:tcPr>
          <w:p w:rsidR="00CA350A" w:rsidRDefault="00CA350A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CA350A" w:rsidRPr="007C6054" w:rsidRDefault="00CA350A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на постоян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ной основе</w:t>
            </w:r>
          </w:p>
        </w:tc>
        <w:tc>
          <w:tcPr>
            <w:tcW w:w="2314" w:type="dxa"/>
          </w:tcPr>
          <w:p w:rsidR="00CA350A" w:rsidRPr="007C6054" w:rsidRDefault="00CA350A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исполнение бюджет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ных назначений по налоговым и ненало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говым доходам;</w:t>
            </w:r>
          </w:p>
          <w:p w:rsidR="00CA350A" w:rsidRPr="007C6054" w:rsidRDefault="00CA350A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достижение устойчи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вой положительной динамики поступле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ний по всем видам налоговых и ненало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говых доходов</w:t>
            </w:r>
          </w:p>
        </w:tc>
        <w:tc>
          <w:tcPr>
            <w:tcW w:w="1948" w:type="dxa"/>
          </w:tcPr>
          <w:p w:rsidR="00CA350A" w:rsidRPr="007C6054" w:rsidRDefault="00CA350A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неисполнение доходной части бюджета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  <w:p w:rsidR="00CA350A" w:rsidRPr="007C6054" w:rsidRDefault="00CA350A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76" w:type="dxa"/>
          </w:tcPr>
          <w:p w:rsidR="00CA350A" w:rsidRPr="007C6054" w:rsidRDefault="00CA350A" w:rsidP="00D3031B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показатель 1.1</w:t>
            </w:r>
          </w:p>
          <w:p w:rsidR="00CA350A" w:rsidRPr="007C6054" w:rsidRDefault="00CA350A" w:rsidP="00D3031B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</w:tr>
      <w:tr w:rsidR="00CA350A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418" w:type="dxa"/>
          </w:tcPr>
          <w:p w:rsidR="00CA350A" w:rsidRPr="007C6054" w:rsidRDefault="00CA350A" w:rsidP="00D3031B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1.2</w:t>
            </w:r>
            <w:r>
              <w:rPr>
                <w:kern w:val="2"/>
                <w:sz w:val="24"/>
                <w:szCs w:val="24"/>
              </w:rPr>
              <w:t>.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CA350A" w:rsidRPr="007C6054" w:rsidRDefault="00CA350A" w:rsidP="00294B1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Оценка эффективности налого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вых льгот, установленных </w:t>
            </w:r>
            <w:r>
              <w:rPr>
                <w:kern w:val="2"/>
                <w:sz w:val="24"/>
                <w:szCs w:val="24"/>
              </w:rPr>
              <w:t>нормативно правовыми актами Каменоломненского городского поселения</w:t>
            </w:r>
          </w:p>
        </w:tc>
        <w:tc>
          <w:tcPr>
            <w:tcW w:w="1870" w:type="dxa"/>
          </w:tcPr>
          <w:p w:rsidR="00CA350A" w:rsidRDefault="00CA350A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CA350A" w:rsidRPr="007C6054" w:rsidRDefault="00CA350A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на постоян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ной основе</w:t>
            </w:r>
          </w:p>
        </w:tc>
        <w:tc>
          <w:tcPr>
            <w:tcW w:w="2314" w:type="dxa"/>
          </w:tcPr>
          <w:p w:rsidR="00CA350A" w:rsidRPr="007C6054" w:rsidRDefault="00CA350A" w:rsidP="00294B1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сокращение неэффек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тивных и малоэффективных нало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говых льгот и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зация мер, направ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ленных на </w:t>
            </w:r>
            <w:r w:rsidRPr="007C6054">
              <w:rPr>
                <w:kern w:val="2"/>
                <w:sz w:val="24"/>
                <w:szCs w:val="24"/>
              </w:rPr>
              <w:lastRenderedPageBreak/>
              <w:t>оптимиза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цию налоговых льгот</w:t>
            </w:r>
          </w:p>
        </w:tc>
        <w:tc>
          <w:tcPr>
            <w:tcW w:w="1948" w:type="dxa"/>
          </w:tcPr>
          <w:p w:rsidR="00CA350A" w:rsidRPr="007C6054" w:rsidRDefault="00CA350A" w:rsidP="00294B1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lastRenderedPageBreak/>
              <w:t xml:space="preserve">снижение уровня эффективности управления </w:t>
            </w:r>
            <w:r>
              <w:rPr>
                <w:kern w:val="2"/>
                <w:sz w:val="24"/>
                <w:szCs w:val="24"/>
              </w:rPr>
              <w:t>муниципальными</w:t>
            </w:r>
            <w:r w:rsidRPr="007C6054">
              <w:rPr>
                <w:kern w:val="2"/>
                <w:sz w:val="24"/>
                <w:szCs w:val="24"/>
              </w:rPr>
              <w:t xml:space="preserve"> фи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нансами </w:t>
            </w:r>
          </w:p>
        </w:tc>
        <w:tc>
          <w:tcPr>
            <w:tcW w:w="2076" w:type="dxa"/>
          </w:tcPr>
          <w:p w:rsidR="00CA350A" w:rsidRPr="007C6054" w:rsidRDefault="00CA350A" w:rsidP="00D3031B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показатель 1.1</w:t>
            </w:r>
          </w:p>
          <w:p w:rsidR="00CA350A" w:rsidRPr="007C6054" w:rsidRDefault="00CA350A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CA350A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18" w:type="dxa"/>
          </w:tcPr>
          <w:p w:rsidR="00CA350A" w:rsidRPr="007C6054" w:rsidRDefault="00CA350A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1.3</w:t>
            </w:r>
            <w:r>
              <w:rPr>
                <w:kern w:val="2"/>
                <w:sz w:val="24"/>
                <w:szCs w:val="24"/>
              </w:rPr>
              <w:t>.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color w:val="000000"/>
                <w:kern w:val="2"/>
                <w:sz w:val="24"/>
                <w:szCs w:val="24"/>
              </w:rPr>
              <w:t>Фор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7C6054">
              <w:rPr>
                <w:color w:val="000000"/>
                <w:kern w:val="2"/>
                <w:sz w:val="24"/>
                <w:szCs w:val="24"/>
              </w:rPr>
              <w:t xml:space="preserve">мирование расходов </w:t>
            </w:r>
            <w:r>
              <w:rPr>
                <w:color w:val="000000"/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color w:val="000000"/>
                <w:kern w:val="2"/>
                <w:sz w:val="24"/>
                <w:szCs w:val="24"/>
              </w:rPr>
              <w:t xml:space="preserve"> в соответ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7C6054">
              <w:rPr>
                <w:color w:val="000000"/>
                <w:kern w:val="2"/>
                <w:sz w:val="24"/>
                <w:szCs w:val="24"/>
              </w:rPr>
              <w:t xml:space="preserve">ствии с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муниципальными</w:t>
            </w:r>
            <w:r w:rsidRPr="007C6054">
              <w:rPr>
                <w:color w:val="000000"/>
                <w:kern w:val="2"/>
                <w:sz w:val="24"/>
                <w:szCs w:val="24"/>
              </w:rPr>
              <w:t xml:space="preserve"> про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7C6054">
              <w:rPr>
                <w:color w:val="000000"/>
                <w:kern w:val="2"/>
                <w:sz w:val="24"/>
                <w:szCs w:val="24"/>
              </w:rPr>
              <w:t>граммами</w:t>
            </w:r>
          </w:p>
          <w:p w:rsidR="00CA350A" w:rsidRPr="007C6054" w:rsidRDefault="00CA350A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</w:tcPr>
          <w:p w:rsidR="00CA350A" w:rsidRDefault="00CA350A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CA350A" w:rsidRPr="007C6054" w:rsidRDefault="00CA350A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CA350A" w:rsidRPr="007C6054" w:rsidRDefault="00CA350A" w:rsidP="000F5090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CA350A" w:rsidRPr="007C6054" w:rsidRDefault="00CA350A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переход на формиро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вание и исполнение бюджета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на основе программно-целевых принципов (планиро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вание, контроль и последующая оценка эффективности ис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пользования бюджет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ных средств); </w:t>
            </w:r>
          </w:p>
          <w:p w:rsidR="00CA350A" w:rsidRPr="007C6054" w:rsidRDefault="00CA350A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доля расходов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kern w:val="2"/>
                <w:sz w:val="24"/>
                <w:szCs w:val="24"/>
              </w:rPr>
              <w:t>, формируемых в рам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ках </w:t>
            </w:r>
            <w:r>
              <w:rPr>
                <w:kern w:val="2"/>
                <w:sz w:val="24"/>
                <w:szCs w:val="24"/>
              </w:rPr>
              <w:t>муниципальных  программ</w:t>
            </w:r>
            <w:r w:rsidRPr="007C6054">
              <w:rPr>
                <w:kern w:val="2"/>
                <w:sz w:val="24"/>
                <w:szCs w:val="24"/>
              </w:rPr>
              <w:t xml:space="preserve">, к общему объему расходов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kern w:val="2"/>
                <w:sz w:val="24"/>
                <w:szCs w:val="24"/>
              </w:rPr>
              <w:t xml:space="preserve"> составит в 2020 году более 90 процентов</w:t>
            </w:r>
          </w:p>
        </w:tc>
        <w:tc>
          <w:tcPr>
            <w:tcW w:w="1948" w:type="dxa"/>
          </w:tcPr>
          <w:p w:rsidR="00CA350A" w:rsidRPr="007C6054" w:rsidRDefault="00CA350A" w:rsidP="00D3031B">
            <w:pPr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непрограммный бюджет; </w:t>
            </w:r>
          </w:p>
          <w:p w:rsidR="00CA350A" w:rsidRPr="007C6054" w:rsidRDefault="00CA350A" w:rsidP="00D3031B">
            <w:pPr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расходы на про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граммные меро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приятия будут заклассифициро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ваны как целевые мероприятия</w:t>
            </w:r>
          </w:p>
        </w:tc>
        <w:tc>
          <w:tcPr>
            <w:tcW w:w="2076" w:type="dxa"/>
          </w:tcPr>
          <w:p w:rsidR="00CA350A" w:rsidRPr="007C6054" w:rsidRDefault="00CA350A" w:rsidP="00D3031B">
            <w:pPr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показатель 1.2</w:t>
            </w:r>
          </w:p>
          <w:p w:rsidR="00CA350A" w:rsidRPr="007C6054" w:rsidRDefault="00CA350A" w:rsidP="00D3031B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CA350A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03" w:type="dxa"/>
            <w:gridSpan w:val="7"/>
          </w:tcPr>
          <w:p w:rsidR="00CA350A" w:rsidRPr="007C6054" w:rsidRDefault="00CA350A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bCs/>
                <w:kern w:val="2"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CA350A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CA350A" w:rsidRPr="007C6054" w:rsidRDefault="00CA350A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2.1</w:t>
            </w:r>
            <w:r>
              <w:rPr>
                <w:kern w:val="2"/>
                <w:sz w:val="24"/>
                <w:szCs w:val="24"/>
              </w:rPr>
              <w:t>.</w:t>
            </w:r>
            <w:r w:rsidRPr="007C6054">
              <w:rPr>
                <w:kern w:val="2"/>
                <w:sz w:val="24"/>
                <w:szCs w:val="24"/>
              </w:rPr>
              <w:t xml:space="preserve"> Раз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работка и совершенствование нормативного правового регу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лирования по организации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жетного процесса</w:t>
            </w:r>
          </w:p>
        </w:tc>
        <w:tc>
          <w:tcPr>
            <w:tcW w:w="1870" w:type="dxa"/>
          </w:tcPr>
          <w:p w:rsidR="00CA350A" w:rsidRDefault="00CA350A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CA350A" w:rsidRPr="007C6054" w:rsidRDefault="00CA350A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CA350A" w:rsidRPr="007C6054" w:rsidRDefault="00CA350A" w:rsidP="00AA0DE2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CA350A" w:rsidRPr="007C6054" w:rsidRDefault="00CA350A" w:rsidP="00AA0DE2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CA350A" w:rsidRPr="007C6054" w:rsidRDefault="00CA350A" w:rsidP="00294B1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проектов решений</w:t>
            </w:r>
            <w:r w:rsidRPr="007C6054">
              <w:rPr>
                <w:kern w:val="2"/>
                <w:sz w:val="24"/>
                <w:szCs w:val="24"/>
              </w:rPr>
              <w:t>, нормативных право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вых актов </w:t>
            </w:r>
            <w:r>
              <w:rPr>
                <w:kern w:val="2"/>
                <w:sz w:val="24"/>
                <w:szCs w:val="24"/>
              </w:rPr>
              <w:t>Администрации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по </w:t>
            </w:r>
            <w:r w:rsidRPr="007C6054">
              <w:rPr>
                <w:kern w:val="2"/>
                <w:sz w:val="24"/>
                <w:szCs w:val="24"/>
              </w:rPr>
              <w:lastRenderedPageBreak/>
              <w:t>вопросам органи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зации бюджетного процесса</w:t>
            </w:r>
          </w:p>
        </w:tc>
        <w:tc>
          <w:tcPr>
            <w:tcW w:w="1948" w:type="dxa"/>
          </w:tcPr>
          <w:p w:rsidR="00CA350A" w:rsidRPr="007C6054" w:rsidRDefault="00CA350A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lastRenderedPageBreak/>
              <w:t>нарушение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жетного законо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дательства в сфере организа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ции бюджетного процесса</w:t>
            </w:r>
          </w:p>
        </w:tc>
        <w:tc>
          <w:tcPr>
            <w:tcW w:w="2076" w:type="dxa"/>
          </w:tcPr>
          <w:p w:rsidR="00CA350A" w:rsidRPr="007C6054" w:rsidRDefault="00CA350A" w:rsidP="00D3031B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обеспечивает до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стижение ожидае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мых результатов подпрограммы 2</w:t>
            </w:r>
          </w:p>
        </w:tc>
      </w:tr>
      <w:tr w:rsidR="00CA350A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  <w:r w:rsidRPr="007C6054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418" w:type="dxa"/>
          </w:tcPr>
          <w:p w:rsidR="00CA350A" w:rsidRPr="007C6054" w:rsidRDefault="00CA350A" w:rsidP="002E641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2.</w:t>
            </w:r>
            <w:r>
              <w:rPr>
                <w:kern w:val="2"/>
                <w:sz w:val="24"/>
                <w:szCs w:val="24"/>
              </w:rPr>
              <w:t>2.</w:t>
            </w:r>
            <w:r w:rsidRPr="007C6054">
              <w:rPr>
                <w:kern w:val="2"/>
                <w:sz w:val="24"/>
                <w:szCs w:val="24"/>
              </w:rPr>
              <w:t xml:space="preserve"> Обеспечение деятельности </w:t>
            </w:r>
            <w:r>
              <w:rPr>
                <w:kern w:val="2"/>
                <w:sz w:val="24"/>
                <w:szCs w:val="24"/>
              </w:rPr>
              <w:t>Администрации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1870" w:type="dxa"/>
          </w:tcPr>
          <w:p w:rsidR="00CA350A" w:rsidRDefault="00CA350A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CA350A" w:rsidRPr="007C6054" w:rsidRDefault="00CA350A" w:rsidP="009D6D71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CA350A" w:rsidRPr="007C6054" w:rsidRDefault="00CA350A" w:rsidP="00DA28E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CA350A" w:rsidRPr="007C6054" w:rsidRDefault="00CA350A" w:rsidP="00294B1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обеспечение реализа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ции управ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ленческой и органи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зационной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ности </w:t>
            </w:r>
            <w:r>
              <w:rPr>
                <w:kern w:val="2"/>
                <w:sz w:val="24"/>
                <w:szCs w:val="24"/>
              </w:rPr>
              <w:t>администрации</w:t>
            </w:r>
            <w:r w:rsidRPr="007C6054">
              <w:rPr>
                <w:kern w:val="2"/>
                <w:sz w:val="24"/>
                <w:szCs w:val="24"/>
              </w:rPr>
              <w:t xml:space="preserve"> в целях повышения эффек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тивности исполне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ния </w:t>
            </w:r>
            <w:r>
              <w:rPr>
                <w:kern w:val="2"/>
                <w:sz w:val="24"/>
                <w:szCs w:val="24"/>
              </w:rPr>
              <w:t xml:space="preserve">муниципальных </w:t>
            </w:r>
            <w:r w:rsidRPr="007C6054">
              <w:rPr>
                <w:kern w:val="2"/>
                <w:sz w:val="24"/>
                <w:szCs w:val="24"/>
              </w:rPr>
              <w:t>функций</w:t>
            </w:r>
          </w:p>
        </w:tc>
        <w:tc>
          <w:tcPr>
            <w:tcW w:w="1948" w:type="dxa"/>
          </w:tcPr>
          <w:p w:rsidR="00CA350A" w:rsidRPr="007C6054" w:rsidRDefault="00CA350A" w:rsidP="00D303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нарушение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жетного законо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дательства в сфере организа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ции бюджетного процесса</w:t>
            </w:r>
          </w:p>
        </w:tc>
        <w:tc>
          <w:tcPr>
            <w:tcW w:w="2076" w:type="dxa"/>
          </w:tcPr>
          <w:p w:rsidR="00CA350A" w:rsidRPr="007C6054" w:rsidRDefault="00CA350A" w:rsidP="00D3031B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обеспечивает до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стижение ожидае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мых результатов </w:t>
            </w:r>
            <w:r>
              <w:rPr>
                <w:kern w:val="2"/>
                <w:sz w:val="24"/>
                <w:szCs w:val="24"/>
              </w:rPr>
              <w:t>муниципальной  программы</w:t>
            </w:r>
          </w:p>
        </w:tc>
      </w:tr>
      <w:tr w:rsidR="00CA350A" w:rsidRPr="007C6054" w:rsidTr="00D4748B">
        <w:trPr>
          <w:tblCellSpacing w:w="5" w:type="nil"/>
          <w:jc w:val="center"/>
        </w:trPr>
        <w:tc>
          <w:tcPr>
            <w:tcW w:w="608" w:type="dxa"/>
          </w:tcPr>
          <w:p w:rsidR="00CA350A" w:rsidRPr="007C6054" w:rsidRDefault="00CA350A" w:rsidP="00D2173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Pr="007C6054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418" w:type="dxa"/>
          </w:tcPr>
          <w:p w:rsidR="00CA350A" w:rsidRPr="007C6054" w:rsidRDefault="00CA350A" w:rsidP="00D2173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2.3.</w:t>
            </w:r>
          </w:p>
          <w:p w:rsidR="00CA350A" w:rsidRPr="007C6054" w:rsidRDefault="00CA350A" w:rsidP="00D2173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870" w:type="dxa"/>
          </w:tcPr>
          <w:p w:rsidR="00CA350A" w:rsidRDefault="00CA350A" w:rsidP="00D2173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CA350A" w:rsidRPr="007C6054" w:rsidRDefault="00CA350A" w:rsidP="00D2173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CA350A" w:rsidRPr="007C6054" w:rsidRDefault="00CA350A" w:rsidP="00DA28E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CA350A" w:rsidRPr="007C6054" w:rsidRDefault="00CA350A" w:rsidP="00DA28E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CA350A" w:rsidRPr="007C6054" w:rsidRDefault="00CA350A" w:rsidP="00D2173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обеспечение каче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ственного и своевре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менного исполнения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</w:tcPr>
          <w:p w:rsidR="00CA350A" w:rsidRPr="007C6054" w:rsidRDefault="00CA350A" w:rsidP="00D2173F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нарушение требо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ваний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жетного законо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дательства в ча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сти вопросов пла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нирования и исполнения рас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ходов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:rsidR="00CA350A" w:rsidRPr="007C6054" w:rsidRDefault="00CA350A" w:rsidP="00D2173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CA350A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03" w:type="dxa"/>
            <w:gridSpan w:val="7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bCs/>
                <w:kern w:val="2"/>
                <w:sz w:val="24"/>
                <w:szCs w:val="24"/>
              </w:rPr>
              <w:t xml:space="preserve">Подпрограмма 3. «Управление государственным долгом </w:t>
            </w:r>
            <w:r>
              <w:rPr>
                <w:bCs/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CA350A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3.1</w:t>
            </w:r>
            <w:r>
              <w:rPr>
                <w:kern w:val="2"/>
                <w:sz w:val="24"/>
                <w:szCs w:val="24"/>
              </w:rPr>
              <w:t>.</w:t>
            </w:r>
            <w:r w:rsidRPr="007C6054">
              <w:rPr>
                <w:kern w:val="2"/>
                <w:sz w:val="24"/>
                <w:szCs w:val="24"/>
              </w:rPr>
              <w:t xml:space="preserve"> Обеспечение проведения еди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ной политики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7C6054">
              <w:rPr>
                <w:kern w:val="2"/>
                <w:sz w:val="24"/>
                <w:szCs w:val="24"/>
              </w:rPr>
              <w:t xml:space="preserve"> заимствований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, управления </w:t>
            </w:r>
            <w:r>
              <w:rPr>
                <w:kern w:val="2"/>
                <w:sz w:val="24"/>
                <w:szCs w:val="24"/>
              </w:rPr>
              <w:t>муниципальным</w:t>
            </w:r>
            <w:r w:rsidRPr="007C6054">
              <w:rPr>
                <w:kern w:val="2"/>
                <w:sz w:val="24"/>
                <w:szCs w:val="24"/>
              </w:rPr>
              <w:t xml:space="preserve"> долгом в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ствии с Бюджетным </w:t>
            </w:r>
            <w:hyperlink r:id="rId15" w:history="1">
              <w:r w:rsidRPr="007C6054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7C6054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70" w:type="dxa"/>
          </w:tcPr>
          <w:p w:rsidR="00CA350A" w:rsidRDefault="00CA350A" w:rsidP="00DA48B0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Объем 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в пределах нормативов, установ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ленных Бюджетным кодексом Российской </w:t>
            </w:r>
            <w:r w:rsidRPr="007C6054">
              <w:rPr>
                <w:kern w:val="2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948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lastRenderedPageBreak/>
              <w:t>неисполнение долговых обяза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тельств, необос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нованный рост </w:t>
            </w:r>
            <w:r>
              <w:rPr>
                <w:kern w:val="2"/>
                <w:sz w:val="24"/>
                <w:szCs w:val="24"/>
              </w:rPr>
              <w:t>муниципального долга 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показатель 3.1</w:t>
            </w:r>
          </w:p>
        </w:tc>
      </w:tr>
      <w:tr w:rsidR="00CA350A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18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3.2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CA350A" w:rsidRPr="007C6054" w:rsidRDefault="00CA350A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Планирование бюджетных ас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сигнований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1870" w:type="dxa"/>
          </w:tcPr>
          <w:p w:rsidR="00CA350A" w:rsidRDefault="00CA350A" w:rsidP="00DA48B0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планирование расхо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дов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в пределах нормативов, установ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ленных Бюджетным кодексом Российской Федерации; </w:t>
            </w:r>
          </w:p>
          <w:p w:rsidR="00CA350A" w:rsidRPr="007C6054" w:rsidRDefault="00CA350A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отсутствие просро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ченной задолженно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сти по расходам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1948" w:type="dxa"/>
          </w:tcPr>
          <w:p w:rsidR="00CA350A" w:rsidRPr="007C6054" w:rsidRDefault="00CA350A" w:rsidP="004E2785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нарушение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жетного законо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дательства, неис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полнение обяза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тельств</w:t>
            </w:r>
          </w:p>
        </w:tc>
        <w:tc>
          <w:tcPr>
            <w:tcW w:w="2076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показатель 3.2</w:t>
            </w:r>
          </w:p>
        </w:tc>
      </w:tr>
      <w:tr w:rsidR="00CA350A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CA350A" w:rsidRPr="007C6054" w:rsidRDefault="00CA350A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03" w:type="dxa"/>
            <w:gridSpan w:val="7"/>
          </w:tcPr>
          <w:p w:rsidR="00CA350A" w:rsidRPr="007C6054" w:rsidRDefault="00CA350A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bCs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bCs/>
                <w:kern w:val="2"/>
                <w:sz w:val="24"/>
                <w:szCs w:val="24"/>
              </w:rPr>
              <w:t>4</w:t>
            </w:r>
            <w:r w:rsidRPr="007C6054">
              <w:rPr>
                <w:bCs/>
                <w:kern w:val="2"/>
                <w:sz w:val="24"/>
                <w:szCs w:val="24"/>
              </w:rPr>
              <w:t>. «Содействие повышению качества управления муниципальными финансами»</w:t>
            </w:r>
          </w:p>
        </w:tc>
      </w:tr>
      <w:tr w:rsidR="00CA350A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CA350A" w:rsidRPr="007C6054" w:rsidRDefault="00CA350A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CA350A" w:rsidRPr="007C6054" w:rsidRDefault="00CA350A" w:rsidP="004E278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4</w:t>
            </w:r>
            <w:r w:rsidRPr="007C6054">
              <w:rPr>
                <w:kern w:val="2"/>
                <w:sz w:val="24"/>
                <w:szCs w:val="24"/>
              </w:rPr>
              <w:t>.1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CA350A" w:rsidRPr="007C6054" w:rsidRDefault="00CA350A" w:rsidP="004E2785">
            <w:pPr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Методическая поддержка осу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ществления бюджетного про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цесса на местном уровне</w:t>
            </w:r>
          </w:p>
          <w:p w:rsidR="00CA350A" w:rsidRPr="007C6054" w:rsidRDefault="00CA350A" w:rsidP="004E278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</w:tcPr>
          <w:p w:rsidR="00CA350A" w:rsidRDefault="00CA350A" w:rsidP="00DA48B0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CA350A" w:rsidRPr="007C6054" w:rsidRDefault="00CA350A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CA350A" w:rsidRPr="007C6054" w:rsidRDefault="00CA350A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CA350A" w:rsidRPr="007C6054" w:rsidRDefault="00CA350A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CA350A" w:rsidRPr="007C6054" w:rsidRDefault="00CA350A" w:rsidP="004E2785">
            <w:pPr>
              <w:pStyle w:val="af1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повышение качества управления бюджет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ным процессом; </w:t>
            </w:r>
          </w:p>
          <w:p w:rsidR="00CA350A" w:rsidRPr="007C6054" w:rsidRDefault="00CA350A" w:rsidP="004E2785">
            <w:pPr>
              <w:pStyle w:val="af1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соблюдение требова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ний бюджетного за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конодательства</w:t>
            </w:r>
          </w:p>
        </w:tc>
        <w:tc>
          <w:tcPr>
            <w:tcW w:w="1948" w:type="dxa"/>
          </w:tcPr>
          <w:p w:rsidR="00CA350A" w:rsidRPr="007C6054" w:rsidRDefault="00CA350A" w:rsidP="004E2785">
            <w:pPr>
              <w:pStyle w:val="af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снижение каче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ства осуществле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ния бюджетного процесса </w:t>
            </w:r>
          </w:p>
        </w:tc>
        <w:tc>
          <w:tcPr>
            <w:tcW w:w="2076" w:type="dxa"/>
          </w:tcPr>
          <w:p w:rsidR="00CA350A" w:rsidRPr="007C6054" w:rsidRDefault="00CA350A" w:rsidP="004E2785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4</w:t>
            </w:r>
            <w:r w:rsidRPr="007C6054">
              <w:rPr>
                <w:kern w:val="2"/>
                <w:sz w:val="24"/>
                <w:szCs w:val="24"/>
              </w:rPr>
              <w:t>.1</w:t>
            </w:r>
          </w:p>
        </w:tc>
      </w:tr>
      <w:tr w:rsidR="00CA350A" w:rsidRPr="007C6054" w:rsidTr="004E2785">
        <w:trPr>
          <w:tblCellSpacing w:w="5" w:type="nil"/>
          <w:jc w:val="center"/>
        </w:trPr>
        <w:tc>
          <w:tcPr>
            <w:tcW w:w="608" w:type="dxa"/>
          </w:tcPr>
          <w:p w:rsidR="00CA350A" w:rsidRPr="007C6054" w:rsidRDefault="00CA350A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418" w:type="dxa"/>
          </w:tcPr>
          <w:p w:rsidR="00CA350A" w:rsidRPr="007C6054" w:rsidRDefault="00CA350A" w:rsidP="004E278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4</w:t>
            </w:r>
            <w:r w:rsidRPr="007C6054">
              <w:rPr>
                <w:kern w:val="2"/>
                <w:sz w:val="24"/>
                <w:szCs w:val="24"/>
              </w:rPr>
              <w:t>.2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CA350A" w:rsidRPr="007C6054" w:rsidRDefault="00CA350A" w:rsidP="004E278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Оценка качества управления муниципальными финансами</w:t>
            </w:r>
          </w:p>
        </w:tc>
        <w:tc>
          <w:tcPr>
            <w:tcW w:w="1870" w:type="dxa"/>
          </w:tcPr>
          <w:p w:rsidR="00CA350A" w:rsidRDefault="00CA350A" w:rsidP="00DA48B0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  <w:p w:rsidR="00CA350A" w:rsidRPr="007C6054" w:rsidRDefault="00CA350A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9" w:type="dxa"/>
          </w:tcPr>
          <w:p w:rsidR="00CA350A" w:rsidRPr="007C6054" w:rsidRDefault="00CA350A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января </w:t>
            </w:r>
            <w:r w:rsidRPr="007C6054">
              <w:rPr>
                <w:kern w:val="2"/>
                <w:sz w:val="24"/>
                <w:szCs w:val="24"/>
              </w:rPr>
              <w:t>2014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8" w:type="dxa"/>
          </w:tcPr>
          <w:p w:rsidR="00CA350A" w:rsidRPr="007C6054" w:rsidRDefault="00CA350A" w:rsidP="004E278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 xml:space="preserve"> декабря </w:t>
            </w:r>
            <w:r w:rsidRPr="007C6054">
              <w:rPr>
                <w:kern w:val="2"/>
                <w:sz w:val="24"/>
                <w:szCs w:val="24"/>
              </w:rPr>
              <w:t>2020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314" w:type="dxa"/>
          </w:tcPr>
          <w:p w:rsidR="00CA350A" w:rsidRPr="007C6054" w:rsidRDefault="00CA350A" w:rsidP="004E2785">
            <w:pPr>
              <w:pStyle w:val="af1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получение объектив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ной информации о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соблюдении требований 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бюджетного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законодательства подведомственнымимуниципальными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учреждениями</w:t>
            </w:r>
          </w:p>
        </w:tc>
        <w:tc>
          <w:tcPr>
            <w:tcW w:w="1948" w:type="dxa"/>
          </w:tcPr>
          <w:p w:rsidR="00CA350A" w:rsidRPr="007C6054" w:rsidRDefault="00CA350A" w:rsidP="004E2785">
            <w:pPr>
              <w:pStyle w:val="af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отсутствие ин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формации о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соблюдении </w:t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4"/>
                <w:szCs w:val="24"/>
              </w:rPr>
              <w:t xml:space="preserve">ного процесса в муниципальных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учреждениях</w:t>
            </w:r>
          </w:p>
        </w:tc>
        <w:tc>
          <w:tcPr>
            <w:tcW w:w="2076" w:type="dxa"/>
          </w:tcPr>
          <w:p w:rsidR="00CA350A" w:rsidRPr="007C6054" w:rsidRDefault="00CA350A" w:rsidP="004E2785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4</w:t>
            </w:r>
            <w:r w:rsidRPr="007C6054">
              <w:rPr>
                <w:kern w:val="2"/>
                <w:sz w:val="24"/>
                <w:szCs w:val="24"/>
              </w:rPr>
              <w:t>.1</w:t>
            </w:r>
          </w:p>
        </w:tc>
      </w:tr>
    </w:tbl>
    <w:p w:rsidR="00CA350A" w:rsidRPr="00D3031B" w:rsidRDefault="00CA350A" w:rsidP="00D3031B">
      <w:pPr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CA350A" w:rsidRPr="00D3031B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>Приложение № 3</w:t>
      </w:r>
    </w:p>
    <w:p w:rsidR="00CA350A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 </w:t>
      </w:r>
    </w:p>
    <w:p w:rsidR="00CA350A" w:rsidRPr="00D3031B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>»</w:t>
      </w:r>
    </w:p>
    <w:p w:rsidR="00CA350A" w:rsidRPr="00D3031B" w:rsidRDefault="00CA350A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A350A" w:rsidRPr="00D3031B" w:rsidRDefault="00CA350A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3" w:name="Par580"/>
      <w:bookmarkEnd w:id="3"/>
      <w:r w:rsidRPr="00D3031B">
        <w:rPr>
          <w:kern w:val="2"/>
          <w:sz w:val="28"/>
          <w:szCs w:val="28"/>
        </w:rPr>
        <w:t>СВЕДЕНИЯ</w:t>
      </w:r>
    </w:p>
    <w:p w:rsidR="00CA350A" w:rsidRPr="00D3031B" w:rsidRDefault="00CA350A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об основных мерах правового регулирования в сфере реализации</w:t>
      </w:r>
      <w:r>
        <w:rPr>
          <w:kern w:val="2"/>
          <w:sz w:val="28"/>
          <w:szCs w:val="28"/>
        </w:rPr>
        <w:br/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>»</w:t>
      </w:r>
    </w:p>
    <w:p w:rsidR="00CA350A" w:rsidRPr="00D3031B" w:rsidRDefault="00CA350A" w:rsidP="00D3031B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1"/>
        <w:gridCol w:w="2867"/>
        <w:gridCol w:w="5181"/>
        <w:gridCol w:w="3022"/>
        <w:gridCol w:w="3310"/>
      </w:tblGrid>
      <w:tr w:rsidR="00CA350A" w:rsidRPr="00D3031B" w:rsidTr="007C6054">
        <w:trPr>
          <w:tblCellSpacing w:w="5" w:type="nil"/>
          <w:jc w:val="center"/>
        </w:trPr>
        <w:tc>
          <w:tcPr>
            <w:tcW w:w="720" w:type="dxa"/>
          </w:tcPr>
          <w:p w:rsidR="00CA350A" w:rsidRPr="00D3031B" w:rsidRDefault="00CA350A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 xml:space="preserve">№ </w:t>
            </w:r>
            <w:r w:rsidRPr="00D3031B">
              <w:rPr>
                <w:kern w:val="2"/>
              </w:rPr>
              <w:br/>
              <w:t>п/п</w:t>
            </w:r>
          </w:p>
        </w:tc>
        <w:tc>
          <w:tcPr>
            <w:tcW w:w="2824" w:type="dxa"/>
          </w:tcPr>
          <w:p w:rsidR="00CA350A" w:rsidRPr="00D3031B" w:rsidRDefault="00CA350A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 xml:space="preserve">Вид </w:t>
            </w:r>
            <w:r w:rsidRPr="00D3031B">
              <w:rPr>
                <w:kern w:val="2"/>
              </w:rPr>
              <w:br/>
              <w:t xml:space="preserve"> нормативного </w:t>
            </w:r>
            <w:r w:rsidRPr="00D3031B">
              <w:rPr>
                <w:kern w:val="2"/>
              </w:rPr>
              <w:br/>
              <w:t>правового акта</w:t>
            </w:r>
          </w:p>
        </w:tc>
        <w:tc>
          <w:tcPr>
            <w:tcW w:w="5103" w:type="dxa"/>
          </w:tcPr>
          <w:p w:rsidR="00CA350A" w:rsidRPr="00D3031B" w:rsidRDefault="00CA350A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Основные положения</w:t>
            </w:r>
          </w:p>
          <w:p w:rsidR="00CA350A" w:rsidRPr="00D3031B" w:rsidRDefault="00CA350A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 xml:space="preserve">нормативного </w:t>
            </w:r>
            <w:r w:rsidRPr="00D3031B">
              <w:rPr>
                <w:kern w:val="2"/>
              </w:rPr>
              <w:br/>
              <w:t>правового акта</w:t>
            </w:r>
          </w:p>
        </w:tc>
        <w:tc>
          <w:tcPr>
            <w:tcW w:w="2977" w:type="dxa"/>
          </w:tcPr>
          <w:p w:rsidR="00CA350A" w:rsidRPr="00D3031B" w:rsidRDefault="00CA350A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 w:rsidRPr="00D3031B">
              <w:rPr>
                <w:kern w:val="2"/>
              </w:rPr>
              <w:br/>
              <w:t xml:space="preserve">исполнитель и </w:t>
            </w:r>
            <w:r w:rsidRPr="00D3031B">
              <w:rPr>
                <w:kern w:val="2"/>
              </w:rPr>
              <w:br/>
              <w:t>соисполнители</w:t>
            </w:r>
          </w:p>
        </w:tc>
        <w:tc>
          <w:tcPr>
            <w:tcW w:w="3260" w:type="dxa"/>
          </w:tcPr>
          <w:p w:rsidR="00CA350A" w:rsidRPr="00D3031B" w:rsidRDefault="00CA350A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сроки </w:t>
            </w:r>
            <w:r w:rsidRPr="00D3031B">
              <w:rPr>
                <w:kern w:val="2"/>
              </w:rPr>
              <w:br/>
              <w:t>принятия</w:t>
            </w:r>
          </w:p>
        </w:tc>
      </w:tr>
      <w:tr w:rsidR="00CA350A" w:rsidRPr="00D3031B" w:rsidTr="007C6054">
        <w:trPr>
          <w:tblHeader/>
          <w:tblCellSpacing w:w="5" w:type="nil"/>
          <w:jc w:val="center"/>
        </w:trPr>
        <w:tc>
          <w:tcPr>
            <w:tcW w:w="720" w:type="dxa"/>
          </w:tcPr>
          <w:p w:rsidR="00CA350A" w:rsidRPr="00D3031B" w:rsidRDefault="00CA350A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1</w:t>
            </w:r>
          </w:p>
        </w:tc>
        <w:tc>
          <w:tcPr>
            <w:tcW w:w="2824" w:type="dxa"/>
          </w:tcPr>
          <w:p w:rsidR="00CA350A" w:rsidRPr="00D3031B" w:rsidRDefault="00CA350A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</w:t>
            </w:r>
          </w:p>
        </w:tc>
        <w:tc>
          <w:tcPr>
            <w:tcW w:w="5103" w:type="dxa"/>
          </w:tcPr>
          <w:p w:rsidR="00CA350A" w:rsidRPr="00D3031B" w:rsidRDefault="00CA350A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3</w:t>
            </w:r>
          </w:p>
        </w:tc>
        <w:tc>
          <w:tcPr>
            <w:tcW w:w="2977" w:type="dxa"/>
          </w:tcPr>
          <w:p w:rsidR="00CA350A" w:rsidRPr="00D3031B" w:rsidRDefault="00CA350A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4</w:t>
            </w:r>
          </w:p>
        </w:tc>
        <w:tc>
          <w:tcPr>
            <w:tcW w:w="3260" w:type="dxa"/>
          </w:tcPr>
          <w:p w:rsidR="00CA350A" w:rsidRPr="00D3031B" w:rsidRDefault="00CA350A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5</w:t>
            </w:r>
          </w:p>
        </w:tc>
      </w:tr>
      <w:tr w:rsidR="00CA350A" w:rsidRPr="00D3031B" w:rsidTr="007C6054">
        <w:trPr>
          <w:tblHeader/>
          <w:tblCellSpacing w:w="5" w:type="nil"/>
          <w:jc w:val="center"/>
        </w:trPr>
        <w:tc>
          <w:tcPr>
            <w:tcW w:w="720" w:type="dxa"/>
          </w:tcPr>
          <w:p w:rsidR="00CA350A" w:rsidRPr="00D3031B" w:rsidRDefault="00CA350A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1.</w:t>
            </w:r>
          </w:p>
        </w:tc>
        <w:tc>
          <w:tcPr>
            <w:tcW w:w="2824" w:type="dxa"/>
          </w:tcPr>
          <w:p w:rsidR="00CA350A" w:rsidRPr="00D3031B" w:rsidRDefault="00CA350A" w:rsidP="00D3031B">
            <w:pPr>
              <w:pStyle w:val="ConsPlusCell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Постановление </w:t>
            </w:r>
            <w:r>
              <w:rPr>
                <w:kern w:val="2"/>
              </w:rPr>
              <w:t>Администрации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</w:p>
        </w:tc>
        <w:tc>
          <w:tcPr>
            <w:tcW w:w="5103" w:type="dxa"/>
          </w:tcPr>
          <w:p w:rsidR="00CA350A" w:rsidRPr="00D3031B" w:rsidRDefault="00CA350A" w:rsidP="00D3031B">
            <w:pPr>
              <w:pStyle w:val="ConsPlusCell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долгосрочная бюджетная стратегия</w:t>
            </w:r>
          </w:p>
        </w:tc>
        <w:tc>
          <w:tcPr>
            <w:tcW w:w="2977" w:type="dxa"/>
          </w:tcPr>
          <w:p w:rsidR="00CA350A" w:rsidRPr="00D3031B" w:rsidRDefault="00CA350A" w:rsidP="00D3031B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</w:p>
          <w:p w:rsidR="00CA350A" w:rsidRPr="00D3031B" w:rsidRDefault="00CA350A" w:rsidP="00D3031B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260" w:type="dxa"/>
          </w:tcPr>
          <w:p w:rsidR="00CA350A" w:rsidRPr="00D3031B" w:rsidRDefault="00CA350A" w:rsidP="00D3031B">
            <w:pPr>
              <w:pStyle w:val="ConsPlusCell"/>
              <w:jc w:val="center"/>
              <w:rPr>
                <w:kern w:val="2"/>
              </w:rPr>
            </w:pPr>
            <w:r w:rsidRPr="00D3031B">
              <w:rPr>
                <w:kern w:val="2"/>
              </w:rPr>
              <w:t>2014 год</w:t>
            </w:r>
          </w:p>
        </w:tc>
      </w:tr>
    </w:tbl>
    <w:p w:rsidR="00CA350A" w:rsidRPr="00D3031B" w:rsidRDefault="00CA350A" w:rsidP="00D3031B">
      <w:pPr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</w:p>
    <w:p w:rsidR="00CA350A" w:rsidRPr="00481BEB" w:rsidRDefault="00CA350A" w:rsidP="0011245F">
      <w:pPr>
        <w:pageBreakBefore/>
        <w:suppressAutoHyphens/>
        <w:ind w:left="9639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lastRenderedPageBreak/>
        <w:t>Приложение № 4</w:t>
      </w:r>
    </w:p>
    <w:p w:rsidR="00CA350A" w:rsidRPr="00481BEB" w:rsidRDefault="00CA350A" w:rsidP="009D6D71">
      <w:pPr>
        <w:suppressAutoHyphens/>
        <w:ind w:left="9639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к муниципальной  программе</w:t>
      </w:r>
      <w:r w:rsidRPr="00481BEB">
        <w:rPr>
          <w:kern w:val="2"/>
          <w:sz w:val="28"/>
          <w:szCs w:val="28"/>
        </w:rPr>
        <w:br/>
        <w:t>Каменоломненского городского поселения «Управление муниципальными  финансами»</w:t>
      </w:r>
    </w:p>
    <w:p w:rsidR="00CA350A" w:rsidRPr="00481BEB" w:rsidRDefault="00CA350A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A350A" w:rsidRPr="00481BEB" w:rsidRDefault="00CA350A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4" w:name="Par676"/>
      <w:bookmarkEnd w:id="4"/>
      <w:r w:rsidRPr="00481BEB">
        <w:rPr>
          <w:kern w:val="2"/>
          <w:sz w:val="28"/>
          <w:szCs w:val="28"/>
        </w:rPr>
        <w:t>РАСХОДЫ</w:t>
      </w:r>
      <w:r w:rsidRPr="00481BEB">
        <w:rPr>
          <w:kern w:val="2"/>
          <w:sz w:val="28"/>
          <w:szCs w:val="28"/>
        </w:rPr>
        <w:br/>
        <w:t>бюджета поселения на реализацию муниципальной  программы Каменоломненского городского поселения «Управление</w:t>
      </w:r>
      <w:r w:rsidRPr="00481BEB">
        <w:rPr>
          <w:kern w:val="2"/>
          <w:sz w:val="28"/>
          <w:szCs w:val="28"/>
        </w:rPr>
        <w:br/>
      </w:r>
      <w:r w:rsidRPr="00481BEB">
        <w:rPr>
          <w:bCs/>
          <w:kern w:val="2"/>
          <w:sz w:val="28"/>
          <w:szCs w:val="28"/>
        </w:rPr>
        <w:t>муниципальными  финансами»</w:t>
      </w:r>
    </w:p>
    <w:p w:rsidR="00CA350A" w:rsidRPr="00481BEB" w:rsidRDefault="00CA350A" w:rsidP="00D303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 xml:space="preserve"> 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7"/>
        <w:gridCol w:w="1648"/>
        <w:gridCol w:w="1645"/>
        <w:gridCol w:w="689"/>
        <w:gridCol w:w="689"/>
        <w:gridCol w:w="688"/>
        <w:gridCol w:w="552"/>
        <w:gridCol w:w="1236"/>
        <w:gridCol w:w="1236"/>
        <w:gridCol w:w="1100"/>
        <w:gridCol w:w="1098"/>
        <w:gridCol w:w="1097"/>
        <w:gridCol w:w="1098"/>
        <w:gridCol w:w="1098"/>
      </w:tblGrid>
      <w:tr w:rsidR="00CA350A" w:rsidRPr="00481BEB" w:rsidTr="006E6242">
        <w:trPr>
          <w:tblCellSpacing w:w="5" w:type="nil"/>
          <w:jc w:val="center"/>
        </w:trPr>
        <w:tc>
          <w:tcPr>
            <w:tcW w:w="1237" w:type="dxa"/>
            <w:vMerge w:val="restart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648" w:type="dxa"/>
            <w:vMerge w:val="restart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Наименование </w:t>
            </w:r>
            <w:r w:rsidRPr="00481BEB">
              <w:rPr>
                <w:kern w:val="2"/>
                <w:sz w:val="22"/>
                <w:szCs w:val="22"/>
              </w:rPr>
              <w:br/>
              <w:t xml:space="preserve">муниципальной  программы, подпрограммы муниципальной  </w:t>
            </w:r>
            <w:r w:rsidRPr="00481BEB">
              <w:rPr>
                <w:kern w:val="2"/>
                <w:sz w:val="22"/>
                <w:szCs w:val="22"/>
              </w:rPr>
              <w:br/>
              <w:t>программы, основного ме</w:t>
            </w:r>
            <w:r w:rsidRPr="00481BEB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1645" w:type="dxa"/>
            <w:vMerge w:val="restart"/>
          </w:tcPr>
          <w:p w:rsidR="00CA350A" w:rsidRPr="00481BEB" w:rsidRDefault="00CA350A" w:rsidP="006E624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618" w:type="dxa"/>
            <w:gridSpan w:val="4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Код бюджетной </w:t>
            </w:r>
            <w:r w:rsidRPr="00481BEB">
              <w:rPr>
                <w:kern w:val="2"/>
                <w:sz w:val="22"/>
                <w:szCs w:val="22"/>
              </w:rPr>
              <w:br/>
              <w:t xml:space="preserve"> классификации </w:t>
            </w:r>
            <w:r w:rsidRPr="00481BEB">
              <w:rPr>
                <w:kern w:val="2"/>
                <w:sz w:val="22"/>
                <w:szCs w:val="22"/>
              </w:rPr>
              <w:br/>
            </w:r>
          </w:p>
        </w:tc>
        <w:tc>
          <w:tcPr>
            <w:tcW w:w="7963" w:type="dxa"/>
            <w:gridSpan w:val="7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Расходы (тыс. рублей), годы</w:t>
            </w:r>
          </w:p>
        </w:tc>
      </w:tr>
      <w:tr w:rsidR="00CA350A" w:rsidRPr="00481BEB" w:rsidTr="006E6242">
        <w:trPr>
          <w:tblCellSpacing w:w="5" w:type="nil"/>
          <w:jc w:val="center"/>
        </w:trPr>
        <w:tc>
          <w:tcPr>
            <w:tcW w:w="1237" w:type="dxa"/>
            <w:vMerge/>
          </w:tcPr>
          <w:p w:rsidR="00CA350A" w:rsidRPr="00481BEB" w:rsidRDefault="00CA350A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  <w:vMerge/>
          </w:tcPr>
          <w:p w:rsidR="00CA350A" w:rsidRPr="00481BEB" w:rsidRDefault="00CA350A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CA350A" w:rsidRPr="00481BEB" w:rsidRDefault="00CA350A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689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689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688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552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1236" w:type="dxa"/>
          </w:tcPr>
          <w:p w:rsidR="00CA350A" w:rsidRPr="00481BEB" w:rsidRDefault="00CA350A" w:rsidP="000F50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2014 </w:t>
            </w:r>
          </w:p>
        </w:tc>
        <w:tc>
          <w:tcPr>
            <w:tcW w:w="1236" w:type="dxa"/>
          </w:tcPr>
          <w:p w:rsidR="00CA350A" w:rsidRPr="00481BEB" w:rsidRDefault="00CA350A" w:rsidP="000F50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2015 </w:t>
            </w:r>
          </w:p>
        </w:tc>
        <w:tc>
          <w:tcPr>
            <w:tcW w:w="1100" w:type="dxa"/>
          </w:tcPr>
          <w:p w:rsidR="00CA350A" w:rsidRPr="00481BEB" w:rsidRDefault="00CA350A" w:rsidP="000F50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2016 </w:t>
            </w:r>
          </w:p>
        </w:tc>
        <w:tc>
          <w:tcPr>
            <w:tcW w:w="1098" w:type="dxa"/>
          </w:tcPr>
          <w:p w:rsidR="00CA350A" w:rsidRPr="00481BEB" w:rsidRDefault="00CA350A" w:rsidP="000F50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2017 </w:t>
            </w:r>
          </w:p>
        </w:tc>
        <w:tc>
          <w:tcPr>
            <w:tcW w:w="1097" w:type="dxa"/>
          </w:tcPr>
          <w:p w:rsidR="00CA350A" w:rsidRPr="00481BEB" w:rsidRDefault="00CA350A" w:rsidP="000F50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2018 </w:t>
            </w:r>
          </w:p>
        </w:tc>
        <w:tc>
          <w:tcPr>
            <w:tcW w:w="1098" w:type="dxa"/>
          </w:tcPr>
          <w:p w:rsidR="00CA350A" w:rsidRPr="00481BEB" w:rsidRDefault="00CA350A" w:rsidP="000F50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2019 </w:t>
            </w:r>
          </w:p>
        </w:tc>
        <w:tc>
          <w:tcPr>
            <w:tcW w:w="1098" w:type="dxa"/>
          </w:tcPr>
          <w:p w:rsidR="00CA350A" w:rsidRPr="00481BEB" w:rsidRDefault="00CA350A" w:rsidP="000F509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2020</w:t>
            </w:r>
          </w:p>
        </w:tc>
      </w:tr>
    </w:tbl>
    <w:p w:rsidR="00CA350A" w:rsidRPr="00481BEB" w:rsidRDefault="00CA350A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7"/>
        <w:gridCol w:w="1648"/>
        <w:gridCol w:w="1645"/>
        <w:gridCol w:w="689"/>
        <w:gridCol w:w="689"/>
        <w:gridCol w:w="688"/>
        <w:gridCol w:w="552"/>
        <w:gridCol w:w="1236"/>
        <w:gridCol w:w="1236"/>
        <w:gridCol w:w="1100"/>
        <w:gridCol w:w="1098"/>
        <w:gridCol w:w="1097"/>
        <w:gridCol w:w="1098"/>
        <w:gridCol w:w="1098"/>
      </w:tblGrid>
      <w:tr w:rsidR="00CA350A" w:rsidRPr="00481BEB" w:rsidTr="006E6242">
        <w:trPr>
          <w:tblHeader/>
          <w:tblCellSpacing w:w="5" w:type="nil"/>
          <w:jc w:val="center"/>
        </w:trPr>
        <w:tc>
          <w:tcPr>
            <w:tcW w:w="1237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648" w:type="dxa"/>
          </w:tcPr>
          <w:p w:rsidR="00CA350A" w:rsidRPr="00481BEB" w:rsidRDefault="00CA350A" w:rsidP="006E624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645" w:type="dxa"/>
          </w:tcPr>
          <w:p w:rsidR="00CA350A" w:rsidRPr="00481BEB" w:rsidRDefault="00CA350A" w:rsidP="006E624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689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9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88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552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236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36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100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098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1097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1098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1098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14</w:t>
            </w:r>
          </w:p>
        </w:tc>
      </w:tr>
      <w:tr w:rsidR="00CA350A" w:rsidRPr="00481BEB" w:rsidTr="006E6242">
        <w:trPr>
          <w:tblCellSpacing w:w="5" w:type="nil"/>
          <w:jc w:val="center"/>
        </w:trPr>
        <w:tc>
          <w:tcPr>
            <w:tcW w:w="1237" w:type="dxa"/>
          </w:tcPr>
          <w:p w:rsidR="00CA350A" w:rsidRPr="00481BEB" w:rsidRDefault="00CA350A" w:rsidP="00413DD8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648" w:type="dxa"/>
          </w:tcPr>
          <w:p w:rsidR="00CA350A" w:rsidRPr="00481BEB" w:rsidRDefault="00CA350A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управление </w:t>
            </w:r>
            <w:r w:rsidRPr="00481BEB">
              <w:rPr>
                <w:bCs/>
                <w:kern w:val="2"/>
                <w:sz w:val="22"/>
                <w:szCs w:val="22"/>
              </w:rPr>
              <w:t>муниципальными  финансами и создание усло</w:t>
            </w:r>
            <w:r w:rsidRPr="00481BEB">
              <w:rPr>
                <w:bCs/>
                <w:kern w:val="2"/>
                <w:sz w:val="22"/>
                <w:szCs w:val="22"/>
              </w:rPr>
              <w:softHyphen/>
              <w:t>вий для эффек</w:t>
            </w:r>
            <w:r w:rsidRPr="00481BEB">
              <w:rPr>
                <w:bCs/>
                <w:kern w:val="2"/>
                <w:sz w:val="22"/>
                <w:szCs w:val="22"/>
              </w:rPr>
              <w:softHyphen/>
              <w:t>тивного управ</w:t>
            </w:r>
            <w:r w:rsidRPr="00481BEB">
              <w:rPr>
                <w:bCs/>
                <w:kern w:val="2"/>
                <w:sz w:val="22"/>
                <w:szCs w:val="22"/>
              </w:rPr>
              <w:softHyphen/>
              <w:t>ления муници</w:t>
            </w:r>
            <w:r w:rsidRPr="00481BEB">
              <w:rPr>
                <w:bCs/>
                <w:kern w:val="2"/>
                <w:sz w:val="22"/>
                <w:szCs w:val="22"/>
              </w:rPr>
              <w:softHyphen/>
              <w:t>пальными фи</w:t>
            </w:r>
            <w:r w:rsidRPr="00481BEB">
              <w:rPr>
                <w:bCs/>
                <w:kern w:val="2"/>
                <w:sz w:val="22"/>
                <w:szCs w:val="22"/>
              </w:rPr>
              <w:softHyphen/>
              <w:t>нансами</w:t>
            </w:r>
          </w:p>
        </w:tc>
        <w:tc>
          <w:tcPr>
            <w:tcW w:w="1645" w:type="dxa"/>
          </w:tcPr>
          <w:p w:rsidR="00CA350A" w:rsidRPr="00481BEB" w:rsidRDefault="00CA350A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всего, </w:t>
            </w:r>
          </w:p>
          <w:p w:rsidR="00CA350A" w:rsidRPr="00481BEB" w:rsidRDefault="00CA350A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689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9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CA350A" w:rsidRPr="00481BEB" w:rsidTr="006E6242">
        <w:trPr>
          <w:tblCellSpacing w:w="5" w:type="nil"/>
          <w:jc w:val="center"/>
        </w:trPr>
        <w:tc>
          <w:tcPr>
            <w:tcW w:w="1237" w:type="dxa"/>
          </w:tcPr>
          <w:p w:rsidR="00CA350A" w:rsidRPr="00481BEB" w:rsidRDefault="00CA350A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A350A" w:rsidRPr="00481BEB" w:rsidRDefault="00CA350A" w:rsidP="006E624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5" w:type="dxa"/>
          </w:tcPr>
          <w:p w:rsidR="00CA350A" w:rsidRPr="00481BEB" w:rsidRDefault="00CA350A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Администрация Каменоломненского городского поселения</w:t>
            </w:r>
          </w:p>
        </w:tc>
        <w:tc>
          <w:tcPr>
            <w:tcW w:w="689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CA350A" w:rsidRPr="00481BEB" w:rsidTr="006E6242">
        <w:trPr>
          <w:tblCellSpacing w:w="5" w:type="nil"/>
          <w:jc w:val="center"/>
        </w:trPr>
        <w:tc>
          <w:tcPr>
            <w:tcW w:w="1237" w:type="dxa"/>
          </w:tcPr>
          <w:p w:rsidR="00CA350A" w:rsidRPr="00481BEB" w:rsidRDefault="00CA350A" w:rsidP="00D3031B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Подпро</w:t>
            </w:r>
            <w:r w:rsidRPr="00481BEB">
              <w:rPr>
                <w:kern w:val="2"/>
                <w:sz w:val="22"/>
                <w:szCs w:val="22"/>
              </w:rPr>
              <w:softHyphen/>
              <w:t xml:space="preserve">грамма 1 </w:t>
            </w:r>
          </w:p>
        </w:tc>
        <w:tc>
          <w:tcPr>
            <w:tcW w:w="1648" w:type="dxa"/>
          </w:tcPr>
          <w:p w:rsidR="00CA350A" w:rsidRPr="00481BEB" w:rsidRDefault="00CA350A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долгосрочное финансовое планирование</w:t>
            </w:r>
          </w:p>
        </w:tc>
        <w:tc>
          <w:tcPr>
            <w:tcW w:w="1645" w:type="dxa"/>
          </w:tcPr>
          <w:p w:rsidR="00CA350A" w:rsidRPr="00481BEB" w:rsidRDefault="00CA350A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служба экономики и финансов </w:t>
            </w:r>
            <w:r w:rsidRPr="00481BEB">
              <w:rPr>
                <w:kern w:val="2"/>
                <w:sz w:val="22"/>
                <w:szCs w:val="22"/>
              </w:rPr>
              <w:lastRenderedPageBreak/>
              <w:t>Каменоломненского городского поселения</w:t>
            </w:r>
          </w:p>
        </w:tc>
        <w:tc>
          <w:tcPr>
            <w:tcW w:w="689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689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CA350A" w:rsidRPr="00481BEB" w:rsidTr="006E6242">
        <w:trPr>
          <w:tblCellSpacing w:w="5" w:type="nil"/>
          <w:jc w:val="center"/>
        </w:trPr>
        <w:tc>
          <w:tcPr>
            <w:tcW w:w="1237" w:type="dxa"/>
          </w:tcPr>
          <w:p w:rsidR="00CA350A" w:rsidRPr="00481BEB" w:rsidRDefault="00CA350A" w:rsidP="00D3031B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lastRenderedPageBreak/>
              <w:t xml:space="preserve">Основное </w:t>
            </w:r>
            <w:r w:rsidRPr="00481BEB">
              <w:rPr>
                <w:kern w:val="2"/>
                <w:sz w:val="22"/>
                <w:szCs w:val="22"/>
              </w:rPr>
              <w:br/>
              <w:t>мероприя</w:t>
            </w:r>
            <w:r w:rsidRPr="00481BEB">
              <w:rPr>
                <w:kern w:val="2"/>
                <w:sz w:val="22"/>
                <w:szCs w:val="22"/>
              </w:rPr>
              <w:softHyphen/>
              <w:t xml:space="preserve">тие 1.1 </w:t>
            </w:r>
          </w:p>
          <w:p w:rsidR="00CA350A" w:rsidRPr="00481BEB" w:rsidRDefault="00CA350A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A350A" w:rsidRPr="00481BEB" w:rsidRDefault="00CA350A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разработка и реализация ме</w:t>
            </w:r>
            <w:r w:rsidRPr="00481BEB">
              <w:rPr>
                <w:kern w:val="2"/>
                <w:sz w:val="22"/>
                <w:szCs w:val="22"/>
              </w:rPr>
              <w:softHyphen/>
              <w:t>ханизмов кон</w:t>
            </w:r>
            <w:r w:rsidRPr="00481BEB">
              <w:rPr>
                <w:kern w:val="2"/>
                <w:sz w:val="22"/>
                <w:szCs w:val="22"/>
              </w:rPr>
              <w:softHyphen/>
              <w:t>троля за испол</w:t>
            </w:r>
            <w:r w:rsidRPr="00481BEB">
              <w:rPr>
                <w:kern w:val="2"/>
                <w:sz w:val="22"/>
                <w:szCs w:val="22"/>
              </w:rPr>
              <w:softHyphen/>
              <w:t>нением доходов консолидиро</w:t>
            </w:r>
            <w:r w:rsidRPr="00481BEB">
              <w:rPr>
                <w:kern w:val="2"/>
                <w:sz w:val="22"/>
                <w:szCs w:val="22"/>
              </w:rPr>
              <w:softHyphen/>
              <w:t>ванного бюд</w:t>
            </w:r>
            <w:r w:rsidRPr="00481BEB">
              <w:rPr>
                <w:kern w:val="2"/>
                <w:sz w:val="22"/>
                <w:szCs w:val="22"/>
              </w:rPr>
              <w:softHyphen/>
              <w:t>жета Каменоломненского городского поселения и снижением недоимки</w:t>
            </w:r>
          </w:p>
        </w:tc>
        <w:tc>
          <w:tcPr>
            <w:tcW w:w="1645" w:type="dxa"/>
          </w:tcPr>
          <w:p w:rsidR="00CA350A" w:rsidRPr="00481BEB" w:rsidRDefault="00CA350A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служба экономики и финансов Каменоломненского городского поселения </w:t>
            </w:r>
          </w:p>
        </w:tc>
        <w:tc>
          <w:tcPr>
            <w:tcW w:w="689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CA350A" w:rsidRPr="00481BEB" w:rsidTr="006E6242">
        <w:trPr>
          <w:tblCellSpacing w:w="5" w:type="nil"/>
          <w:jc w:val="center"/>
        </w:trPr>
        <w:tc>
          <w:tcPr>
            <w:tcW w:w="1237" w:type="dxa"/>
          </w:tcPr>
          <w:p w:rsidR="00CA350A" w:rsidRPr="00481BEB" w:rsidRDefault="00CA350A" w:rsidP="00D3031B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Основное </w:t>
            </w:r>
            <w:r w:rsidRPr="00481BEB">
              <w:rPr>
                <w:kern w:val="2"/>
                <w:sz w:val="22"/>
                <w:szCs w:val="22"/>
              </w:rPr>
              <w:br/>
              <w:t>мероприя</w:t>
            </w:r>
            <w:r w:rsidRPr="00481BEB">
              <w:rPr>
                <w:kern w:val="2"/>
                <w:sz w:val="22"/>
                <w:szCs w:val="22"/>
              </w:rPr>
              <w:softHyphen/>
              <w:t>тие 1.2</w:t>
            </w:r>
          </w:p>
          <w:p w:rsidR="00CA350A" w:rsidRPr="00481BEB" w:rsidRDefault="00CA350A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A350A" w:rsidRPr="00481BEB" w:rsidRDefault="00CA350A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оценка эффек</w:t>
            </w:r>
            <w:r w:rsidRPr="00481BEB">
              <w:rPr>
                <w:kern w:val="2"/>
                <w:sz w:val="22"/>
                <w:szCs w:val="22"/>
              </w:rPr>
              <w:softHyphen/>
              <w:t>тивности нало</w:t>
            </w:r>
            <w:r w:rsidRPr="00481BEB">
              <w:rPr>
                <w:kern w:val="2"/>
                <w:sz w:val="22"/>
                <w:szCs w:val="22"/>
              </w:rPr>
              <w:softHyphen/>
              <w:t>говых льгот, установленных законодатель</w:t>
            </w:r>
            <w:r w:rsidRPr="00481BEB">
              <w:rPr>
                <w:kern w:val="2"/>
                <w:sz w:val="22"/>
                <w:szCs w:val="22"/>
              </w:rPr>
              <w:softHyphen/>
              <w:t>ством Каменоломненского городского поселения</w:t>
            </w:r>
          </w:p>
        </w:tc>
        <w:tc>
          <w:tcPr>
            <w:tcW w:w="1645" w:type="dxa"/>
          </w:tcPr>
          <w:p w:rsidR="00CA350A" w:rsidRPr="00481BEB" w:rsidRDefault="00CA350A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служба экономики и финансов Каменоломненского городского поселения </w:t>
            </w:r>
          </w:p>
        </w:tc>
        <w:tc>
          <w:tcPr>
            <w:tcW w:w="689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CA350A" w:rsidRPr="00481BEB" w:rsidTr="006E6242">
        <w:trPr>
          <w:tblCellSpacing w:w="5" w:type="nil"/>
          <w:jc w:val="center"/>
        </w:trPr>
        <w:tc>
          <w:tcPr>
            <w:tcW w:w="1237" w:type="dxa"/>
          </w:tcPr>
          <w:p w:rsidR="00CA350A" w:rsidRPr="00481BEB" w:rsidRDefault="00CA350A" w:rsidP="00D3031B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Основное </w:t>
            </w:r>
            <w:r w:rsidRPr="00481BEB">
              <w:rPr>
                <w:kern w:val="2"/>
                <w:sz w:val="22"/>
                <w:szCs w:val="22"/>
              </w:rPr>
              <w:br/>
              <w:t>мероприя</w:t>
            </w:r>
            <w:r w:rsidRPr="00481BEB">
              <w:rPr>
                <w:kern w:val="2"/>
                <w:sz w:val="22"/>
                <w:szCs w:val="22"/>
              </w:rPr>
              <w:softHyphen/>
              <w:t>тие 1.3</w:t>
            </w:r>
          </w:p>
          <w:p w:rsidR="00CA350A" w:rsidRPr="00481BEB" w:rsidRDefault="00CA350A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A350A" w:rsidRPr="00481BEB" w:rsidRDefault="00CA350A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color w:val="000000"/>
                <w:kern w:val="2"/>
                <w:sz w:val="22"/>
                <w:szCs w:val="22"/>
              </w:rPr>
              <w:t>формирование расходов бюджета поселения в соответ</w:t>
            </w:r>
            <w:r w:rsidRPr="00481BEB">
              <w:rPr>
                <w:color w:val="000000"/>
                <w:kern w:val="2"/>
                <w:sz w:val="22"/>
                <w:szCs w:val="22"/>
              </w:rPr>
              <w:softHyphen/>
              <w:t>ствии с государ</w:t>
            </w:r>
            <w:r w:rsidRPr="00481BEB">
              <w:rPr>
                <w:color w:val="000000"/>
                <w:kern w:val="2"/>
                <w:sz w:val="22"/>
                <w:szCs w:val="22"/>
              </w:rPr>
              <w:softHyphen/>
              <w:t>ственными про</w:t>
            </w:r>
            <w:r w:rsidRPr="00481BEB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645" w:type="dxa"/>
          </w:tcPr>
          <w:p w:rsidR="00CA350A" w:rsidRPr="00481BEB" w:rsidRDefault="00CA350A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служба экономики и финансов Каменоломненского городского поселения </w:t>
            </w:r>
          </w:p>
        </w:tc>
        <w:tc>
          <w:tcPr>
            <w:tcW w:w="689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CA350A" w:rsidRPr="00481BEB" w:rsidTr="006E6242">
        <w:trPr>
          <w:tblCellSpacing w:w="5" w:type="nil"/>
          <w:jc w:val="center"/>
        </w:trPr>
        <w:tc>
          <w:tcPr>
            <w:tcW w:w="1237" w:type="dxa"/>
          </w:tcPr>
          <w:p w:rsidR="00CA350A" w:rsidRPr="00481BEB" w:rsidRDefault="00CA350A" w:rsidP="00D3031B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Подпро</w:t>
            </w:r>
            <w:r w:rsidRPr="00481BEB">
              <w:rPr>
                <w:kern w:val="2"/>
                <w:sz w:val="22"/>
                <w:szCs w:val="22"/>
              </w:rPr>
              <w:softHyphen/>
              <w:t xml:space="preserve">грамма 2 </w:t>
            </w:r>
          </w:p>
        </w:tc>
        <w:tc>
          <w:tcPr>
            <w:tcW w:w="1648" w:type="dxa"/>
          </w:tcPr>
          <w:p w:rsidR="00CA350A" w:rsidRPr="00481BEB" w:rsidRDefault="00CA350A" w:rsidP="006E6242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481BEB">
              <w:rPr>
                <w:bCs/>
                <w:kern w:val="2"/>
                <w:sz w:val="22"/>
                <w:szCs w:val="22"/>
              </w:rPr>
              <w:t xml:space="preserve">нормативно-методическое обеспечение и </w:t>
            </w:r>
            <w:r w:rsidRPr="00481BEB">
              <w:rPr>
                <w:bCs/>
                <w:kern w:val="2"/>
                <w:sz w:val="22"/>
                <w:szCs w:val="22"/>
              </w:rPr>
              <w:lastRenderedPageBreak/>
              <w:t>организация бюджетного процесса</w:t>
            </w:r>
          </w:p>
        </w:tc>
        <w:tc>
          <w:tcPr>
            <w:tcW w:w="1645" w:type="dxa"/>
          </w:tcPr>
          <w:p w:rsidR="00CA350A" w:rsidRPr="00481BEB" w:rsidRDefault="00CA350A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lastRenderedPageBreak/>
              <w:t xml:space="preserve">Администрация Каменоломненского городского </w:t>
            </w:r>
            <w:r w:rsidRPr="00481BEB">
              <w:rPr>
                <w:kern w:val="2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689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689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CA350A" w:rsidRPr="00481BEB" w:rsidTr="006E6242">
        <w:trPr>
          <w:tblCellSpacing w:w="5" w:type="nil"/>
          <w:jc w:val="center"/>
        </w:trPr>
        <w:tc>
          <w:tcPr>
            <w:tcW w:w="1237" w:type="dxa"/>
          </w:tcPr>
          <w:p w:rsidR="00CA350A" w:rsidRPr="00481BEB" w:rsidRDefault="00CA350A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A350A" w:rsidRPr="00481BEB" w:rsidRDefault="00CA350A" w:rsidP="006E6242">
            <w:pPr>
              <w:pStyle w:val="ConsPlusCell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45" w:type="dxa"/>
          </w:tcPr>
          <w:p w:rsidR="00CA350A" w:rsidRPr="00481BEB" w:rsidRDefault="00CA350A" w:rsidP="006E624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689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89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88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52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CA350A" w:rsidRPr="00481BEB" w:rsidRDefault="00CA350A" w:rsidP="00F173E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6" w:type="dxa"/>
          </w:tcPr>
          <w:p w:rsidR="00CA350A" w:rsidRPr="00481BEB" w:rsidRDefault="00CA350A" w:rsidP="00F173E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0" w:type="dxa"/>
          </w:tcPr>
          <w:p w:rsidR="00CA350A" w:rsidRPr="00481BEB" w:rsidRDefault="00CA350A" w:rsidP="00F173EA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CA350A" w:rsidRPr="00481BEB" w:rsidRDefault="00CA350A" w:rsidP="00F173E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7" w:type="dxa"/>
          </w:tcPr>
          <w:p w:rsidR="00CA350A" w:rsidRPr="00481BEB" w:rsidRDefault="00CA350A" w:rsidP="00F173E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CA350A" w:rsidRPr="00481BEB" w:rsidRDefault="00CA350A" w:rsidP="00F173E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CA350A" w:rsidRPr="00481BEB" w:rsidRDefault="00CA350A" w:rsidP="00F173E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A350A" w:rsidRPr="00481BEB" w:rsidTr="006E6242">
        <w:trPr>
          <w:tblCellSpacing w:w="5" w:type="nil"/>
          <w:jc w:val="center"/>
        </w:trPr>
        <w:tc>
          <w:tcPr>
            <w:tcW w:w="1237" w:type="dxa"/>
          </w:tcPr>
          <w:p w:rsidR="00CA350A" w:rsidRPr="00481BEB" w:rsidRDefault="00CA350A" w:rsidP="0011245F">
            <w:pPr>
              <w:pStyle w:val="ConsPlusCell"/>
              <w:pageBreakBefore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lastRenderedPageBreak/>
              <w:t xml:space="preserve">Основное </w:t>
            </w:r>
            <w:r w:rsidRPr="00481BEB">
              <w:rPr>
                <w:kern w:val="2"/>
                <w:sz w:val="22"/>
                <w:szCs w:val="22"/>
              </w:rPr>
              <w:br/>
              <w:t>мероприя</w:t>
            </w:r>
            <w:r w:rsidRPr="00481BEB">
              <w:rPr>
                <w:kern w:val="2"/>
                <w:sz w:val="22"/>
                <w:szCs w:val="22"/>
              </w:rPr>
              <w:softHyphen/>
              <w:t xml:space="preserve">тие 2.1 </w:t>
            </w:r>
          </w:p>
          <w:p w:rsidR="00CA350A" w:rsidRPr="00481BEB" w:rsidRDefault="00CA350A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A350A" w:rsidRPr="00481BEB" w:rsidRDefault="00CA350A" w:rsidP="006E6242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481BEB">
              <w:rPr>
                <w:bCs/>
                <w:kern w:val="2"/>
                <w:sz w:val="22"/>
                <w:szCs w:val="22"/>
              </w:rPr>
              <w:t>разработка и совершенство</w:t>
            </w:r>
            <w:r w:rsidRPr="00481BEB">
              <w:rPr>
                <w:bCs/>
                <w:kern w:val="2"/>
                <w:sz w:val="22"/>
                <w:szCs w:val="22"/>
              </w:rPr>
              <w:softHyphen/>
              <w:t>вание норма</w:t>
            </w:r>
            <w:r w:rsidRPr="00481BEB">
              <w:rPr>
                <w:bCs/>
                <w:kern w:val="2"/>
                <w:sz w:val="22"/>
                <w:szCs w:val="22"/>
              </w:rPr>
              <w:softHyphen/>
              <w:t>тивной право</w:t>
            </w:r>
            <w:r w:rsidRPr="00481BEB">
              <w:rPr>
                <w:bCs/>
                <w:kern w:val="2"/>
                <w:sz w:val="22"/>
                <w:szCs w:val="22"/>
              </w:rPr>
              <w:softHyphen/>
              <w:t>вой базы по организации бюджетного процесса</w:t>
            </w:r>
          </w:p>
        </w:tc>
        <w:tc>
          <w:tcPr>
            <w:tcW w:w="1645" w:type="dxa"/>
          </w:tcPr>
          <w:p w:rsidR="00CA350A" w:rsidRPr="00481BEB" w:rsidRDefault="00CA350A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CA350A" w:rsidRPr="00481BEB" w:rsidTr="006E6242">
        <w:trPr>
          <w:tblCellSpacing w:w="5" w:type="nil"/>
          <w:jc w:val="center"/>
        </w:trPr>
        <w:tc>
          <w:tcPr>
            <w:tcW w:w="1237" w:type="dxa"/>
          </w:tcPr>
          <w:p w:rsidR="00CA350A" w:rsidRPr="00481BEB" w:rsidRDefault="00CA350A" w:rsidP="00D3031B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Основное </w:t>
            </w:r>
            <w:r w:rsidRPr="00481BEB">
              <w:rPr>
                <w:kern w:val="2"/>
                <w:sz w:val="22"/>
                <w:szCs w:val="22"/>
              </w:rPr>
              <w:br/>
              <w:t>мероприя</w:t>
            </w:r>
            <w:r w:rsidRPr="00481BEB">
              <w:rPr>
                <w:kern w:val="2"/>
                <w:sz w:val="22"/>
                <w:szCs w:val="22"/>
              </w:rPr>
              <w:softHyphen/>
              <w:t xml:space="preserve">тие 2.2 </w:t>
            </w:r>
          </w:p>
          <w:p w:rsidR="00CA350A" w:rsidRPr="00481BEB" w:rsidRDefault="00CA350A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A350A" w:rsidRPr="00481BEB" w:rsidRDefault="00CA350A" w:rsidP="006E6242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планирование бюджетных ассигнований резервного фонда Администрации Каменоломненского городского поселения</w:t>
            </w:r>
          </w:p>
        </w:tc>
        <w:tc>
          <w:tcPr>
            <w:tcW w:w="1645" w:type="dxa"/>
          </w:tcPr>
          <w:p w:rsidR="00CA350A" w:rsidRPr="00481BEB" w:rsidRDefault="00CA350A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D3031B">
            <w:pPr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CA350A" w:rsidRPr="00481BEB" w:rsidTr="006E6242">
        <w:trPr>
          <w:tblCellSpacing w:w="5" w:type="nil"/>
          <w:jc w:val="center"/>
        </w:trPr>
        <w:tc>
          <w:tcPr>
            <w:tcW w:w="1237" w:type="dxa"/>
          </w:tcPr>
          <w:p w:rsidR="00CA350A" w:rsidRPr="00481BEB" w:rsidRDefault="00CA350A" w:rsidP="00D3031B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 xml:space="preserve">Основное </w:t>
            </w:r>
            <w:r w:rsidRPr="00481BEB">
              <w:rPr>
                <w:kern w:val="2"/>
                <w:sz w:val="22"/>
                <w:szCs w:val="22"/>
              </w:rPr>
              <w:br/>
              <w:t>мероприя</w:t>
            </w:r>
            <w:r w:rsidRPr="00481BEB">
              <w:rPr>
                <w:kern w:val="2"/>
                <w:sz w:val="22"/>
                <w:szCs w:val="22"/>
              </w:rPr>
              <w:softHyphen/>
              <w:t>тие 2.3</w:t>
            </w:r>
          </w:p>
          <w:p w:rsidR="00CA350A" w:rsidRPr="00481BEB" w:rsidRDefault="00CA350A" w:rsidP="00D3031B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A350A" w:rsidRPr="00481BEB" w:rsidRDefault="00CA350A" w:rsidP="00294B1D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481BEB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Каменоломненского городского поселения</w:t>
            </w:r>
          </w:p>
        </w:tc>
        <w:tc>
          <w:tcPr>
            <w:tcW w:w="1645" w:type="dxa"/>
          </w:tcPr>
          <w:p w:rsidR="00CA350A" w:rsidRPr="00481BEB" w:rsidRDefault="00CA350A" w:rsidP="006E6242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CA350A" w:rsidRPr="007C6054" w:rsidTr="00767B5E">
        <w:trPr>
          <w:tblCellSpacing w:w="5" w:type="nil"/>
          <w:jc w:val="center"/>
        </w:trPr>
        <w:tc>
          <w:tcPr>
            <w:tcW w:w="1237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</w:r>
            <w:r w:rsidRPr="007C6054">
              <w:rPr>
                <w:kern w:val="2"/>
                <w:sz w:val="22"/>
                <w:szCs w:val="22"/>
              </w:rPr>
              <w:t xml:space="preserve">грамма 3 </w:t>
            </w:r>
          </w:p>
        </w:tc>
        <w:tc>
          <w:tcPr>
            <w:tcW w:w="1648" w:type="dxa"/>
          </w:tcPr>
          <w:p w:rsidR="00CA350A" w:rsidRPr="00767B5E" w:rsidRDefault="00CA350A" w:rsidP="00767B5E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767B5E">
              <w:rPr>
                <w:bCs/>
                <w:kern w:val="2"/>
                <w:sz w:val="22"/>
                <w:szCs w:val="22"/>
              </w:rPr>
              <w:t xml:space="preserve">управление </w:t>
            </w:r>
            <w:r>
              <w:rPr>
                <w:bCs/>
                <w:kern w:val="2"/>
                <w:sz w:val="22"/>
                <w:szCs w:val="22"/>
              </w:rPr>
              <w:t>муниципальным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 долгом </w:t>
            </w:r>
            <w:r>
              <w:rPr>
                <w:bCs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645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A350A" w:rsidRPr="007C6054" w:rsidRDefault="00CA350A" w:rsidP="00767B5E">
            <w:pPr>
              <w:pStyle w:val="ConsPlusCell"/>
              <w:ind w:left="-57" w:right="-57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7C6054" w:rsidRDefault="00CA350A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A350A" w:rsidRPr="007C6054" w:rsidRDefault="00CA350A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7C6054" w:rsidRDefault="00CA350A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7C6054" w:rsidRDefault="00CA350A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</w:tr>
      <w:tr w:rsidR="00CA350A" w:rsidRPr="007C6054" w:rsidTr="00767B5E">
        <w:trPr>
          <w:tblCellSpacing w:w="5" w:type="nil"/>
          <w:jc w:val="center"/>
        </w:trPr>
        <w:tc>
          <w:tcPr>
            <w:tcW w:w="1237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t xml:space="preserve">Основное </w:t>
            </w:r>
            <w:r w:rsidRPr="007C6054"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</w:r>
            <w:r w:rsidRPr="007C6054">
              <w:rPr>
                <w:kern w:val="2"/>
                <w:sz w:val="22"/>
                <w:szCs w:val="22"/>
              </w:rPr>
              <w:t xml:space="preserve">тие 3.1 </w:t>
            </w:r>
          </w:p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A350A" w:rsidRPr="00767B5E" w:rsidRDefault="00CA350A" w:rsidP="00767B5E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767B5E">
              <w:rPr>
                <w:bCs/>
                <w:kern w:val="2"/>
                <w:sz w:val="22"/>
                <w:szCs w:val="22"/>
              </w:rPr>
              <w:t>обеспечение проведения единой поли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 xml:space="preserve">тики </w:t>
            </w:r>
            <w:r>
              <w:rPr>
                <w:bCs/>
                <w:kern w:val="2"/>
                <w:sz w:val="22"/>
                <w:szCs w:val="22"/>
              </w:rPr>
              <w:t>муниципальных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 заим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 xml:space="preserve">ствований </w:t>
            </w:r>
            <w:r>
              <w:rPr>
                <w:bCs/>
                <w:kern w:val="2"/>
                <w:sz w:val="22"/>
                <w:szCs w:val="22"/>
              </w:rPr>
              <w:t>Каменоломненс</w:t>
            </w:r>
            <w:r>
              <w:rPr>
                <w:bCs/>
                <w:kern w:val="2"/>
                <w:sz w:val="22"/>
                <w:szCs w:val="22"/>
              </w:rPr>
              <w:lastRenderedPageBreak/>
              <w:t>кого городского поселения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, управления </w:t>
            </w:r>
            <w:r>
              <w:rPr>
                <w:bCs/>
                <w:kern w:val="2"/>
                <w:sz w:val="22"/>
                <w:szCs w:val="22"/>
              </w:rPr>
              <w:t>муниципальным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 долгом </w:t>
            </w:r>
            <w:r>
              <w:rPr>
                <w:bCs/>
                <w:kern w:val="2"/>
                <w:sz w:val="22"/>
                <w:szCs w:val="22"/>
              </w:rPr>
              <w:t>Каменоломненского городского поселения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 в соответ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ствии с Бюд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жетным кодек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сом Российской Федерации</w:t>
            </w:r>
          </w:p>
        </w:tc>
        <w:tc>
          <w:tcPr>
            <w:tcW w:w="1645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lastRenderedPageBreak/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A350A" w:rsidRPr="007C6054" w:rsidRDefault="00CA350A" w:rsidP="00767B5E">
            <w:pPr>
              <w:pStyle w:val="ConsPlusCell"/>
              <w:ind w:left="-57" w:right="-57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7C6054" w:rsidRDefault="00CA350A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A350A" w:rsidRPr="007C6054" w:rsidRDefault="00CA350A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7C6054" w:rsidRDefault="00CA350A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7C6054" w:rsidRDefault="00CA350A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</w:tr>
      <w:tr w:rsidR="00CA350A" w:rsidRPr="007C6054" w:rsidTr="00767B5E">
        <w:trPr>
          <w:tblCellSpacing w:w="5" w:type="nil"/>
          <w:jc w:val="center"/>
        </w:trPr>
        <w:tc>
          <w:tcPr>
            <w:tcW w:w="1237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lastRenderedPageBreak/>
              <w:t xml:space="preserve">Основное </w:t>
            </w:r>
            <w:r w:rsidRPr="007C6054"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</w:r>
            <w:r w:rsidRPr="007C6054">
              <w:rPr>
                <w:kern w:val="2"/>
                <w:sz w:val="22"/>
                <w:szCs w:val="22"/>
              </w:rPr>
              <w:t xml:space="preserve">тие 3.2 </w:t>
            </w:r>
          </w:p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A350A" w:rsidRPr="00767B5E" w:rsidRDefault="00CA350A" w:rsidP="00767B5E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767B5E">
              <w:rPr>
                <w:bCs/>
                <w:kern w:val="2"/>
                <w:sz w:val="22"/>
                <w:szCs w:val="22"/>
              </w:rPr>
              <w:t>планирование бюджетных ассигнований на обслужива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 xml:space="preserve">ние </w:t>
            </w:r>
            <w:r>
              <w:rPr>
                <w:bCs/>
                <w:kern w:val="2"/>
                <w:sz w:val="22"/>
                <w:szCs w:val="22"/>
              </w:rPr>
              <w:t>муниципального</w:t>
            </w:r>
            <w:r w:rsidRPr="00767B5E">
              <w:rPr>
                <w:bCs/>
                <w:kern w:val="2"/>
                <w:sz w:val="22"/>
                <w:szCs w:val="22"/>
              </w:rPr>
              <w:t xml:space="preserve"> долга </w:t>
            </w:r>
            <w:r>
              <w:rPr>
                <w:bCs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645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A350A" w:rsidRPr="007C6054" w:rsidRDefault="00CA350A" w:rsidP="00767B5E">
            <w:pPr>
              <w:pStyle w:val="ConsPlusCell"/>
              <w:ind w:left="-57" w:right="-57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7C6054" w:rsidRDefault="00CA350A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A350A" w:rsidRPr="007C6054" w:rsidRDefault="00CA350A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7C6054" w:rsidRDefault="00CA350A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7C6054" w:rsidRDefault="00CA350A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</w:tr>
      <w:tr w:rsidR="00CA350A" w:rsidRPr="007C6054" w:rsidTr="00767B5E">
        <w:trPr>
          <w:tblCellSpacing w:w="5" w:type="nil"/>
          <w:jc w:val="center"/>
        </w:trPr>
        <w:tc>
          <w:tcPr>
            <w:tcW w:w="1237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</w:r>
            <w:r w:rsidRPr="007C6054">
              <w:rPr>
                <w:kern w:val="2"/>
                <w:sz w:val="22"/>
                <w:szCs w:val="22"/>
              </w:rPr>
              <w:t xml:space="preserve">грамма </w:t>
            </w: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648" w:type="dxa"/>
          </w:tcPr>
          <w:p w:rsidR="00CA350A" w:rsidRPr="00767B5E" w:rsidRDefault="00CA350A" w:rsidP="00767B5E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767B5E">
              <w:rPr>
                <w:bCs/>
                <w:kern w:val="2"/>
                <w:sz w:val="22"/>
                <w:szCs w:val="22"/>
              </w:rPr>
              <w:t>содействие по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вышению каче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ства управления муниципаль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ными финан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сами</w:t>
            </w:r>
          </w:p>
        </w:tc>
        <w:tc>
          <w:tcPr>
            <w:tcW w:w="1645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  <w:tr w:rsidR="00CA350A" w:rsidRPr="007C6054" w:rsidTr="00767B5E">
        <w:trPr>
          <w:tblCellSpacing w:w="5" w:type="nil"/>
          <w:jc w:val="center"/>
        </w:trPr>
        <w:tc>
          <w:tcPr>
            <w:tcW w:w="1237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t xml:space="preserve">Основное </w:t>
            </w:r>
            <w:r w:rsidRPr="007C6054"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  <w:t>тие 4</w:t>
            </w:r>
            <w:r w:rsidRPr="007C6054">
              <w:rPr>
                <w:kern w:val="2"/>
                <w:sz w:val="22"/>
                <w:szCs w:val="22"/>
              </w:rPr>
              <w:t xml:space="preserve">.1 </w:t>
            </w:r>
          </w:p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A350A" w:rsidRPr="00767B5E" w:rsidRDefault="00CA350A" w:rsidP="00767B5E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767B5E">
              <w:rPr>
                <w:bCs/>
                <w:kern w:val="2"/>
                <w:sz w:val="22"/>
                <w:szCs w:val="22"/>
              </w:rPr>
              <w:t>методическая поддержка осу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 xml:space="preserve">ществления бюджетного процесса </w:t>
            </w:r>
          </w:p>
        </w:tc>
        <w:tc>
          <w:tcPr>
            <w:tcW w:w="1645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служба 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689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A350A" w:rsidRPr="007C6054" w:rsidRDefault="00CA350A" w:rsidP="00767B5E">
            <w:pPr>
              <w:pStyle w:val="ConsPlusCell"/>
              <w:ind w:left="-57" w:right="-57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7C6054" w:rsidRDefault="00CA350A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A350A" w:rsidRPr="007C6054" w:rsidRDefault="00CA350A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7C6054" w:rsidRDefault="00CA350A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7C6054" w:rsidRDefault="00CA350A" w:rsidP="00767B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–</w:t>
            </w:r>
          </w:p>
        </w:tc>
      </w:tr>
      <w:tr w:rsidR="00CA350A" w:rsidRPr="007C6054" w:rsidTr="00767B5E">
        <w:trPr>
          <w:tblCellSpacing w:w="5" w:type="nil"/>
          <w:jc w:val="center"/>
        </w:trPr>
        <w:tc>
          <w:tcPr>
            <w:tcW w:w="1237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7C6054">
              <w:rPr>
                <w:kern w:val="2"/>
                <w:sz w:val="22"/>
                <w:szCs w:val="22"/>
              </w:rPr>
              <w:t xml:space="preserve">Основное </w:t>
            </w:r>
            <w:r w:rsidRPr="007C6054">
              <w:rPr>
                <w:kern w:val="2"/>
                <w:sz w:val="22"/>
                <w:szCs w:val="22"/>
              </w:rPr>
              <w:br/>
            </w:r>
            <w:r w:rsidRPr="007C6054">
              <w:rPr>
                <w:kern w:val="2"/>
                <w:sz w:val="22"/>
                <w:szCs w:val="22"/>
              </w:rPr>
              <w:lastRenderedPageBreak/>
              <w:t>мероприя</w:t>
            </w:r>
            <w:r>
              <w:rPr>
                <w:kern w:val="2"/>
                <w:sz w:val="22"/>
                <w:szCs w:val="22"/>
              </w:rPr>
              <w:softHyphen/>
              <w:t>тие 4</w:t>
            </w:r>
            <w:r w:rsidRPr="007C6054">
              <w:rPr>
                <w:kern w:val="2"/>
                <w:sz w:val="22"/>
                <w:szCs w:val="22"/>
              </w:rPr>
              <w:t xml:space="preserve">.2 </w:t>
            </w:r>
          </w:p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</w:tcPr>
          <w:p w:rsidR="00CA350A" w:rsidRPr="00767B5E" w:rsidRDefault="00CA350A" w:rsidP="00767B5E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767B5E">
              <w:rPr>
                <w:bCs/>
                <w:kern w:val="2"/>
                <w:sz w:val="22"/>
                <w:szCs w:val="22"/>
              </w:rPr>
              <w:lastRenderedPageBreak/>
              <w:t xml:space="preserve">оценка качества </w:t>
            </w:r>
            <w:r w:rsidRPr="00767B5E">
              <w:rPr>
                <w:bCs/>
                <w:kern w:val="2"/>
                <w:sz w:val="22"/>
                <w:szCs w:val="22"/>
              </w:rPr>
              <w:lastRenderedPageBreak/>
              <w:t>управления му</w:t>
            </w:r>
            <w:r w:rsidRPr="00767B5E">
              <w:rPr>
                <w:bCs/>
                <w:kern w:val="2"/>
                <w:sz w:val="22"/>
                <w:szCs w:val="22"/>
              </w:rPr>
              <w:softHyphen/>
              <w:t>ниципальными финансами</w:t>
            </w:r>
          </w:p>
        </w:tc>
        <w:tc>
          <w:tcPr>
            <w:tcW w:w="1645" w:type="dxa"/>
          </w:tcPr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lastRenderedPageBreak/>
              <w:t xml:space="preserve">служба </w:t>
            </w:r>
            <w:r w:rsidRPr="00481BEB">
              <w:rPr>
                <w:kern w:val="2"/>
                <w:sz w:val="22"/>
                <w:szCs w:val="22"/>
              </w:rPr>
              <w:lastRenderedPageBreak/>
              <w:t>экономики и финансов Каменоломненского городского поселения</w:t>
            </w:r>
          </w:p>
        </w:tc>
        <w:tc>
          <w:tcPr>
            <w:tcW w:w="68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0"/>
            </w:tblGrid>
            <w:tr w:rsidR="00CA350A" w:rsidRPr="007C6054" w:rsidTr="006270AD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50A" w:rsidRDefault="00CA350A">
                  <w:r w:rsidRPr="006270AD">
                    <w:rPr>
                      <w:kern w:val="2"/>
                      <w:sz w:val="22"/>
                      <w:szCs w:val="22"/>
                    </w:rPr>
                    <w:lastRenderedPageBreak/>
                    <w:t>951</w:t>
                  </w:r>
                </w:p>
              </w:tc>
            </w:tr>
          </w:tbl>
          <w:p w:rsidR="00CA350A" w:rsidRPr="007C6054" w:rsidRDefault="00CA350A" w:rsidP="00767B5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689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88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2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6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0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8" w:type="dxa"/>
          </w:tcPr>
          <w:p w:rsidR="00CA350A" w:rsidRPr="00481BEB" w:rsidRDefault="00CA350A" w:rsidP="004E278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81BEB">
              <w:rPr>
                <w:kern w:val="2"/>
                <w:sz w:val="22"/>
                <w:szCs w:val="22"/>
              </w:rPr>
              <w:t>–</w:t>
            </w:r>
          </w:p>
        </w:tc>
      </w:tr>
    </w:tbl>
    <w:p w:rsidR="00CA350A" w:rsidRDefault="00CA350A" w:rsidP="00ED44DE">
      <w:pPr>
        <w:ind w:firstLine="709"/>
        <w:jc w:val="both"/>
        <w:rPr>
          <w:kern w:val="2"/>
          <w:sz w:val="28"/>
          <w:szCs w:val="28"/>
        </w:rPr>
      </w:pPr>
    </w:p>
    <w:p w:rsidR="00CA350A" w:rsidRDefault="00CA350A" w:rsidP="00ED44DE">
      <w:pPr>
        <w:ind w:firstLine="709"/>
        <w:jc w:val="both"/>
        <w:rPr>
          <w:kern w:val="2"/>
          <w:sz w:val="28"/>
          <w:szCs w:val="28"/>
        </w:rPr>
      </w:pPr>
    </w:p>
    <w:p w:rsidR="00CA350A" w:rsidRDefault="00CA350A" w:rsidP="00ED44DE">
      <w:pPr>
        <w:ind w:firstLine="709"/>
        <w:jc w:val="both"/>
        <w:rPr>
          <w:kern w:val="2"/>
          <w:sz w:val="28"/>
          <w:szCs w:val="28"/>
        </w:rPr>
      </w:pPr>
    </w:p>
    <w:p w:rsidR="00CA350A" w:rsidRPr="00481BEB" w:rsidRDefault="00CA350A" w:rsidP="00ED44DE">
      <w:pPr>
        <w:ind w:firstLine="709"/>
        <w:jc w:val="both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Примечание.</w:t>
      </w:r>
    </w:p>
    <w:p w:rsidR="00CA350A" w:rsidRPr="00481BEB" w:rsidRDefault="00CA350A" w:rsidP="00ED44DE">
      <w:pPr>
        <w:ind w:firstLine="709"/>
        <w:jc w:val="both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Используемые сокращения:</w:t>
      </w:r>
    </w:p>
    <w:p w:rsidR="00CA350A" w:rsidRPr="00481BEB" w:rsidRDefault="00CA350A" w:rsidP="00ED44DE">
      <w:pPr>
        <w:ind w:firstLine="709"/>
        <w:jc w:val="both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ГРБС – главный распорядитель бюджетных средств;</w:t>
      </w:r>
    </w:p>
    <w:p w:rsidR="00CA350A" w:rsidRPr="00481BEB" w:rsidRDefault="00CA350A" w:rsidP="00ED44DE">
      <w:pPr>
        <w:ind w:firstLine="709"/>
        <w:jc w:val="both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Рз Пр – раздел, подраздел;</w:t>
      </w:r>
    </w:p>
    <w:p w:rsidR="00CA350A" w:rsidRPr="00481BEB" w:rsidRDefault="00CA350A" w:rsidP="00ED44DE">
      <w:pPr>
        <w:ind w:firstLine="709"/>
        <w:jc w:val="both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ЦСР – целевая статья расходов;</w:t>
      </w:r>
    </w:p>
    <w:p w:rsidR="00CA350A" w:rsidRPr="00481BEB" w:rsidRDefault="00CA350A" w:rsidP="00ED44DE">
      <w:pPr>
        <w:ind w:firstLine="709"/>
        <w:jc w:val="both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ВР – вид расходов.</w:t>
      </w:r>
    </w:p>
    <w:p w:rsidR="00CA350A" w:rsidRPr="00481BEB" w:rsidRDefault="00CA350A" w:rsidP="00ED44DE">
      <w:pPr>
        <w:ind w:firstLine="709"/>
        <w:jc w:val="both"/>
        <w:rPr>
          <w:kern w:val="2"/>
          <w:sz w:val="28"/>
          <w:szCs w:val="28"/>
        </w:rPr>
      </w:pPr>
    </w:p>
    <w:p w:rsidR="00CA350A" w:rsidRPr="00481BEB" w:rsidRDefault="00CA350A" w:rsidP="0011245F">
      <w:pPr>
        <w:pageBreakBefore/>
        <w:suppressAutoHyphens/>
        <w:ind w:left="9639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lastRenderedPageBreak/>
        <w:t>Приложение № 5</w:t>
      </w:r>
    </w:p>
    <w:p w:rsidR="00CA350A" w:rsidRPr="00481BEB" w:rsidRDefault="00CA350A" w:rsidP="0003020F">
      <w:pPr>
        <w:suppressAutoHyphens/>
        <w:ind w:left="9639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>к муниципальной  программе</w:t>
      </w:r>
      <w:r w:rsidRPr="00481BEB">
        <w:rPr>
          <w:kern w:val="2"/>
          <w:sz w:val="28"/>
          <w:szCs w:val="28"/>
        </w:rPr>
        <w:br/>
        <w:t>Каменоломненского городского поселения «Управление муниципальными  финансами»</w:t>
      </w:r>
    </w:p>
    <w:p w:rsidR="00CA350A" w:rsidRPr="00481BEB" w:rsidRDefault="00CA350A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A350A" w:rsidRPr="00481BEB" w:rsidRDefault="00CA350A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 xml:space="preserve">РАСХОДЫ </w:t>
      </w:r>
    </w:p>
    <w:p w:rsidR="00CA350A" w:rsidRPr="00481BEB" w:rsidRDefault="00CA350A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 xml:space="preserve">бюджета поселения, федерального бюджета, </w:t>
      </w:r>
      <w:r>
        <w:rPr>
          <w:kern w:val="2"/>
          <w:sz w:val="28"/>
          <w:szCs w:val="28"/>
        </w:rPr>
        <w:t>бюджета поселения</w:t>
      </w:r>
      <w:r w:rsidRPr="00481BEB">
        <w:rPr>
          <w:kern w:val="2"/>
          <w:sz w:val="28"/>
          <w:szCs w:val="28"/>
        </w:rPr>
        <w:t xml:space="preserve"> </w:t>
      </w:r>
    </w:p>
    <w:p w:rsidR="00CA350A" w:rsidRPr="00481BEB" w:rsidRDefault="00CA350A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BEB">
        <w:rPr>
          <w:kern w:val="2"/>
          <w:sz w:val="28"/>
          <w:szCs w:val="28"/>
        </w:rPr>
        <w:t xml:space="preserve">и внебюджетных источников на реализацию муниципальной  программы Каменоломненского городского поселения «Управление муниципальными  финансами и создание условий для эффективного управления муниципальными финансами» </w:t>
      </w:r>
    </w:p>
    <w:p w:rsidR="00CA350A" w:rsidRPr="00481BEB" w:rsidRDefault="00CA350A" w:rsidP="00D303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40"/>
        <w:gridCol w:w="2216"/>
        <w:gridCol w:w="1527"/>
        <w:gridCol w:w="1386"/>
        <w:gridCol w:w="1386"/>
        <w:gridCol w:w="1248"/>
        <w:gridCol w:w="1387"/>
        <w:gridCol w:w="1248"/>
        <w:gridCol w:w="1386"/>
        <w:gridCol w:w="1387"/>
      </w:tblGrid>
      <w:tr w:rsidR="00CA350A" w:rsidRPr="00481BEB" w:rsidTr="0003020F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216" w:type="dxa"/>
            <w:vMerge w:val="restart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Наименование </w:t>
            </w:r>
            <w:r w:rsidRPr="00481BEB">
              <w:rPr>
                <w:kern w:val="2"/>
                <w:sz w:val="24"/>
                <w:szCs w:val="24"/>
              </w:rPr>
              <w:br/>
              <w:t xml:space="preserve">муниципальной  </w:t>
            </w:r>
            <w:r w:rsidRPr="00481BEB">
              <w:rPr>
                <w:kern w:val="2"/>
                <w:sz w:val="24"/>
                <w:szCs w:val="24"/>
              </w:rPr>
              <w:br/>
              <w:t>программы, подпро</w:t>
            </w:r>
            <w:r w:rsidRPr="00481BEB">
              <w:rPr>
                <w:kern w:val="2"/>
                <w:sz w:val="24"/>
                <w:szCs w:val="24"/>
              </w:rPr>
              <w:softHyphen/>
              <w:t>граммы муниципальной  программы</w:t>
            </w:r>
          </w:p>
        </w:tc>
        <w:tc>
          <w:tcPr>
            <w:tcW w:w="1527" w:type="dxa"/>
            <w:vMerge w:val="restart"/>
          </w:tcPr>
          <w:p w:rsidR="00CA350A" w:rsidRPr="00481BEB" w:rsidRDefault="00CA350A" w:rsidP="0022309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Ответст-венный </w:t>
            </w:r>
            <w:r w:rsidRPr="00481BEB">
              <w:rPr>
                <w:kern w:val="2"/>
                <w:sz w:val="24"/>
                <w:szCs w:val="24"/>
              </w:rPr>
              <w:br/>
              <w:t xml:space="preserve">исполнитель, </w:t>
            </w:r>
            <w:r w:rsidRPr="00481BEB">
              <w:rPr>
                <w:kern w:val="2"/>
                <w:sz w:val="24"/>
                <w:szCs w:val="24"/>
              </w:rPr>
              <w:br/>
              <w:t>соисполни</w:t>
            </w:r>
            <w:r w:rsidRPr="00481BEB">
              <w:rPr>
                <w:kern w:val="2"/>
                <w:sz w:val="24"/>
                <w:szCs w:val="24"/>
              </w:rPr>
              <w:softHyphen/>
              <w:t>тели</w:t>
            </w:r>
          </w:p>
        </w:tc>
        <w:tc>
          <w:tcPr>
            <w:tcW w:w="9428" w:type="dxa"/>
            <w:gridSpan w:val="7"/>
          </w:tcPr>
          <w:p w:rsidR="00CA350A" w:rsidRPr="00481BEB" w:rsidRDefault="00CA350A" w:rsidP="00D3031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Оценка расходов (тыс. рублей), годы</w:t>
            </w:r>
          </w:p>
        </w:tc>
      </w:tr>
      <w:tr w:rsidR="00CA350A" w:rsidRPr="00481BEB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A350A" w:rsidRPr="00481BEB" w:rsidRDefault="00CA350A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A350A" w:rsidRPr="00481BEB" w:rsidRDefault="00CA350A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CA350A" w:rsidRPr="00481BEB" w:rsidRDefault="00CA350A" w:rsidP="00D3031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CA350A" w:rsidRPr="00481BEB" w:rsidRDefault="00CA350A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2014 </w:t>
            </w:r>
          </w:p>
        </w:tc>
        <w:tc>
          <w:tcPr>
            <w:tcW w:w="1386" w:type="dxa"/>
          </w:tcPr>
          <w:p w:rsidR="00CA350A" w:rsidRPr="00481BEB" w:rsidRDefault="00CA350A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2015 </w:t>
            </w:r>
          </w:p>
        </w:tc>
        <w:tc>
          <w:tcPr>
            <w:tcW w:w="1248" w:type="dxa"/>
          </w:tcPr>
          <w:p w:rsidR="00CA350A" w:rsidRPr="00481BEB" w:rsidRDefault="00CA350A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2016 </w:t>
            </w:r>
          </w:p>
        </w:tc>
        <w:tc>
          <w:tcPr>
            <w:tcW w:w="1387" w:type="dxa"/>
          </w:tcPr>
          <w:p w:rsidR="00CA350A" w:rsidRPr="00481BEB" w:rsidRDefault="00CA350A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1248" w:type="dxa"/>
          </w:tcPr>
          <w:p w:rsidR="00CA350A" w:rsidRPr="00481BEB" w:rsidRDefault="00CA350A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1386" w:type="dxa"/>
          </w:tcPr>
          <w:p w:rsidR="00CA350A" w:rsidRPr="00481BEB" w:rsidRDefault="00CA350A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387" w:type="dxa"/>
          </w:tcPr>
          <w:p w:rsidR="00CA350A" w:rsidRPr="00481BEB" w:rsidRDefault="00CA350A" w:rsidP="00106A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2020</w:t>
            </w:r>
          </w:p>
        </w:tc>
      </w:tr>
    </w:tbl>
    <w:p w:rsidR="00CA350A" w:rsidRPr="00481BEB" w:rsidRDefault="00CA350A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40"/>
        <w:gridCol w:w="2216"/>
        <w:gridCol w:w="1527"/>
        <w:gridCol w:w="1386"/>
        <w:gridCol w:w="1386"/>
        <w:gridCol w:w="1248"/>
        <w:gridCol w:w="1387"/>
        <w:gridCol w:w="1248"/>
        <w:gridCol w:w="1386"/>
        <w:gridCol w:w="1387"/>
      </w:tblGrid>
      <w:tr w:rsidR="00CA350A" w:rsidRPr="00481BEB" w:rsidTr="0003020F">
        <w:trPr>
          <w:tblHeader/>
          <w:tblCellSpacing w:w="5" w:type="nil"/>
          <w:jc w:val="center"/>
        </w:trPr>
        <w:tc>
          <w:tcPr>
            <w:tcW w:w="1940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10</w:t>
            </w:r>
          </w:p>
        </w:tc>
      </w:tr>
      <w:tr w:rsidR="00CA350A" w:rsidRPr="00481BEB" w:rsidTr="0003020F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Государственная </w:t>
            </w:r>
            <w:r w:rsidRPr="00481BEB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216" w:type="dxa"/>
            <w:vMerge w:val="restart"/>
          </w:tcPr>
          <w:p w:rsidR="00CA350A" w:rsidRPr="00481BEB" w:rsidRDefault="00CA350A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управление </w:t>
            </w:r>
            <w:r w:rsidRPr="00481BEB">
              <w:rPr>
                <w:bCs/>
                <w:kern w:val="2"/>
                <w:sz w:val="24"/>
                <w:szCs w:val="24"/>
              </w:rPr>
              <w:t>муниципальными  финансами и создание условий для эффек</w:t>
            </w:r>
            <w:r w:rsidRPr="00481BEB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</w:t>
            </w:r>
          </w:p>
        </w:tc>
        <w:tc>
          <w:tcPr>
            <w:tcW w:w="1527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86" w:type="dxa"/>
          </w:tcPr>
          <w:p w:rsidR="00CA350A" w:rsidRPr="00481BEB" w:rsidRDefault="00CA350A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481BEB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A350A" w:rsidRPr="00481BEB" w:rsidRDefault="00CA350A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бюджет поселения</w:t>
            </w:r>
          </w:p>
        </w:tc>
        <w:tc>
          <w:tcPr>
            <w:tcW w:w="1386" w:type="dxa"/>
          </w:tcPr>
          <w:p w:rsidR="00CA350A" w:rsidRPr="00481BEB" w:rsidRDefault="00CA350A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481BEB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A350A" w:rsidRPr="00481BEB" w:rsidRDefault="00CA350A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481BEB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A350A" w:rsidRPr="00481BEB" w:rsidRDefault="00CA350A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481BEB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A350A" w:rsidRPr="00481BEB" w:rsidRDefault="00CA350A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внебюджет</w:t>
            </w:r>
            <w:r w:rsidRPr="00481BE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481BEB" w:rsidTr="0003020F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216" w:type="dxa"/>
            <w:vMerge w:val="restart"/>
          </w:tcPr>
          <w:p w:rsidR="00CA350A" w:rsidRPr="00481BEB" w:rsidRDefault="00CA350A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81BEB">
              <w:rPr>
                <w:bCs/>
                <w:kern w:val="2"/>
                <w:sz w:val="24"/>
                <w:szCs w:val="24"/>
              </w:rPr>
              <w:t>долгосрочное фи</w:t>
            </w:r>
            <w:r w:rsidRPr="00481BEB">
              <w:rPr>
                <w:bCs/>
                <w:kern w:val="2"/>
                <w:sz w:val="24"/>
                <w:szCs w:val="24"/>
              </w:rPr>
              <w:softHyphen/>
              <w:t>нансовое планиро</w:t>
            </w:r>
            <w:r w:rsidRPr="00481BEB">
              <w:rPr>
                <w:bCs/>
                <w:kern w:val="2"/>
                <w:sz w:val="24"/>
                <w:szCs w:val="24"/>
              </w:rPr>
              <w:softHyphen/>
              <w:t>вание</w:t>
            </w:r>
          </w:p>
        </w:tc>
        <w:tc>
          <w:tcPr>
            <w:tcW w:w="1527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481BEB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A350A" w:rsidRPr="00481BEB" w:rsidRDefault="00CA350A" w:rsidP="0011245F">
            <w:pPr>
              <w:pStyle w:val="ConsPlusCell"/>
              <w:spacing w:line="228" w:lineRule="auto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бюджет поселения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481BEB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A350A" w:rsidRPr="00481BEB" w:rsidRDefault="00CA350A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481BEB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A350A" w:rsidRPr="00481BEB" w:rsidRDefault="00CA350A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481BEB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A350A" w:rsidRPr="00481BEB" w:rsidRDefault="00CA350A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внебюджет</w:t>
            </w:r>
            <w:r w:rsidRPr="00481BE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481BEB" w:rsidTr="0003020F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216" w:type="dxa"/>
            <w:vMerge w:val="restart"/>
          </w:tcPr>
          <w:p w:rsidR="00CA350A" w:rsidRPr="00481BEB" w:rsidRDefault="00CA350A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81BEB">
              <w:rPr>
                <w:bCs/>
                <w:kern w:val="2"/>
                <w:sz w:val="24"/>
                <w:szCs w:val="24"/>
              </w:rPr>
              <w:t>нормативно-методи</w:t>
            </w:r>
            <w:r w:rsidRPr="00481BEB">
              <w:rPr>
                <w:bCs/>
                <w:kern w:val="2"/>
                <w:sz w:val="24"/>
                <w:szCs w:val="24"/>
              </w:rPr>
              <w:softHyphen/>
              <w:t>ческое обеспечение и организация бюд</w:t>
            </w:r>
            <w:r w:rsidRPr="00481BEB">
              <w:rPr>
                <w:bCs/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1527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CA350A" w:rsidRPr="00481BEB" w:rsidRDefault="00CA350A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481BEB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A350A" w:rsidRPr="00481BEB" w:rsidRDefault="00CA350A" w:rsidP="0011245F">
            <w:pPr>
              <w:pStyle w:val="ConsPlusCell"/>
              <w:spacing w:line="228" w:lineRule="auto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бюджет поселения</w:t>
            </w:r>
          </w:p>
        </w:tc>
        <w:tc>
          <w:tcPr>
            <w:tcW w:w="1386" w:type="dxa"/>
          </w:tcPr>
          <w:p w:rsidR="00CA350A" w:rsidRPr="00481BEB" w:rsidRDefault="00CA350A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7C6054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A350A" w:rsidRPr="00481BEB" w:rsidRDefault="00CA350A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7C6054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7C6054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A350A" w:rsidRPr="007C6054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A350A" w:rsidRPr="007C6054" w:rsidRDefault="00CA350A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350A" w:rsidRPr="007C6054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Pr="007C6054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86" w:type="dxa"/>
          </w:tcPr>
          <w:p w:rsidR="00CA350A" w:rsidRPr="007C6054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7C6054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7C6054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7C6054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7C6054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7C6054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7C6054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7C6054" w:rsidTr="0003020F">
        <w:trPr>
          <w:tblCellSpacing w:w="5" w:type="nil"/>
          <w:jc w:val="center"/>
        </w:trPr>
        <w:tc>
          <w:tcPr>
            <w:tcW w:w="1940" w:type="dxa"/>
            <w:vMerge/>
          </w:tcPr>
          <w:p w:rsidR="00CA350A" w:rsidRPr="007C6054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A350A" w:rsidRPr="007C6054" w:rsidRDefault="00CA350A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350A" w:rsidRPr="007C6054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внебюджет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ные </w:t>
            </w:r>
          </w:p>
          <w:p w:rsidR="00CA350A" w:rsidRPr="007C6054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CA350A" w:rsidRPr="007C6054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7C6054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7C6054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7C6054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7C6054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7C6054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7C6054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7C6054" w:rsidTr="004E278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216" w:type="dxa"/>
            <w:vMerge w:val="restart"/>
          </w:tcPr>
          <w:p w:rsidR="00CA350A" w:rsidRPr="007C6054" w:rsidRDefault="00CA350A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bCs/>
                <w:kern w:val="2"/>
                <w:sz w:val="24"/>
                <w:szCs w:val="24"/>
              </w:rPr>
              <w:t xml:space="preserve">управление </w:t>
            </w:r>
            <w:r>
              <w:rPr>
                <w:bCs/>
                <w:kern w:val="2"/>
                <w:sz w:val="24"/>
                <w:szCs w:val="24"/>
              </w:rPr>
              <w:t xml:space="preserve">муниципальным </w:t>
            </w:r>
            <w:r w:rsidRPr="007C6054">
              <w:rPr>
                <w:bCs/>
                <w:kern w:val="2"/>
                <w:sz w:val="24"/>
                <w:szCs w:val="24"/>
              </w:rPr>
              <w:t xml:space="preserve">долгом </w:t>
            </w:r>
            <w:r>
              <w:rPr>
                <w:bCs/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1527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7C6054" w:rsidTr="004E2785">
        <w:trPr>
          <w:tblCellSpacing w:w="5" w:type="nil"/>
          <w:jc w:val="center"/>
        </w:trPr>
        <w:tc>
          <w:tcPr>
            <w:tcW w:w="1940" w:type="dxa"/>
            <w:vMerge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A350A" w:rsidRPr="007C6054" w:rsidRDefault="00CA350A" w:rsidP="004E2785">
            <w:pPr>
              <w:pStyle w:val="ConsPlusCell"/>
              <w:spacing w:line="228" w:lineRule="auto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7C6054" w:rsidTr="004E2785">
        <w:trPr>
          <w:tblCellSpacing w:w="5" w:type="nil"/>
          <w:jc w:val="center"/>
        </w:trPr>
        <w:tc>
          <w:tcPr>
            <w:tcW w:w="1940" w:type="dxa"/>
            <w:vMerge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A350A" w:rsidRPr="007C6054" w:rsidRDefault="00CA350A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7C6054" w:rsidTr="004E2785">
        <w:trPr>
          <w:tblCellSpacing w:w="5" w:type="nil"/>
          <w:jc w:val="center"/>
        </w:trPr>
        <w:tc>
          <w:tcPr>
            <w:tcW w:w="1940" w:type="dxa"/>
            <w:vMerge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A350A" w:rsidRPr="007C6054" w:rsidRDefault="00CA350A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7C6054" w:rsidTr="004E2785">
        <w:trPr>
          <w:tblCellSpacing w:w="5" w:type="nil"/>
          <w:jc w:val="center"/>
        </w:trPr>
        <w:tc>
          <w:tcPr>
            <w:tcW w:w="1940" w:type="dxa"/>
            <w:vMerge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A350A" w:rsidRPr="007C6054" w:rsidRDefault="00CA350A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внебюджет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ные </w:t>
            </w:r>
          </w:p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7C6054" w:rsidTr="004E2785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216" w:type="dxa"/>
            <w:vMerge w:val="restart"/>
          </w:tcPr>
          <w:p w:rsidR="00CA350A" w:rsidRPr="007C6054" w:rsidRDefault="00CA350A" w:rsidP="004E278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содействие повыше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нию качества управ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ления муниципаль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ными финансами</w:t>
            </w:r>
          </w:p>
        </w:tc>
        <w:tc>
          <w:tcPr>
            <w:tcW w:w="1527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CA350A" w:rsidRPr="00481BEB" w:rsidRDefault="00CA350A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7C6054" w:rsidTr="004E2785">
        <w:trPr>
          <w:tblCellSpacing w:w="5" w:type="nil"/>
          <w:jc w:val="center"/>
        </w:trPr>
        <w:tc>
          <w:tcPr>
            <w:tcW w:w="1940" w:type="dxa"/>
            <w:vMerge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6" w:type="dxa"/>
          </w:tcPr>
          <w:p w:rsidR="00CA350A" w:rsidRPr="00481BEB" w:rsidRDefault="00CA350A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2871A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481BEB" w:rsidRDefault="00CA350A" w:rsidP="002871A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1BEB"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7C6054" w:rsidTr="004E2785">
        <w:trPr>
          <w:tblCellSpacing w:w="5" w:type="nil"/>
          <w:jc w:val="center"/>
        </w:trPr>
        <w:tc>
          <w:tcPr>
            <w:tcW w:w="1940" w:type="dxa"/>
            <w:vMerge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7C6054" w:rsidTr="004E2785">
        <w:trPr>
          <w:tblCellSpacing w:w="5" w:type="nil"/>
          <w:jc w:val="center"/>
        </w:trPr>
        <w:tc>
          <w:tcPr>
            <w:tcW w:w="1940" w:type="dxa"/>
            <w:vMerge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7C6054" w:rsidTr="004E2785">
        <w:trPr>
          <w:tblCellSpacing w:w="5" w:type="nil"/>
          <w:jc w:val="center"/>
        </w:trPr>
        <w:tc>
          <w:tcPr>
            <w:tcW w:w="1940" w:type="dxa"/>
            <w:vMerge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внебюджет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ные </w:t>
            </w:r>
          </w:p>
          <w:p w:rsidR="00CA350A" w:rsidRPr="007C6054" w:rsidRDefault="00CA350A" w:rsidP="004E278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7C6054" w:rsidRDefault="00CA350A" w:rsidP="004E278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48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87" w:type="dxa"/>
          </w:tcPr>
          <w:p w:rsidR="00CA350A" w:rsidRPr="007C6054" w:rsidRDefault="00CA350A" w:rsidP="004E278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</w:tr>
      <w:tr w:rsidR="00CA350A" w:rsidRPr="007C6054" w:rsidTr="0003020F">
        <w:trPr>
          <w:tblCellSpacing w:w="5" w:type="nil"/>
          <w:jc w:val="center"/>
        </w:trPr>
        <w:tc>
          <w:tcPr>
            <w:tcW w:w="1940" w:type="dxa"/>
          </w:tcPr>
          <w:p w:rsidR="00CA350A" w:rsidRPr="007C6054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</w:tcPr>
          <w:p w:rsidR="00CA350A" w:rsidRPr="007C6054" w:rsidRDefault="00CA350A" w:rsidP="0011245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</w:tcPr>
          <w:p w:rsidR="00CA350A" w:rsidRPr="007C6054" w:rsidRDefault="00CA350A" w:rsidP="0011245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CA350A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CA350A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8" w:type="dxa"/>
          </w:tcPr>
          <w:p w:rsidR="00CA350A" w:rsidRDefault="00CA350A" w:rsidP="0011245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</w:tcPr>
          <w:p w:rsidR="00CA350A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8" w:type="dxa"/>
          </w:tcPr>
          <w:p w:rsidR="00CA350A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CA350A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</w:tcPr>
          <w:p w:rsidR="00CA350A" w:rsidRDefault="00CA350A" w:rsidP="0011245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CA350A" w:rsidRDefault="00CA350A" w:rsidP="00D3031B">
      <w:pPr>
        <w:jc w:val="center"/>
        <w:rPr>
          <w:kern w:val="2"/>
          <w:sz w:val="28"/>
          <w:szCs w:val="28"/>
        </w:rPr>
      </w:pPr>
    </w:p>
    <w:p w:rsidR="00CA350A" w:rsidRPr="00D3031B" w:rsidRDefault="00CA350A" w:rsidP="00D3031B">
      <w:pPr>
        <w:jc w:val="center"/>
        <w:rPr>
          <w:kern w:val="2"/>
          <w:sz w:val="28"/>
          <w:szCs w:val="28"/>
        </w:rPr>
      </w:pPr>
    </w:p>
    <w:p w:rsidR="00CA350A" w:rsidRPr="00D3031B" w:rsidRDefault="00CA350A" w:rsidP="009B2D94">
      <w:pPr>
        <w:pageBreakBefore/>
        <w:suppressAutoHyphens/>
        <w:spacing w:line="228" w:lineRule="auto"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>Приложение № 6</w:t>
      </w:r>
    </w:p>
    <w:p w:rsidR="00CA350A" w:rsidRPr="00D3031B" w:rsidRDefault="00CA350A" w:rsidP="009B2D94">
      <w:pPr>
        <w:suppressAutoHyphens/>
        <w:spacing w:line="228" w:lineRule="auto"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</w:t>
      </w:r>
      <w:r>
        <w:rPr>
          <w:kern w:val="2"/>
          <w:sz w:val="28"/>
          <w:szCs w:val="28"/>
        </w:rPr>
        <w:br/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>»</w:t>
      </w:r>
    </w:p>
    <w:p w:rsidR="00CA350A" w:rsidRPr="00D3031B" w:rsidRDefault="00CA350A" w:rsidP="009B2D94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CA350A" w:rsidRPr="00D3031B" w:rsidRDefault="00CA350A" w:rsidP="009B2D94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bookmarkStart w:id="5" w:name="Par1016"/>
      <w:bookmarkEnd w:id="5"/>
      <w:r w:rsidRPr="00D3031B">
        <w:rPr>
          <w:kern w:val="2"/>
          <w:sz w:val="28"/>
          <w:szCs w:val="28"/>
        </w:rPr>
        <w:t>СВЕДЕНИЯ</w:t>
      </w:r>
    </w:p>
    <w:p w:rsidR="00CA350A" w:rsidRPr="00D3031B" w:rsidRDefault="00CA350A" w:rsidP="009B2D94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 методике расчета показателя (индикатора)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t>муниципальными  финансами</w:t>
      </w:r>
      <w:r w:rsidRPr="00D3031B">
        <w:rPr>
          <w:kern w:val="2"/>
          <w:sz w:val="28"/>
          <w:szCs w:val="28"/>
        </w:rPr>
        <w:t>»</w:t>
      </w:r>
    </w:p>
    <w:p w:rsidR="00CA350A" w:rsidRPr="00D3031B" w:rsidRDefault="00CA350A" w:rsidP="009B2D94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4"/>
        <w:gridCol w:w="3098"/>
        <w:gridCol w:w="990"/>
        <w:gridCol w:w="6918"/>
        <w:gridCol w:w="3531"/>
      </w:tblGrid>
      <w:tr w:rsidR="00CA350A" w:rsidRPr="007C6054" w:rsidTr="0003020F">
        <w:trPr>
          <w:tblCellSpacing w:w="5" w:type="nil"/>
          <w:jc w:val="center"/>
        </w:trPr>
        <w:tc>
          <w:tcPr>
            <w:tcW w:w="574" w:type="dxa"/>
          </w:tcPr>
          <w:p w:rsidR="00CA350A" w:rsidRPr="007C6054" w:rsidRDefault="00CA350A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 xml:space="preserve">№ </w:t>
            </w:r>
            <w:r w:rsidRPr="007C6054">
              <w:rPr>
                <w:kern w:val="2"/>
              </w:rPr>
              <w:br/>
              <w:t>п/п</w:t>
            </w:r>
          </w:p>
        </w:tc>
        <w:tc>
          <w:tcPr>
            <w:tcW w:w="3098" w:type="dxa"/>
          </w:tcPr>
          <w:p w:rsidR="00CA350A" w:rsidRPr="007C6054" w:rsidRDefault="00CA350A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 xml:space="preserve">Наименование </w:t>
            </w:r>
            <w:r w:rsidRPr="007C6054">
              <w:rPr>
                <w:kern w:val="2"/>
              </w:rPr>
              <w:br/>
              <w:t xml:space="preserve"> показателя</w:t>
            </w:r>
          </w:p>
        </w:tc>
        <w:tc>
          <w:tcPr>
            <w:tcW w:w="990" w:type="dxa"/>
          </w:tcPr>
          <w:p w:rsidR="00CA350A" w:rsidRPr="007C6054" w:rsidRDefault="00CA350A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Еди</w:t>
            </w:r>
            <w:r>
              <w:rPr>
                <w:kern w:val="2"/>
              </w:rPr>
              <w:softHyphen/>
              <w:t>ница</w:t>
            </w:r>
            <w:r w:rsidRPr="007C6054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  <w:t>изме</w:t>
            </w:r>
            <w:r>
              <w:rPr>
                <w:kern w:val="2"/>
              </w:rPr>
              <w:softHyphen/>
              <w:t>рения</w:t>
            </w:r>
          </w:p>
        </w:tc>
        <w:tc>
          <w:tcPr>
            <w:tcW w:w="6918" w:type="dxa"/>
          </w:tcPr>
          <w:p w:rsidR="00CA350A" w:rsidRPr="007C6054" w:rsidRDefault="00CA350A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Методика расчета показателя (формула) и методологиче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ские пояснения к показателю</w:t>
            </w:r>
          </w:p>
        </w:tc>
        <w:tc>
          <w:tcPr>
            <w:tcW w:w="3531" w:type="dxa"/>
          </w:tcPr>
          <w:p w:rsidR="00CA350A" w:rsidRPr="007C6054" w:rsidRDefault="00CA350A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 xml:space="preserve">Базовые показатели </w:t>
            </w:r>
            <w:r w:rsidRPr="007C6054">
              <w:rPr>
                <w:kern w:val="2"/>
              </w:rPr>
              <w:br/>
              <w:t xml:space="preserve"> (используемые в формуле)</w:t>
            </w:r>
          </w:p>
        </w:tc>
      </w:tr>
    </w:tbl>
    <w:p w:rsidR="00CA350A" w:rsidRPr="0003020F" w:rsidRDefault="00CA350A" w:rsidP="009B2D94">
      <w:pPr>
        <w:spacing w:line="228" w:lineRule="auto"/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4"/>
        <w:gridCol w:w="3098"/>
        <w:gridCol w:w="990"/>
        <w:gridCol w:w="6918"/>
        <w:gridCol w:w="3531"/>
      </w:tblGrid>
      <w:tr w:rsidR="00CA350A" w:rsidRPr="007C6054" w:rsidTr="0003020F">
        <w:trPr>
          <w:tblHeader/>
          <w:tblCellSpacing w:w="5" w:type="nil"/>
          <w:jc w:val="center"/>
        </w:trPr>
        <w:tc>
          <w:tcPr>
            <w:tcW w:w="574" w:type="dxa"/>
          </w:tcPr>
          <w:p w:rsidR="00CA350A" w:rsidRPr="007C6054" w:rsidRDefault="00CA350A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1</w:t>
            </w:r>
          </w:p>
        </w:tc>
        <w:tc>
          <w:tcPr>
            <w:tcW w:w="3098" w:type="dxa"/>
          </w:tcPr>
          <w:p w:rsidR="00CA350A" w:rsidRPr="007C6054" w:rsidRDefault="00CA350A" w:rsidP="009B2D94">
            <w:pPr>
              <w:pStyle w:val="ConsPlusCell"/>
              <w:spacing w:line="228" w:lineRule="auto"/>
              <w:jc w:val="center"/>
              <w:rPr>
                <w:bCs/>
                <w:kern w:val="2"/>
              </w:rPr>
            </w:pPr>
            <w:r w:rsidRPr="007C6054">
              <w:rPr>
                <w:bCs/>
                <w:kern w:val="2"/>
              </w:rPr>
              <w:t>2</w:t>
            </w:r>
          </w:p>
        </w:tc>
        <w:tc>
          <w:tcPr>
            <w:tcW w:w="990" w:type="dxa"/>
          </w:tcPr>
          <w:p w:rsidR="00CA350A" w:rsidRPr="007C6054" w:rsidRDefault="00CA350A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3</w:t>
            </w:r>
          </w:p>
        </w:tc>
        <w:tc>
          <w:tcPr>
            <w:tcW w:w="6918" w:type="dxa"/>
          </w:tcPr>
          <w:p w:rsidR="00CA350A" w:rsidRPr="007C6054" w:rsidRDefault="00CA350A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4</w:t>
            </w:r>
          </w:p>
        </w:tc>
        <w:tc>
          <w:tcPr>
            <w:tcW w:w="3531" w:type="dxa"/>
          </w:tcPr>
          <w:p w:rsidR="00CA350A" w:rsidRPr="007C6054" w:rsidRDefault="00CA350A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5</w:t>
            </w:r>
          </w:p>
        </w:tc>
      </w:tr>
      <w:tr w:rsidR="00CA350A" w:rsidRPr="007C6054" w:rsidTr="0003020F">
        <w:trPr>
          <w:tblCellSpacing w:w="5" w:type="nil"/>
          <w:jc w:val="center"/>
        </w:trPr>
        <w:tc>
          <w:tcPr>
            <w:tcW w:w="574" w:type="dxa"/>
          </w:tcPr>
          <w:p w:rsidR="00CA350A" w:rsidRPr="007C6054" w:rsidRDefault="00CA350A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1.</w:t>
            </w:r>
          </w:p>
        </w:tc>
        <w:tc>
          <w:tcPr>
            <w:tcW w:w="3098" w:type="dxa"/>
          </w:tcPr>
          <w:p w:rsidR="00CA350A" w:rsidRPr="007C6054" w:rsidRDefault="00CA350A" w:rsidP="009B2D94">
            <w:pPr>
              <w:pStyle w:val="ConsPlusCell"/>
              <w:spacing w:line="228" w:lineRule="auto"/>
              <w:jc w:val="both"/>
              <w:rPr>
                <w:kern w:val="2"/>
              </w:rPr>
            </w:pPr>
            <w:r w:rsidRPr="007C6054">
              <w:rPr>
                <w:bCs/>
                <w:kern w:val="2"/>
              </w:rPr>
              <w:t>Наличие долгосрочной бюджетной стратегии</w:t>
            </w:r>
          </w:p>
        </w:tc>
        <w:tc>
          <w:tcPr>
            <w:tcW w:w="990" w:type="dxa"/>
          </w:tcPr>
          <w:p w:rsidR="00CA350A" w:rsidRPr="007C6054" w:rsidRDefault="00CA350A" w:rsidP="009B2D94">
            <w:pPr>
              <w:pStyle w:val="ConsPlusCell"/>
              <w:spacing w:line="228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да/нет</w:t>
            </w:r>
          </w:p>
        </w:tc>
        <w:tc>
          <w:tcPr>
            <w:tcW w:w="6918" w:type="dxa"/>
          </w:tcPr>
          <w:p w:rsidR="00CA350A" w:rsidRPr="007C6054" w:rsidRDefault="00CA350A" w:rsidP="009B2D94">
            <w:pPr>
              <w:pStyle w:val="ConsPlusCell"/>
              <w:spacing w:line="228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«да» </w:t>
            </w:r>
            <w:r>
              <w:rPr>
                <w:kern w:val="2"/>
              </w:rPr>
              <w:t>–</w:t>
            </w:r>
            <w:r w:rsidRPr="007C6054">
              <w:rPr>
                <w:kern w:val="2"/>
              </w:rPr>
              <w:t xml:space="preserve"> если до конца текущего года утверждена долго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срочная бюджетная стратегия;</w:t>
            </w:r>
          </w:p>
          <w:p w:rsidR="00CA350A" w:rsidRPr="007C6054" w:rsidRDefault="00CA350A" w:rsidP="009B2D94">
            <w:pPr>
              <w:pStyle w:val="ConsPlusCell"/>
              <w:spacing w:line="228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«нет» </w:t>
            </w:r>
            <w:r>
              <w:rPr>
                <w:kern w:val="2"/>
              </w:rPr>
              <w:t>–</w:t>
            </w:r>
            <w:r w:rsidRPr="007C6054">
              <w:rPr>
                <w:kern w:val="2"/>
              </w:rPr>
              <w:t xml:space="preserve"> если до конца текущего года не утверждена дол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госрочная бюджетная стратегия;</w:t>
            </w:r>
          </w:p>
          <w:p w:rsidR="00CA350A" w:rsidRPr="007C6054" w:rsidRDefault="00CA350A" w:rsidP="009B2D94">
            <w:pPr>
              <w:pStyle w:val="ConsPlusCell"/>
              <w:spacing w:line="228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периодичность показателя – годовая</w:t>
            </w:r>
          </w:p>
        </w:tc>
        <w:tc>
          <w:tcPr>
            <w:tcW w:w="3531" w:type="dxa"/>
          </w:tcPr>
          <w:p w:rsidR="00CA350A" w:rsidRPr="007C6054" w:rsidRDefault="00CA350A" w:rsidP="009B2D94">
            <w:pPr>
              <w:pStyle w:val="ConsPlusCell"/>
              <w:spacing w:line="228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утверждение долгосрочной бюджетной стратегии</w:t>
            </w:r>
          </w:p>
        </w:tc>
      </w:tr>
      <w:tr w:rsidR="00CA350A" w:rsidRPr="007C6054" w:rsidTr="0003020F">
        <w:trPr>
          <w:tblCellSpacing w:w="5" w:type="nil"/>
          <w:jc w:val="center"/>
        </w:trPr>
        <w:tc>
          <w:tcPr>
            <w:tcW w:w="574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1.1.</w:t>
            </w:r>
          </w:p>
        </w:tc>
        <w:tc>
          <w:tcPr>
            <w:tcW w:w="3098" w:type="dxa"/>
          </w:tcPr>
          <w:p w:rsidR="00CA350A" w:rsidRPr="007C6054" w:rsidRDefault="00CA350A" w:rsidP="00177BB9">
            <w:pPr>
              <w:pStyle w:val="NoSpacing1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Объем налоговых и не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налоговых доходов бюд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жета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990" w:type="dxa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тыс.</w:t>
            </w:r>
          </w:p>
          <w:p w:rsidR="00CA350A" w:rsidRPr="007C6054" w:rsidRDefault="00CA350A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рублей</w:t>
            </w:r>
          </w:p>
        </w:tc>
        <w:tc>
          <w:tcPr>
            <w:tcW w:w="6918" w:type="dxa"/>
          </w:tcPr>
          <w:p w:rsidR="00CA350A" w:rsidRPr="007C6054" w:rsidRDefault="00CA350A" w:rsidP="00D3031B">
            <w:pPr>
              <w:pStyle w:val="NoSpacing1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базой является отчет об исполнении бюджета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CA350A" w:rsidRPr="007C6054" w:rsidRDefault="00CA350A" w:rsidP="00D3031B">
            <w:pPr>
              <w:pStyle w:val="NoSpacing1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периодичность показателя 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годовая</w:t>
            </w:r>
          </w:p>
        </w:tc>
        <w:tc>
          <w:tcPr>
            <w:tcW w:w="3531" w:type="dxa"/>
          </w:tcPr>
          <w:p w:rsidR="00CA350A" w:rsidRPr="007C6054" w:rsidRDefault="00CA350A" w:rsidP="00EB37BA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фактическое поступление (прогнозируемое поступле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 xml:space="preserve">ние) </w:t>
            </w:r>
            <w:r w:rsidRPr="007C6054">
              <w:rPr>
                <w:bCs/>
                <w:kern w:val="2"/>
              </w:rPr>
              <w:t>налоговых и неналого</w:t>
            </w:r>
            <w:r>
              <w:rPr>
                <w:bCs/>
                <w:kern w:val="2"/>
              </w:rPr>
              <w:softHyphen/>
            </w:r>
            <w:r w:rsidRPr="007C6054">
              <w:rPr>
                <w:bCs/>
                <w:kern w:val="2"/>
              </w:rPr>
              <w:t xml:space="preserve">вых доходов в бюджет </w:t>
            </w:r>
            <w:r>
              <w:rPr>
                <w:bCs/>
                <w:kern w:val="2"/>
              </w:rPr>
              <w:t>Каменоломненского городского поселения</w:t>
            </w:r>
            <w:r w:rsidRPr="007C6054">
              <w:rPr>
                <w:bCs/>
                <w:kern w:val="2"/>
              </w:rPr>
              <w:t xml:space="preserve"> за определенный период</w:t>
            </w:r>
          </w:p>
        </w:tc>
      </w:tr>
      <w:tr w:rsidR="00CA350A" w:rsidRPr="007C6054" w:rsidTr="0003020F">
        <w:trPr>
          <w:tblCellSpacing w:w="5" w:type="nil"/>
          <w:jc w:val="center"/>
        </w:trPr>
        <w:tc>
          <w:tcPr>
            <w:tcW w:w="574" w:type="dxa"/>
            <w:vMerge w:val="restart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1.2.</w:t>
            </w:r>
          </w:p>
        </w:tc>
        <w:tc>
          <w:tcPr>
            <w:tcW w:w="3098" w:type="dxa"/>
            <w:vMerge w:val="restart"/>
          </w:tcPr>
          <w:p w:rsidR="00CA350A" w:rsidRPr="007C6054" w:rsidRDefault="00CA350A" w:rsidP="00D3031B">
            <w:pPr>
              <w:pStyle w:val="NoSpacing1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Доля расходов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бюджета поселения</w:t>
            </w:r>
            <w:r w:rsidRPr="007C605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, формиру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емых в рамках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муниципальных 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lastRenderedPageBreak/>
              <w:t>программ</w:t>
            </w:r>
            <w:r w:rsidRPr="007C605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в общем объеме расходов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бюджета поселения</w:t>
            </w:r>
          </w:p>
        </w:tc>
        <w:tc>
          <w:tcPr>
            <w:tcW w:w="990" w:type="dxa"/>
            <w:vMerge w:val="restart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lastRenderedPageBreak/>
              <w:t>про-цент</w:t>
            </w:r>
            <w:r>
              <w:rPr>
                <w:kern w:val="2"/>
              </w:rPr>
              <w:t>ов</w:t>
            </w:r>
          </w:p>
        </w:tc>
        <w:tc>
          <w:tcPr>
            <w:tcW w:w="6918" w:type="dxa"/>
            <w:vMerge w:val="restart"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Д=∑прогр/∑всего × 100</w:t>
            </w:r>
          </w:p>
          <w:p w:rsidR="00CA350A" w:rsidRPr="007C6054" w:rsidRDefault="00CA350A" w:rsidP="00D3031B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показатель рассчитывается как отношение объема расхо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 xml:space="preserve">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 xml:space="preserve">, формируемых в рамках </w:t>
            </w:r>
            <w:r>
              <w:rPr>
                <w:kern w:val="2"/>
              </w:rPr>
              <w:t>муниципальных  программ</w:t>
            </w:r>
            <w:r w:rsidRPr="007C6054">
              <w:rPr>
                <w:kern w:val="2"/>
              </w:rPr>
              <w:t xml:space="preserve">, к общему объему расходов </w:t>
            </w:r>
            <w:r>
              <w:rPr>
                <w:kern w:val="2"/>
              </w:rPr>
              <w:lastRenderedPageBreak/>
              <w:t>бюджета поселения</w:t>
            </w:r>
            <w:r w:rsidRPr="007C6054">
              <w:rPr>
                <w:kern w:val="2"/>
              </w:rPr>
              <w:t>;</w:t>
            </w:r>
          </w:p>
          <w:p w:rsidR="00CA350A" w:rsidRPr="007C6054" w:rsidRDefault="00CA350A" w:rsidP="00D3031B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источником данных является отчет об исполнении  бюджета </w:t>
            </w:r>
            <w:r>
              <w:rPr>
                <w:kern w:val="2"/>
              </w:rPr>
              <w:t>Каменоломненского городского поселения</w:t>
            </w:r>
            <w:r w:rsidRPr="007C6054">
              <w:rPr>
                <w:kern w:val="2"/>
              </w:rPr>
              <w:t>;</w:t>
            </w:r>
          </w:p>
          <w:p w:rsidR="00CA350A" w:rsidRPr="007C6054" w:rsidRDefault="00CA350A" w:rsidP="00D3031B">
            <w:pPr>
              <w:pStyle w:val="ConsPlusCell"/>
              <w:rPr>
                <w:kern w:val="2"/>
              </w:rPr>
            </w:pPr>
            <w:r w:rsidRPr="007C6054">
              <w:rPr>
                <w:kern w:val="2"/>
              </w:rPr>
              <w:t>периодичность показателя – годовая</w:t>
            </w:r>
          </w:p>
        </w:tc>
        <w:tc>
          <w:tcPr>
            <w:tcW w:w="3531" w:type="dxa"/>
          </w:tcPr>
          <w:p w:rsidR="00CA350A" w:rsidRPr="007C6054" w:rsidRDefault="00CA350A" w:rsidP="00D3031B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lastRenderedPageBreak/>
              <w:t xml:space="preserve">объем расходов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 xml:space="preserve">, формируемый в рамках </w:t>
            </w:r>
            <w:r>
              <w:rPr>
                <w:kern w:val="2"/>
              </w:rPr>
              <w:t>муниципальных  программ</w:t>
            </w:r>
            <w:r w:rsidRPr="007C6054">
              <w:rPr>
                <w:kern w:val="2"/>
              </w:rPr>
              <w:t xml:space="preserve"> (∑прогр)</w:t>
            </w:r>
          </w:p>
        </w:tc>
      </w:tr>
      <w:tr w:rsidR="00CA350A" w:rsidRPr="007C6054" w:rsidTr="0003020F">
        <w:trPr>
          <w:tblCellSpacing w:w="5" w:type="nil"/>
          <w:jc w:val="center"/>
        </w:trPr>
        <w:tc>
          <w:tcPr>
            <w:tcW w:w="574" w:type="dxa"/>
            <w:vMerge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CA350A" w:rsidRPr="007C6054" w:rsidRDefault="00CA350A" w:rsidP="00D3031B">
            <w:pPr>
              <w:pStyle w:val="NoSpacing1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CA350A" w:rsidRPr="007C6054" w:rsidRDefault="00CA350A" w:rsidP="00D3031B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CA350A" w:rsidRPr="007C6054" w:rsidRDefault="00CA350A" w:rsidP="00D3031B">
            <w:pPr>
              <w:pStyle w:val="ConsPlusCell"/>
              <w:rPr>
                <w:kern w:val="2"/>
              </w:rPr>
            </w:pPr>
          </w:p>
        </w:tc>
        <w:tc>
          <w:tcPr>
            <w:tcW w:w="3531" w:type="dxa"/>
          </w:tcPr>
          <w:p w:rsidR="00CA350A" w:rsidRPr="007C6054" w:rsidRDefault="00CA350A" w:rsidP="00D3031B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общий объем расходов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 xml:space="preserve"> (∑всего)</w:t>
            </w:r>
          </w:p>
        </w:tc>
      </w:tr>
      <w:tr w:rsidR="00CA350A" w:rsidRPr="007C6054" w:rsidTr="0003020F">
        <w:trPr>
          <w:tblCellSpacing w:w="5" w:type="nil"/>
          <w:jc w:val="center"/>
        </w:trPr>
        <w:tc>
          <w:tcPr>
            <w:tcW w:w="574" w:type="dxa"/>
            <w:vMerge w:val="restart"/>
          </w:tcPr>
          <w:p w:rsidR="00CA350A" w:rsidRPr="007C6054" w:rsidRDefault="00CA350A" w:rsidP="0011245F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lastRenderedPageBreak/>
              <w:t>2.1.</w:t>
            </w:r>
          </w:p>
        </w:tc>
        <w:tc>
          <w:tcPr>
            <w:tcW w:w="3098" w:type="dxa"/>
            <w:vMerge w:val="restart"/>
          </w:tcPr>
          <w:p w:rsidR="00CA350A" w:rsidRPr="007C6054" w:rsidRDefault="00CA350A" w:rsidP="0011245F">
            <w:pPr>
              <w:pStyle w:val="NoSpacing1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Исполнение расходных обязательств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бюджета поселения</w:t>
            </w:r>
          </w:p>
          <w:p w:rsidR="00CA350A" w:rsidRPr="007C6054" w:rsidRDefault="00CA350A" w:rsidP="0011245F">
            <w:pPr>
              <w:autoSpaceDE w:val="0"/>
              <w:autoSpaceDN w:val="0"/>
              <w:adjustRightInd w:val="0"/>
              <w:spacing w:line="230" w:lineRule="auto"/>
              <w:ind w:firstLine="851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CA350A" w:rsidRPr="007C6054" w:rsidRDefault="00CA350A" w:rsidP="0011245F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про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цент</w:t>
            </w:r>
            <w:r>
              <w:rPr>
                <w:kern w:val="2"/>
              </w:rPr>
              <w:t>ов</w:t>
            </w:r>
          </w:p>
        </w:tc>
        <w:tc>
          <w:tcPr>
            <w:tcW w:w="6918" w:type="dxa"/>
            <w:vMerge w:val="restart"/>
          </w:tcPr>
          <w:p w:rsidR="00CA350A" w:rsidRPr="00106A10" w:rsidRDefault="00CA350A" w:rsidP="0011245F">
            <w:pPr>
              <w:pStyle w:val="NoSpacing1"/>
              <w:spacing w:line="230" w:lineRule="auto"/>
              <w:jc w:val="center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 w:rsidRPr="00106A10">
              <w:rPr>
                <w:rFonts w:ascii="Times New Roman" w:hAnsi="Times New Roman"/>
                <w:i/>
                <w:kern w:val="2"/>
                <w:sz w:val="28"/>
                <w:szCs w:val="28"/>
              </w:rPr>
              <w:t>И=Ф/П × 100</w:t>
            </w:r>
          </w:p>
          <w:p w:rsidR="00CA350A" w:rsidRPr="007C6054" w:rsidRDefault="00CA350A" w:rsidP="0011245F">
            <w:pPr>
              <w:pStyle w:val="NoSpacing1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указанный показатель измеряется в процентах и опреде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ляет кассовое исполнение расходных обязательств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бюджета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отношению к бюджетным ассигно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ваниям в соответствии со сводной бюджетной роспи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сью;</w:t>
            </w:r>
          </w:p>
          <w:p w:rsidR="00CA350A" w:rsidRPr="007C6054" w:rsidRDefault="00CA350A" w:rsidP="001124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t>объем утвержденных бюджетных ассигнований и кассо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вых расходов отражен в отчете об исполнении бюджета;</w:t>
            </w:r>
          </w:p>
          <w:p w:rsidR="00CA350A" w:rsidRPr="007C6054" w:rsidRDefault="00CA350A" w:rsidP="0011245F">
            <w:pPr>
              <w:pStyle w:val="ConsPlusCell"/>
              <w:spacing w:line="230" w:lineRule="auto"/>
              <w:rPr>
                <w:kern w:val="2"/>
              </w:rPr>
            </w:pPr>
            <w:r w:rsidRPr="007C6054">
              <w:rPr>
                <w:kern w:val="2"/>
              </w:rPr>
              <w:t>периодичность показателя – годовая</w:t>
            </w:r>
          </w:p>
        </w:tc>
        <w:tc>
          <w:tcPr>
            <w:tcW w:w="3531" w:type="dxa"/>
          </w:tcPr>
          <w:p w:rsidR="00CA350A" w:rsidRPr="007C6054" w:rsidRDefault="00CA350A" w:rsidP="0011245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t>Объем бюджетных ассигно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ваний на отчетный год в со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ответствии со сводной бюд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жетной росписью, тыс. руб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лей (П)</w:t>
            </w:r>
          </w:p>
        </w:tc>
      </w:tr>
      <w:tr w:rsidR="00CA350A" w:rsidRPr="007C6054" w:rsidTr="0003020F">
        <w:trPr>
          <w:tblCellSpacing w:w="5" w:type="nil"/>
          <w:jc w:val="center"/>
        </w:trPr>
        <w:tc>
          <w:tcPr>
            <w:tcW w:w="574" w:type="dxa"/>
            <w:vMerge/>
          </w:tcPr>
          <w:p w:rsidR="00CA350A" w:rsidRPr="007C6054" w:rsidRDefault="00CA350A" w:rsidP="0011245F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CA350A" w:rsidRPr="007C6054" w:rsidRDefault="00CA350A" w:rsidP="0011245F">
            <w:pPr>
              <w:pStyle w:val="ConsPlusCell"/>
              <w:spacing w:line="230" w:lineRule="auto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CA350A" w:rsidRPr="007C6054" w:rsidRDefault="00CA350A" w:rsidP="0011245F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CA350A" w:rsidRPr="007C6054" w:rsidRDefault="00CA350A" w:rsidP="0011245F">
            <w:pPr>
              <w:pStyle w:val="ConsPlusCell"/>
              <w:spacing w:line="230" w:lineRule="auto"/>
              <w:rPr>
                <w:kern w:val="2"/>
              </w:rPr>
            </w:pPr>
          </w:p>
        </w:tc>
        <w:tc>
          <w:tcPr>
            <w:tcW w:w="3531" w:type="dxa"/>
          </w:tcPr>
          <w:p w:rsidR="00CA350A" w:rsidRPr="007C6054" w:rsidRDefault="00CA350A" w:rsidP="0011245F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t xml:space="preserve">кассовое исполнение </w:t>
            </w:r>
            <w:r>
              <w:rPr>
                <w:kern w:val="2"/>
                <w:sz w:val="28"/>
                <w:szCs w:val="28"/>
              </w:rPr>
              <w:t>бюджета поселения</w:t>
            </w:r>
            <w:r w:rsidRPr="007C6054">
              <w:rPr>
                <w:kern w:val="2"/>
                <w:sz w:val="28"/>
                <w:szCs w:val="28"/>
              </w:rPr>
              <w:t xml:space="preserve"> за отчет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ный год, тыс. рублей (Ф)</w:t>
            </w:r>
          </w:p>
        </w:tc>
      </w:tr>
      <w:tr w:rsidR="00CA350A" w:rsidRPr="007C6054" w:rsidTr="004E2785">
        <w:trPr>
          <w:tblCellSpacing w:w="5" w:type="nil"/>
          <w:jc w:val="center"/>
        </w:trPr>
        <w:tc>
          <w:tcPr>
            <w:tcW w:w="574" w:type="dxa"/>
            <w:vMerge w:val="restart"/>
          </w:tcPr>
          <w:p w:rsidR="00CA350A" w:rsidRPr="007C6054" w:rsidRDefault="00CA350A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3.1.</w:t>
            </w:r>
          </w:p>
        </w:tc>
        <w:tc>
          <w:tcPr>
            <w:tcW w:w="3098" w:type="dxa"/>
            <w:vMerge w:val="restart"/>
          </w:tcPr>
          <w:p w:rsidR="00CA350A" w:rsidRPr="007C6054" w:rsidRDefault="00CA350A" w:rsidP="004E2785">
            <w:pPr>
              <w:pStyle w:val="af1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Отношение объема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муниципального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долга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к об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 xml:space="preserve">щему годовому объему доходов 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без учета объ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ема безвозмездных по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ступлений</w:t>
            </w:r>
          </w:p>
        </w:tc>
        <w:tc>
          <w:tcPr>
            <w:tcW w:w="990" w:type="dxa"/>
            <w:vMerge w:val="restart"/>
          </w:tcPr>
          <w:p w:rsidR="00CA350A" w:rsidRPr="007C6054" w:rsidRDefault="00CA350A" w:rsidP="004E2785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t xml:space="preserve"> про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цент</w:t>
            </w:r>
          </w:p>
        </w:tc>
        <w:tc>
          <w:tcPr>
            <w:tcW w:w="6918" w:type="dxa"/>
            <w:vMerge w:val="restart"/>
          </w:tcPr>
          <w:p w:rsidR="00CA350A" w:rsidRPr="007C6054" w:rsidRDefault="00CA350A" w:rsidP="004E2785">
            <w:pPr>
              <w:pStyle w:val="af1"/>
              <w:spacing w:line="23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object w:dxaOrig="2000" w:dyaOrig="660">
                <v:shape id="_x0000_i1027" type="#_x0000_t75" style="width:100.5pt;height:28.5pt" o:ole="">
                  <v:imagedata r:id="rId16" o:title=""/>
                </v:shape>
                <o:OLEObject Type="Embed" ProgID="Equation.3" ShapeID="_x0000_i1027" DrawAspect="Content" ObjectID="_1538815007" r:id="rId17"/>
              </w:object>
            </w:r>
          </w:p>
          <w:p w:rsidR="00CA350A" w:rsidRPr="007C6054" w:rsidRDefault="00CA350A" w:rsidP="004E2785">
            <w:pPr>
              <w:pStyle w:val="af1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показатель рассчитывается как отношение объема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муниципального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долга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конец года к общему объему доходов бюджета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поселения 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без учета объема безвозмездных поступлений; </w:t>
            </w:r>
          </w:p>
          <w:p w:rsidR="00CA350A" w:rsidRPr="007C6054" w:rsidRDefault="00CA350A" w:rsidP="004E2785">
            <w:pPr>
              <w:pStyle w:val="af1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муниципального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долга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, а также объем доходов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, объем безвоз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softHyphen/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мездных поступлений отражаются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решениях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 xml:space="preserve"> о бюджете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, отчетах об исполнении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поселения</w:t>
            </w: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CA350A" w:rsidRPr="007C6054" w:rsidRDefault="00CA350A" w:rsidP="004E2785">
            <w:pPr>
              <w:pStyle w:val="af1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C6054">
              <w:rPr>
                <w:rFonts w:ascii="Times New Roman" w:hAnsi="Times New Roman"/>
                <w:kern w:val="2"/>
                <w:sz w:val="28"/>
                <w:szCs w:val="28"/>
              </w:rPr>
              <w:t>периодичность показателя – годовая</w:t>
            </w:r>
          </w:p>
        </w:tc>
        <w:tc>
          <w:tcPr>
            <w:tcW w:w="3531" w:type="dxa"/>
          </w:tcPr>
          <w:p w:rsidR="00CA350A" w:rsidRPr="007C6054" w:rsidRDefault="00CA350A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объем </w:t>
            </w:r>
            <w:r>
              <w:rPr>
                <w:kern w:val="2"/>
              </w:rPr>
              <w:t>муниципального</w:t>
            </w:r>
            <w:r w:rsidRPr="007C6054">
              <w:rPr>
                <w:kern w:val="2"/>
              </w:rPr>
              <w:t xml:space="preserve"> долга </w:t>
            </w:r>
            <w:r>
              <w:rPr>
                <w:kern w:val="2"/>
              </w:rPr>
              <w:t>Каменоломненского городского поселения</w:t>
            </w:r>
            <w:r w:rsidRPr="007C6054">
              <w:rPr>
                <w:kern w:val="2"/>
              </w:rPr>
              <w:t xml:space="preserve"> (ГД)</w:t>
            </w:r>
          </w:p>
        </w:tc>
      </w:tr>
      <w:tr w:rsidR="00CA350A" w:rsidRPr="007C6054" w:rsidTr="004E2785">
        <w:trPr>
          <w:tblCellSpacing w:w="5" w:type="nil"/>
          <w:jc w:val="center"/>
        </w:trPr>
        <w:tc>
          <w:tcPr>
            <w:tcW w:w="574" w:type="dxa"/>
            <w:vMerge/>
          </w:tcPr>
          <w:p w:rsidR="00CA350A" w:rsidRPr="007C6054" w:rsidRDefault="00CA350A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CA350A" w:rsidRPr="007C6054" w:rsidRDefault="00CA350A" w:rsidP="004E2785">
            <w:pPr>
              <w:pStyle w:val="ConsPlusCell"/>
              <w:spacing w:line="230" w:lineRule="auto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CA350A" w:rsidRPr="007C6054" w:rsidRDefault="00CA350A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CA350A" w:rsidRPr="007C6054" w:rsidRDefault="00CA350A" w:rsidP="004E2785">
            <w:pPr>
              <w:pStyle w:val="ConsPlusCell"/>
              <w:spacing w:line="230" w:lineRule="auto"/>
              <w:rPr>
                <w:kern w:val="2"/>
              </w:rPr>
            </w:pPr>
          </w:p>
        </w:tc>
        <w:tc>
          <w:tcPr>
            <w:tcW w:w="3531" w:type="dxa"/>
          </w:tcPr>
          <w:p w:rsidR="00CA350A" w:rsidRPr="007C6054" w:rsidRDefault="00CA350A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объем доходов бюджета</w:t>
            </w:r>
            <w:r>
              <w:rPr>
                <w:kern w:val="2"/>
              </w:rPr>
              <w:t xml:space="preserve"> поселения</w:t>
            </w:r>
            <w:r w:rsidRPr="007C6054">
              <w:rPr>
                <w:kern w:val="2"/>
              </w:rPr>
              <w:t>(Д)</w:t>
            </w:r>
          </w:p>
        </w:tc>
      </w:tr>
      <w:tr w:rsidR="00CA350A" w:rsidRPr="007C6054" w:rsidTr="004E2785">
        <w:trPr>
          <w:tblCellSpacing w:w="5" w:type="nil"/>
          <w:jc w:val="center"/>
        </w:trPr>
        <w:tc>
          <w:tcPr>
            <w:tcW w:w="574" w:type="dxa"/>
            <w:vMerge/>
          </w:tcPr>
          <w:p w:rsidR="00CA350A" w:rsidRPr="007C6054" w:rsidRDefault="00CA350A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CA350A" w:rsidRPr="007C6054" w:rsidRDefault="00CA350A" w:rsidP="004E2785">
            <w:pPr>
              <w:pStyle w:val="ConsPlusCell"/>
              <w:spacing w:line="230" w:lineRule="auto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CA350A" w:rsidRPr="007C6054" w:rsidRDefault="00CA350A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CA350A" w:rsidRPr="007C6054" w:rsidRDefault="00CA350A" w:rsidP="004E2785">
            <w:pPr>
              <w:pStyle w:val="ConsPlusCell"/>
              <w:spacing w:line="230" w:lineRule="auto"/>
              <w:rPr>
                <w:kern w:val="2"/>
              </w:rPr>
            </w:pPr>
          </w:p>
        </w:tc>
        <w:tc>
          <w:tcPr>
            <w:tcW w:w="3531" w:type="dxa"/>
          </w:tcPr>
          <w:p w:rsidR="00CA350A" w:rsidRPr="007C6054" w:rsidRDefault="00CA350A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объем безвозмездных по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ступлений (Б)</w:t>
            </w:r>
          </w:p>
        </w:tc>
      </w:tr>
      <w:tr w:rsidR="00CA350A" w:rsidRPr="007C6054" w:rsidTr="004E2785">
        <w:trPr>
          <w:tblCellSpacing w:w="5" w:type="nil"/>
          <w:jc w:val="center"/>
        </w:trPr>
        <w:tc>
          <w:tcPr>
            <w:tcW w:w="574" w:type="dxa"/>
            <w:vMerge w:val="restart"/>
          </w:tcPr>
          <w:p w:rsidR="00CA350A" w:rsidRPr="007C6054" w:rsidRDefault="00CA350A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7C6054">
              <w:rPr>
                <w:kern w:val="2"/>
              </w:rPr>
              <w:t>3.2.</w:t>
            </w:r>
          </w:p>
        </w:tc>
        <w:tc>
          <w:tcPr>
            <w:tcW w:w="3098" w:type="dxa"/>
            <w:vMerge w:val="restart"/>
          </w:tcPr>
          <w:p w:rsidR="00CA350A" w:rsidRPr="007C6054" w:rsidRDefault="00CA350A" w:rsidP="004E278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t>Доля расходов на обслу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 xml:space="preserve">живание </w:t>
            </w:r>
            <w:r>
              <w:rPr>
                <w:kern w:val="2"/>
                <w:sz w:val="28"/>
                <w:szCs w:val="28"/>
              </w:rPr>
              <w:t>муниципального</w:t>
            </w:r>
            <w:r w:rsidRPr="007C6054">
              <w:rPr>
                <w:kern w:val="2"/>
                <w:sz w:val="28"/>
                <w:szCs w:val="28"/>
              </w:rPr>
              <w:t xml:space="preserve"> долга </w:t>
            </w:r>
            <w:r>
              <w:rPr>
                <w:kern w:val="2"/>
                <w:sz w:val="28"/>
                <w:szCs w:val="28"/>
              </w:rPr>
              <w:t xml:space="preserve">Каменоломненского </w:t>
            </w:r>
            <w:r>
              <w:rPr>
                <w:kern w:val="2"/>
                <w:sz w:val="28"/>
                <w:szCs w:val="28"/>
              </w:rPr>
              <w:lastRenderedPageBreak/>
              <w:t>городского поселения</w:t>
            </w:r>
            <w:r w:rsidRPr="007C6054">
              <w:rPr>
                <w:kern w:val="2"/>
                <w:sz w:val="28"/>
                <w:szCs w:val="28"/>
              </w:rPr>
              <w:t xml:space="preserve"> в объеме расхо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дов бюд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7C6054">
              <w:rPr>
                <w:kern w:val="2"/>
                <w:sz w:val="28"/>
                <w:szCs w:val="28"/>
              </w:rPr>
              <w:t>, за исключением объема расходов, кото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рые осуществляются за счет субвенций, предо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ставляемых из бюдже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тов бюджетной системы Российской Федерации</w:t>
            </w:r>
          </w:p>
        </w:tc>
        <w:tc>
          <w:tcPr>
            <w:tcW w:w="990" w:type="dxa"/>
            <w:vMerge w:val="restart"/>
          </w:tcPr>
          <w:p w:rsidR="00CA350A" w:rsidRPr="007C6054" w:rsidRDefault="00CA350A" w:rsidP="004E2785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7C6054">
              <w:rPr>
                <w:kern w:val="2"/>
                <w:sz w:val="28"/>
                <w:szCs w:val="28"/>
              </w:rPr>
              <w:lastRenderedPageBreak/>
              <w:t xml:space="preserve"> про</w:t>
            </w:r>
            <w:r>
              <w:rPr>
                <w:kern w:val="2"/>
                <w:sz w:val="28"/>
                <w:szCs w:val="28"/>
              </w:rPr>
              <w:softHyphen/>
            </w:r>
            <w:r w:rsidRPr="007C6054">
              <w:rPr>
                <w:kern w:val="2"/>
                <w:sz w:val="28"/>
                <w:szCs w:val="28"/>
              </w:rPr>
              <w:t>цент</w:t>
            </w:r>
          </w:p>
        </w:tc>
        <w:tc>
          <w:tcPr>
            <w:tcW w:w="6918" w:type="dxa"/>
            <w:vMerge w:val="restart"/>
          </w:tcPr>
          <w:p w:rsidR="00CA350A" w:rsidRPr="007C6054" w:rsidRDefault="00CA350A" w:rsidP="004E2785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7C6054">
              <w:rPr>
                <w:color w:val="000000"/>
                <w:kern w:val="2"/>
              </w:rPr>
              <w:object w:dxaOrig="1719" w:dyaOrig="620">
                <v:shape id="_x0000_i1028" type="#_x0000_t75" style="width:86.25pt;height:28.5pt" o:ole="">
                  <v:imagedata r:id="rId18" o:title=""/>
                </v:shape>
                <o:OLEObject Type="Embed" ProgID="Equation.3" ShapeID="_x0000_i1028" DrawAspect="Content" ObjectID="_1538815008" r:id="rId19"/>
              </w:object>
            </w:r>
          </w:p>
          <w:p w:rsidR="00CA350A" w:rsidRPr="007C6054" w:rsidRDefault="00CA350A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показатель рассчитывается как отношение объема расхо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 xml:space="preserve">дов на обслуживание </w:t>
            </w:r>
            <w:r>
              <w:rPr>
                <w:kern w:val="2"/>
              </w:rPr>
              <w:t>муниципального</w:t>
            </w:r>
            <w:r w:rsidRPr="007C6054">
              <w:rPr>
                <w:kern w:val="2"/>
              </w:rPr>
              <w:t xml:space="preserve"> долга </w:t>
            </w:r>
            <w:r>
              <w:rPr>
                <w:kern w:val="2"/>
              </w:rPr>
              <w:lastRenderedPageBreak/>
              <w:t>Каменоломненского городского поселения</w:t>
            </w:r>
            <w:r w:rsidRPr="007C6054">
              <w:rPr>
                <w:kern w:val="2"/>
              </w:rPr>
              <w:t xml:space="preserve"> к объему расходов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>, за исключением объема расходов, которые осуществля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ются за счет субвенций, предоставляемых из бюджетов бюджетной системы Российской Федерации;</w:t>
            </w:r>
          </w:p>
          <w:p w:rsidR="00CA350A" w:rsidRPr="007C6054" w:rsidRDefault="00CA350A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t xml:space="preserve">объем расходов на обслуживание </w:t>
            </w:r>
            <w:r>
              <w:rPr>
                <w:kern w:val="2"/>
              </w:rPr>
              <w:t>муниципального</w:t>
            </w:r>
            <w:r w:rsidRPr="007C6054">
              <w:rPr>
                <w:kern w:val="2"/>
              </w:rPr>
              <w:t xml:space="preserve"> долга </w:t>
            </w:r>
            <w:r>
              <w:rPr>
                <w:kern w:val="2"/>
              </w:rPr>
              <w:t>Каменоломненского городского поселения</w:t>
            </w:r>
            <w:r w:rsidRPr="007C6054">
              <w:rPr>
                <w:kern w:val="2"/>
              </w:rPr>
              <w:t xml:space="preserve">, объем расходов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 xml:space="preserve">, а также объем субвенций, предоставляемых из бюджетов бюджетной системы Российской Федерации отражаются в </w:t>
            </w:r>
            <w:r>
              <w:rPr>
                <w:kern w:val="2"/>
              </w:rPr>
              <w:t>решениях</w:t>
            </w:r>
            <w:r w:rsidRPr="007C6054">
              <w:rPr>
                <w:kern w:val="2"/>
              </w:rPr>
              <w:t xml:space="preserve"> </w:t>
            </w:r>
            <w:r>
              <w:rPr>
                <w:kern w:val="2"/>
              </w:rPr>
              <w:t>о</w:t>
            </w:r>
            <w:r w:rsidRPr="007C6054">
              <w:rPr>
                <w:kern w:val="2"/>
              </w:rPr>
              <w:t xml:space="preserve"> бюджете</w:t>
            </w:r>
            <w:r>
              <w:rPr>
                <w:kern w:val="2"/>
              </w:rPr>
              <w:t xml:space="preserve"> поселения,</w:t>
            </w:r>
            <w:r w:rsidRPr="007C6054">
              <w:rPr>
                <w:kern w:val="2"/>
              </w:rPr>
              <w:t xml:space="preserve"> отчетах об исполнении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>;</w:t>
            </w:r>
          </w:p>
          <w:p w:rsidR="00CA350A" w:rsidRPr="007C6054" w:rsidRDefault="00CA350A" w:rsidP="004E2785">
            <w:pPr>
              <w:pStyle w:val="ConsPlusCell"/>
              <w:spacing w:line="230" w:lineRule="auto"/>
              <w:rPr>
                <w:kern w:val="2"/>
              </w:rPr>
            </w:pPr>
            <w:r w:rsidRPr="007C6054">
              <w:rPr>
                <w:kern w:val="2"/>
              </w:rPr>
              <w:t xml:space="preserve">периодичность показателя </w:t>
            </w:r>
            <w:r>
              <w:rPr>
                <w:kern w:val="2"/>
              </w:rPr>
              <w:t>–</w:t>
            </w:r>
            <w:r w:rsidRPr="007C6054">
              <w:rPr>
                <w:kern w:val="2"/>
              </w:rPr>
              <w:t xml:space="preserve"> годовая</w:t>
            </w:r>
          </w:p>
        </w:tc>
        <w:tc>
          <w:tcPr>
            <w:tcW w:w="3531" w:type="dxa"/>
          </w:tcPr>
          <w:p w:rsidR="00CA350A" w:rsidRPr="007C6054" w:rsidRDefault="00CA350A" w:rsidP="004E2785">
            <w:pPr>
              <w:pStyle w:val="ConsPlusCell"/>
              <w:spacing w:line="230" w:lineRule="auto"/>
              <w:jc w:val="both"/>
              <w:rPr>
                <w:kern w:val="2"/>
              </w:rPr>
            </w:pPr>
            <w:r w:rsidRPr="007C6054">
              <w:rPr>
                <w:kern w:val="2"/>
              </w:rPr>
              <w:lastRenderedPageBreak/>
              <w:t>объем расходов на обслужи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 xml:space="preserve">вание </w:t>
            </w:r>
            <w:r>
              <w:rPr>
                <w:kern w:val="2"/>
              </w:rPr>
              <w:t>муниципального</w:t>
            </w:r>
            <w:r w:rsidRPr="007C6054">
              <w:rPr>
                <w:kern w:val="2"/>
              </w:rPr>
              <w:t xml:space="preserve"> долга </w:t>
            </w:r>
            <w:r>
              <w:rPr>
                <w:kern w:val="2"/>
              </w:rPr>
              <w:t>Каменоломненского городского поселения</w:t>
            </w:r>
            <w:r w:rsidRPr="007C6054">
              <w:rPr>
                <w:kern w:val="2"/>
              </w:rPr>
              <w:t xml:space="preserve"> </w:t>
            </w:r>
            <w:r w:rsidRPr="007C6054">
              <w:rPr>
                <w:kern w:val="2"/>
              </w:rPr>
              <w:lastRenderedPageBreak/>
              <w:t>(Робсл)</w:t>
            </w:r>
          </w:p>
        </w:tc>
      </w:tr>
      <w:tr w:rsidR="00CA350A" w:rsidRPr="007C6054" w:rsidTr="004E2785">
        <w:trPr>
          <w:tblCellSpacing w:w="5" w:type="nil"/>
          <w:jc w:val="center"/>
        </w:trPr>
        <w:tc>
          <w:tcPr>
            <w:tcW w:w="574" w:type="dxa"/>
            <w:vMerge/>
          </w:tcPr>
          <w:p w:rsidR="00CA350A" w:rsidRPr="007C6054" w:rsidRDefault="00CA350A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CA350A" w:rsidRPr="007C6054" w:rsidRDefault="00CA350A" w:rsidP="004E2785">
            <w:pPr>
              <w:pStyle w:val="ConsPlusCell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CA350A" w:rsidRPr="007C6054" w:rsidRDefault="00CA350A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CA350A" w:rsidRPr="007C6054" w:rsidRDefault="00CA350A" w:rsidP="004E2785">
            <w:pPr>
              <w:pStyle w:val="ConsPlusCell"/>
              <w:rPr>
                <w:kern w:val="2"/>
              </w:rPr>
            </w:pPr>
          </w:p>
        </w:tc>
        <w:tc>
          <w:tcPr>
            <w:tcW w:w="3531" w:type="dxa"/>
          </w:tcPr>
          <w:p w:rsidR="00CA350A" w:rsidRPr="007C6054" w:rsidRDefault="00CA350A" w:rsidP="004E2785">
            <w:pPr>
              <w:pStyle w:val="ConsPlusCell"/>
              <w:rPr>
                <w:kern w:val="2"/>
              </w:rPr>
            </w:pPr>
            <w:r w:rsidRPr="007C6054">
              <w:rPr>
                <w:kern w:val="2"/>
              </w:rPr>
              <w:t xml:space="preserve">объем расходов </w:t>
            </w:r>
            <w:r>
              <w:rPr>
                <w:kern w:val="2"/>
              </w:rPr>
              <w:t>бюджета поселения</w:t>
            </w:r>
            <w:r w:rsidRPr="007C6054">
              <w:rPr>
                <w:kern w:val="2"/>
              </w:rPr>
              <w:t xml:space="preserve"> (Р)</w:t>
            </w:r>
          </w:p>
        </w:tc>
      </w:tr>
      <w:tr w:rsidR="00CA350A" w:rsidRPr="007C6054" w:rsidTr="004E2785">
        <w:trPr>
          <w:tblCellSpacing w:w="5" w:type="nil"/>
          <w:jc w:val="center"/>
        </w:trPr>
        <w:tc>
          <w:tcPr>
            <w:tcW w:w="574" w:type="dxa"/>
            <w:vMerge/>
          </w:tcPr>
          <w:p w:rsidR="00CA350A" w:rsidRPr="007C6054" w:rsidRDefault="00CA350A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CA350A" w:rsidRPr="007C6054" w:rsidRDefault="00CA350A" w:rsidP="004E2785">
            <w:pPr>
              <w:pStyle w:val="ConsPlusCell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CA350A" w:rsidRPr="007C6054" w:rsidRDefault="00CA350A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CA350A" w:rsidRPr="007C6054" w:rsidRDefault="00CA350A" w:rsidP="004E2785">
            <w:pPr>
              <w:pStyle w:val="ConsPlusCell"/>
              <w:rPr>
                <w:kern w:val="2"/>
              </w:rPr>
            </w:pPr>
          </w:p>
        </w:tc>
        <w:tc>
          <w:tcPr>
            <w:tcW w:w="3531" w:type="dxa"/>
          </w:tcPr>
          <w:p w:rsidR="00CA350A" w:rsidRPr="007C6054" w:rsidRDefault="00CA350A" w:rsidP="004E2785">
            <w:pPr>
              <w:pStyle w:val="ConsPlusCell"/>
              <w:jc w:val="both"/>
              <w:rPr>
                <w:kern w:val="2"/>
              </w:rPr>
            </w:pPr>
            <w:r w:rsidRPr="007C6054">
              <w:rPr>
                <w:kern w:val="2"/>
              </w:rPr>
              <w:t>субвенции, предоставляе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мые из бюджетов бюджет</w:t>
            </w:r>
            <w:r>
              <w:rPr>
                <w:kern w:val="2"/>
              </w:rPr>
              <w:softHyphen/>
            </w:r>
            <w:r w:rsidRPr="007C6054">
              <w:rPr>
                <w:kern w:val="2"/>
              </w:rPr>
              <w:t>ной системы Российской Федерации (С)</w:t>
            </w:r>
          </w:p>
        </w:tc>
      </w:tr>
      <w:tr w:rsidR="00CA350A" w:rsidRPr="00AA2186" w:rsidTr="001E5875">
        <w:trPr>
          <w:trHeight w:val="2341"/>
          <w:tblCellSpacing w:w="5" w:type="nil"/>
          <w:jc w:val="center"/>
        </w:trPr>
        <w:tc>
          <w:tcPr>
            <w:tcW w:w="574" w:type="dxa"/>
            <w:vMerge w:val="restart"/>
          </w:tcPr>
          <w:p w:rsidR="00CA350A" w:rsidRPr="00AA2186" w:rsidRDefault="00CA350A" w:rsidP="004E2785">
            <w:pPr>
              <w:pStyle w:val="ConsPlusCell"/>
              <w:jc w:val="center"/>
              <w:rPr>
                <w:kern w:val="2"/>
                <w:highlight w:val="green"/>
              </w:rPr>
            </w:pPr>
            <w:r w:rsidRPr="00F72F70">
              <w:rPr>
                <w:kern w:val="2"/>
              </w:rPr>
              <w:t>4.1.</w:t>
            </w:r>
          </w:p>
        </w:tc>
        <w:tc>
          <w:tcPr>
            <w:tcW w:w="3098" w:type="dxa"/>
            <w:vMerge w:val="restart"/>
          </w:tcPr>
          <w:p w:rsidR="00CA350A" w:rsidRPr="00F72F70" w:rsidRDefault="00CA350A" w:rsidP="004E2785">
            <w:pPr>
              <w:pStyle w:val="ConsPlusCell"/>
              <w:jc w:val="both"/>
              <w:rPr>
                <w:kern w:val="2"/>
                <w:highlight w:val="green"/>
              </w:rPr>
            </w:pPr>
            <w:r w:rsidRPr="00F72F70">
              <w:rPr>
                <w:bCs/>
                <w:kern w:val="2"/>
              </w:rPr>
              <w:t>Доля муниципальных бюджетных учреждений, которым оказана методологическая поддержка по вопросам осуществления бюджетного процесса от общего количества муниципальных учреждений Каменоломненского городского поселения</w:t>
            </w:r>
          </w:p>
        </w:tc>
        <w:tc>
          <w:tcPr>
            <w:tcW w:w="990" w:type="dxa"/>
            <w:vMerge w:val="restart"/>
          </w:tcPr>
          <w:p w:rsidR="00CA350A" w:rsidRPr="00AA2186" w:rsidRDefault="00CA350A" w:rsidP="004E2785">
            <w:pPr>
              <w:pStyle w:val="ConsPlusCell"/>
              <w:jc w:val="center"/>
              <w:rPr>
                <w:kern w:val="2"/>
                <w:highlight w:val="green"/>
              </w:rPr>
            </w:pPr>
            <w:r w:rsidRPr="00F72F70">
              <w:rPr>
                <w:kern w:val="2"/>
              </w:rPr>
              <w:t>процентов</w:t>
            </w:r>
          </w:p>
        </w:tc>
        <w:tc>
          <w:tcPr>
            <w:tcW w:w="6918" w:type="dxa"/>
            <w:vMerge w:val="restart"/>
          </w:tcPr>
          <w:p w:rsidR="00CA350A" w:rsidRPr="00106A10" w:rsidRDefault="00CA350A" w:rsidP="00122233">
            <w:pPr>
              <w:pStyle w:val="NoSpacing1"/>
              <w:spacing w:line="230" w:lineRule="auto"/>
              <w:jc w:val="center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kern w:val="2"/>
                <w:sz w:val="28"/>
                <w:szCs w:val="28"/>
              </w:rPr>
              <w:t>ДБУ=БУ/</w:t>
            </w:r>
            <w:r w:rsidRPr="00106A10">
              <w:rPr>
                <w:rFonts w:ascii="Times New Roman" w:hAnsi="Times New Roman"/>
                <w:i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kern w:val="2"/>
                <w:sz w:val="28"/>
                <w:szCs w:val="28"/>
              </w:rPr>
              <w:t>БУобщ.</w:t>
            </w:r>
            <w:r w:rsidRPr="00106A10">
              <w:rPr>
                <w:rFonts w:ascii="Times New Roman" w:hAnsi="Times New Roman"/>
                <w:i/>
                <w:kern w:val="2"/>
                <w:sz w:val="28"/>
                <w:szCs w:val="28"/>
              </w:rPr>
              <w:t>× 100</w:t>
            </w:r>
          </w:p>
          <w:p w:rsidR="00CA350A" w:rsidRPr="007C6054" w:rsidRDefault="00CA350A" w:rsidP="00122233">
            <w:pPr>
              <w:pStyle w:val="ConsPlusCell"/>
              <w:spacing w:line="230" w:lineRule="auto"/>
              <w:rPr>
                <w:kern w:val="2"/>
              </w:rPr>
            </w:pPr>
            <w:r w:rsidRPr="007C6054">
              <w:rPr>
                <w:kern w:val="2"/>
              </w:rPr>
              <w:t xml:space="preserve">показатель рассчитывается как отношение </w:t>
            </w:r>
            <w:r>
              <w:rPr>
                <w:kern w:val="2"/>
              </w:rPr>
              <w:t xml:space="preserve">количества </w:t>
            </w:r>
            <w:r w:rsidRPr="001E5875">
              <w:rPr>
                <w:bCs/>
                <w:kern w:val="2"/>
              </w:rPr>
              <w:t>муниципальных бюджетных учреждений, которым оказана методологическая поддержка по вопросам осуществления бюджетного процесса</w:t>
            </w:r>
            <w:r w:rsidRPr="007C6054">
              <w:rPr>
                <w:kern w:val="2"/>
              </w:rPr>
              <w:t xml:space="preserve"> к </w:t>
            </w:r>
            <w:r>
              <w:rPr>
                <w:kern w:val="2"/>
              </w:rPr>
              <w:t xml:space="preserve">общему количеству </w:t>
            </w:r>
            <w:r w:rsidRPr="001E5875">
              <w:rPr>
                <w:bCs/>
                <w:kern w:val="2"/>
              </w:rPr>
              <w:t>муниципальных бюджетных учреждений</w:t>
            </w:r>
            <w:r>
              <w:rPr>
                <w:bCs/>
                <w:kern w:val="2"/>
              </w:rPr>
              <w:t xml:space="preserve"> К</w:t>
            </w:r>
            <w:r w:rsidRPr="001E5875">
              <w:rPr>
                <w:bCs/>
                <w:kern w:val="2"/>
              </w:rPr>
              <w:t>аменоломненского городского поселения</w:t>
            </w:r>
          </w:p>
        </w:tc>
        <w:tc>
          <w:tcPr>
            <w:tcW w:w="3531" w:type="dxa"/>
          </w:tcPr>
          <w:p w:rsidR="00CA350A" w:rsidRPr="007C6054" w:rsidRDefault="00CA350A" w:rsidP="00122233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</w:t>
            </w:r>
            <w:r w:rsidRPr="001E5875">
              <w:rPr>
                <w:bCs/>
                <w:kern w:val="2"/>
                <w:sz w:val="28"/>
                <w:szCs w:val="28"/>
              </w:rPr>
              <w:t>муниципальных бюджетных учреждений, которым оказана методологическая поддержка по вопросам осуществления бюджетного процесса</w:t>
            </w:r>
            <w:r w:rsidRPr="007C6054">
              <w:rPr>
                <w:kern w:val="2"/>
                <w:sz w:val="28"/>
                <w:szCs w:val="28"/>
              </w:rPr>
              <w:t xml:space="preserve">, </w:t>
            </w:r>
            <w:r>
              <w:rPr>
                <w:kern w:val="2"/>
                <w:sz w:val="28"/>
                <w:szCs w:val="28"/>
              </w:rPr>
              <w:t>штук (БУ</w:t>
            </w:r>
            <w:r w:rsidRPr="007C6054">
              <w:rPr>
                <w:kern w:val="2"/>
                <w:sz w:val="28"/>
                <w:szCs w:val="28"/>
              </w:rPr>
              <w:t>)</w:t>
            </w:r>
          </w:p>
        </w:tc>
      </w:tr>
      <w:tr w:rsidR="00CA350A" w:rsidRPr="00AA2186" w:rsidTr="004E2785">
        <w:trPr>
          <w:trHeight w:val="1528"/>
          <w:tblCellSpacing w:w="5" w:type="nil"/>
          <w:jc w:val="center"/>
        </w:trPr>
        <w:tc>
          <w:tcPr>
            <w:tcW w:w="574" w:type="dxa"/>
            <w:vMerge/>
          </w:tcPr>
          <w:p w:rsidR="00CA350A" w:rsidRPr="00F72F70" w:rsidRDefault="00CA350A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098" w:type="dxa"/>
            <w:vMerge/>
          </w:tcPr>
          <w:p w:rsidR="00CA350A" w:rsidRPr="00F72F70" w:rsidRDefault="00CA350A" w:rsidP="004E2785">
            <w:pPr>
              <w:pStyle w:val="ConsPlusCell"/>
              <w:jc w:val="both"/>
              <w:rPr>
                <w:bCs/>
                <w:kern w:val="2"/>
              </w:rPr>
            </w:pPr>
          </w:p>
        </w:tc>
        <w:tc>
          <w:tcPr>
            <w:tcW w:w="990" w:type="dxa"/>
            <w:vMerge/>
          </w:tcPr>
          <w:p w:rsidR="00CA350A" w:rsidRPr="00F72F70" w:rsidRDefault="00CA350A" w:rsidP="004E2785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6918" w:type="dxa"/>
            <w:vMerge/>
          </w:tcPr>
          <w:p w:rsidR="00CA350A" w:rsidRDefault="00CA350A" w:rsidP="00122233">
            <w:pPr>
              <w:pStyle w:val="NoSpacing1"/>
              <w:spacing w:line="230" w:lineRule="auto"/>
              <w:jc w:val="center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</w:p>
        </w:tc>
        <w:tc>
          <w:tcPr>
            <w:tcW w:w="3531" w:type="dxa"/>
          </w:tcPr>
          <w:p w:rsidR="00CA350A" w:rsidRDefault="00CA350A" w:rsidP="00122233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Общее количество </w:t>
            </w:r>
            <w:r w:rsidRPr="001E5875">
              <w:rPr>
                <w:bCs/>
                <w:kern w:val="2"/>
                <w:sz w:val="28"/>
                <w:szCs w:val="28"/>
              </w:rPr>
              <w:t>муниципальных бюджетных учреждений</w:t>
            </w:r>
            <w:r>
              <w:rPr>
                <w:bCs/>
                <w:kern w:val="2"/>
                <w:sz w:val="28"/>
                <w:szCs w:val="28"/>
              </w:rPr>
              <w:t xml:space="preserve"> К</w:t>
            </w:r>
            <w:r w:rsidRPr="001E5875">
              <w:rPr>
                <w:bCs/>
                <w:kern w:val="2"/>
                <w:sz w:val="28"/>
                <w:szCs w:val="28"/>
              </w:rPr>
              <w:t>аменоломненского городского поселения</w:t>
            </w:r>
            <w:r>
              <w:rPr>
                <w:bCs/>
                <w:kern w:val="2"/>
                <w:sz w:val="28"/>
                <w:szCs w:val="28"/>
              </w:rPr>
              <w:t xml:space="preserve">, штук (БУ </w:t>
            </w:r>
            <w:r w:rsidRPr="001E5875">
              <w:rPr>
                <w:bCs/>
                <w:i/>
                <w:kern w:val="2"/>
                <w:sz w:val="28"/>
                <w:szCs w:val="28"/>
              </w:rPr>
              <w:t>общ.</w:t>
            </w:r>
            <w:r>
              <w:rPr>
                <w:bCs/>
                <w:kern w:val="2"/>
                <w:sz w:val="28"/>
                <w:szCs w:val="28"/>
              </w:rPr>
              <w:t>)</w:t>
            </w:r>
          </w:p>
        </w:tc>
      </w:tr>
    </w:tbl>
    <w:p w:rsidR="00CA350A" w:rsidRPr="005F0976" w:rsidRDefault="00CA350A" w:rsidP="00D3031B">
      <w:pPr>
        <w:rPr>
          <w:kern w:val="2"/>
          <w:sz w:val="2"/>
          <w:szCs w:val="2"/>
        </w:rPr>
      </w:pPr>
    </w:p>
    <w:sectPr w:rsidR="00CA350A" w:rsidRPr="005F0976" w:rsidSect="0021350D"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63A" w:rsidRDefault="00F4163A">
      <w:r>
        <w:separator/>
      </w:r>
    </w:p>
  </w:endnote>
  <w:endnote w:type="continuationSeparator" w:id="0">
    <w:p w:rsidR="00F4163A" w:rsidRDefault="00F4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63A" w:rsidRDefault="00F4163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4163A" w:rsidRDefault="00F416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63A" w:rsidRDefault="00F4163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43DF6">
      <w:rPr>
        <w:rStyle w:val="ab"/>
        <w:noProof/>
      </w:rPr>
      <w:t>1</w:t>
    </w:r>
    <w:r>
      <w:rPr>
        <w:rStyle w:val="ab"/>
      </w:rPr>
      <w:fldChar w:fldCharType="end"/>
    </w:r>
  </w:p>
  <w:p w:rsidR="00F4163A" w:rsidRPr="00514F2F" w:rsidRDefault="00F4163A" w:rsidP="00443512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63A" w:rsidRDefault="00F4163A">
      <w:r>
        <w:separator/>
      </w:r>
    </w:p>
  </w:footnote>
  <w:footnote w:type="continuationSeparator" w:id="0">
    <w:p w:rsidR="00F4163A" w:rsidRDefault="00F4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4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1"/>
  </w:num>
  <w:num w:numId="5">
    <w:abstractNumId w:val="17"/>
  </w:num>
  <w:num w:numId="6">
    <w:abstractNumId w:val="8"/>
  </w:num>
  <w:num w:numId="7">
    <w:abstractNumId w:val="0"/>
  </w:num>
  <w:num w:numId="8">
    <w:abstractNumId w:val="29"/>
  </w:num>
  <w:num w:numId="9">
    <w:abstractNumId w:val="31"/>
  </w:num>
  <w:num w:numId="10">
    <w:abstractNumId w:val="15"/>
  </w:num>
  <w:num w:numId="11">
    <w:abstractNumId w:val="14"/>
  </w:num>
  <w:num w:numId="12">
    <w:abstractNumId w:val="26"/>
  </w:num>
  <w:num w:numId="13">
    <w:abstractNumId w:val="20"/>
  </w:num>
  <w:num w:numId="14">
    <w:abstractNumId w:val="11"/>
  </w:num>
  <w:num w:numId="15">
    <w:abstractNumId w:val="16"/>
  </w:num>
  <w:num w:numId="16">
    <w:abstractNumId w:val="2"/>
  </w:num>
  <w:num w:numId="17">
    <w:abstractNumId w:val="13"/>
  </w:num>
  <w:num w:numId="18">
    <w:abstractNumId w:val="10"/>
  </w:num>
  <w:num w:numId="19">
    <w:abstractNumId w:val="18"/>
  </w:num>
  <w:num w:numId="20">
    <w:abstractNumId w:val="30"/>
  </w:num>
  <w:num w:numId="21">
    <w:abstractNumId w:val="3"/>
  </w:num>
  <w:num w:numId="22">
    <w:abstractNumId w:val="19"/>
  </w:num>
  <w:num w:numId="23">
    <w:abstractNumId w:val="22"/>
  </w:num>
  <w:num w:numId="24">
    <w:abstractNumId w:val="24"/>
  </w:num>
  <w:num w:numId="25">
    <w:abstractNumId w:val="27"/>
  </w:num>
  <w:num w:numId="26">
    <w:abstractNumId w:val="28"/>
  </w:num>
  <w:num w:numId="27">
    <w:abstractNumId w:val="25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9B7"/>
    <w:rsid w:val="00001E87"/>
    <w:rsid w:val="00002DE0"/>
    <w:rsid w:val="000047D5"/>
    <w:rsid w:val="000077C3"/>
    <w:rsid w:val="0003020F"/>
    <w:rsid w:val="00040EDB"/>
    <w:rsid w:val="00042150"/>
    <w:rsid w:val="00043E6C"/>
    <w:rsid w:val="00050D40"/>
    <w:rsid w:val="0005433C"/>
    <w:rsid w:val="000553CB"/>
    <w:rsid w:val="00066B61"/>
    <w:rsid w:val="00073D40"/>
    <w:rsid w:val="00076D62"/>
    <w:rsid w:val="00077965"/>
    <w:rsid w:val="000A3BD9"/>
    <w:rsid w:val="000A530D"/>
    <w:rsid w:val="000A6386"/>
    <w:rsid w:val="000B4EB6"/>
    <w:rsid w:val="000B4EBA"/>
    <w:rsid w:val="000D157C"/>
    <w:rsid w:val="000D2540"/>
    <w:rsid w:val="000D3000"/>
    <w:rsid w:val="000E069B"/>
    <w:rsid w:val="000E7B76"/>
    <w:rsid w:val="000F03F1"/>
    <w:rsid w:val="000F3274"/>
    <w:rsid w:val="000F5090"/>
    <w:rsid w:val="00106A10"/>
    <w:rsid w:val="0011245F"/>
    <w:rsid w:val="00116B82"/>
    <w:rsid w:val="00117BA7"/>
    <w:rsid w:val="00122233"/>
    <w:rsid w:val="00142261"/>
    <w:rsid w:val="001450AF"/>
    <w:rsid w:val="0015266F"/>
    <w:rsid w:val="001531CB"/>
    <w:rsid w:val="00153E1D"/>
    <w:rsid w:val="00164F7E"/>
    <w:rsid w:val="00170F94"/>
    <w:rsid w:val="00171DD2"/>
    <w:rsid w:val="001766AA"/>
    <w:rsid w:val="00177BB9"/>
    <w:rsid w:val="00177D94"/>
    <w:rsid w:val="001A0C17"/>
    <w:rsid w:val="001A3186"/>
    <w:rsid w:val="001A49DD"/>
    <w:rsid w:val="001B61CF"/>
    <w:rsid w:val="001E5875"/>
    <w:rsid w:val="001E5B3B"/>
    <w:rsid w:val="001F1251"/>
    <w:rsid w:val="001F1776"/>
    <w:rsid w:val="002035E4"/>
    <w:rsid w:val="00203618"/>
    <w:rsid w:val="002045D9"/>
    <w:rsid w:val="00206936"/>
    <w:rsid w:val="0021350D"/>
    <w:rsid w:val="0022303B"/>
    <w:rsid w:val="00223098"/>
    <w:rsid w:val="002234A5"/>
    <w:rsid w:val="0022763F"/>
    <w:rsid w:val="002306A8"/>
    <w:rsid w:val="00233458"/>
    <w:rsid w:val="00241E65"/>
    <w:rsid w:val="002512FC"/>
    <w:rsid w:val="002660B2"/>
    <w:rsid w:val="0026768C"/>
    <w:rsid w:val="002871A8"/>
    <w:rsid w:val="00294B1D"/>
    <w:rsid w:val="002957A0"/>
    <w:rsid w:val="002B0020"/>
    <w:rsid w:val="002B0F3C"/>
    <w:rsid w:val="002B15BD"/>
    <w:rsid w:val="002B7B47"/>
    <w:rsid w:val="002C0360"/>
    <w:rsid w:val="002D319D"/>
    <w:rsid w:val="002E37A5"/>
    <w:rsid w:val="002E641C"/>
    <w:rsid w:val="002F13CA"/>
    <w:rsid w:val="0030529B"/>
    <w:rsid w:val="00305371"/>
    <w:rsid w:val="00310A25"/>
    <w:rsid w:val="003222C9"/>
    <w:rsid w:val="00331E18"/>
    <w:rsid w:val="00334639"/>
    <w:rsid w:val="00340CDF"/>
    <w:rsid w:val="00343CD6"/>
    <w:rsid w:val="00346FC3"/>
    <w:rsid w:val="003562FB"/>
    <w:rsid w:val="00365AEE"/>
    <w:rsid w:val="003730A1"/>
    <w:rsid w:val="003920B1"/>
    <w:rsid w:val="003A66E9"/>
    <w:rsid w:val="003B0C54"/>
    <w:rsid w:val="003D2CBE"/>
    <w:rsid w:val="003E0B47"/>
    <w:rsid w:val="003F0051"/>
    <w:rsid w:val="003F135B"/>
    <w:rsid w:val="003F18E4"/>
    <w:rsid w:val="003F3012"/>
    <w:rsid w:val="004005FA"/>
    <w:rsid w:val="0040271A"/>
    <w:rsid w:val="00413D4E"/>
    <w:rsid w:val="00413DD8"/>
    <w:rsid w:val="0042279C"/>
    <w:rsid w:val="004241EC"/>
    <w:rsid w:val="0042489B"/>
    <w:rsid w:val="00425034"/>
    <w:rsid w:val="004278C6"/>
    <w:rsid w:val="00427B3E"/>
    <w:rsid w:val="00433CD4"/>
    <w:rsid w:val="0043717E"/>
    <w:rsid w:val="00443512"/>
    <w:rsid w:val="00443793"/>
    <w:rsid w:val="00450EFE"/>
    <w:rsid w:val="00452110"/>
    <w:rsid w:val="004568C0"/>
    <w:rsid w:val="004665B9"/>
    <w:rsid w:val="00476F55"/>
    <w:rsid w:val="00481BEB"/>
    <w:rsid w:val="0048475E"/>
    <w:rsid w:val="00484B4B"/>
    <w:rsid w:val="004A094F"/>
    <w:rsid w:val="004A7459"/>
    <w:rsid w:val="004B2D99"/>
    <w:rsid w:val="004B700C"/>
    <w:rsid w:val="004D1F5B"/>
    <w:rsid w:val="004D355F"/>
    <w:rsid w:val="004E2283"/>
    <w:rsid w:val="004E2785"/>
    <w:rsid w:val="004E47D9"/>
    <w:rsid w:val="004E7A57"/>
    <w:rsid w:val="004F4CBB"/>
    <w:rsid w:val="00506536"/>
    <w:rsid w:val="005066E2"/>
    <w:rsid w:val="0050720C"/>
    <w:rsid w:val="00514F2F"/>
    <w:rsid w:val="00516788"/>
    <w:rsid w:val="00523E32"/>
    <w:rsid w:val="00532BF3"/>
    <w:rsid w:val="00544BB6"/>
    <w:rsid w:val="00557BEF"/>
    <w:rsid w:val="005600B0"/>
    <w:rsid w:val="005606EB"/>
    <w:rsid w:val="00563AF2"/>
    <w:rsid w:val="00580AC9"/>
    <w:rsid w:val="005813EB"/>
    <w:rsid w:val="005957C6"/>
    <w:rsid w:val="00597730"/>
    <w:rsid w:val="005A4E1A"/>
    <w:rsid w:val="005A5CE4"/>
    <w:rsid w:val="005A6DD4"/>
    <w:rsid w:val="005D1802"/>
    <w:rsid w:val="005E22CD"/>
    <w:rsid w:val="005E31D3"/>
    <w:rsid w:val="005E5421"/>
    <w:rsid w:val="005F0976"/>
    <w:rsid w:val="005F0D20"/>
    <w:rsid w:val="00612CF3"/>
    <w:rsid w:val="00617824"/>
    <w:rsid w:val="006236E9"/>
    <w:rsid w:val="006270AD"/>
    <w:rsid w:val="00627567"/>
    <w:rsid w:val="00633590"/>
    <w:rsid w:val="0064780D"/>
    <w:rsid w:val="006536EC"/>
    <w:rsid w:val="0065396B"/>
    <w:rsid w:val="00664F06"/>
    <w:rsid w:val="00680CE4"/>
    <w:rsid w:val="00683F28"/>
    <w:rsid w:val="006849D3"/>
    <w:rsid w:val="00684E0A"/>
    <w:rsid w:val="00695156"/>
    <w:rsid w:val="006C46BF"/>
    <w:rsid w:val="006D0747"/>
    <w:rsid w:val="006D15D5"/>
    <w:rsid w:val="006D2177"/>
    <w:rsid w:val="006D24B1"/>
    <w:rsid w:val="006E3B03"/>
    <w:rsid w:val="006E61B5"/>
    <w:rsid w:val="006E6242"/>
    <w:rsid w:val="006E6FF6"/>
    <w:rsid w:val="006E7FAB"/>
    <w:rsid w:val="006F1401"/>
    <w:rsid w:val="00706AAF"/>
    <w:rsid w:val="00724CD4"/>
    <w:rsid w:val="0073091A"/>
    <w:rsid w:val="00745ABF"/>
    <w:rsid w:val="0074605F"/>
    <w:rsid w:val="00755119"/>
    <w:rsid w:val="0076534B"/>
    <w:rsid w:val="00767B5E"/>
    <w:rsid w:val="00780E4A"/>
    <w:rsid w:val="00784FBC"/>
    <w:rsid w:val="007915F9"/>
    <w:rsid w:val="00794418"/>
    <w:rsid w:val="007A3F39"/>
    <w:rsid w:val="007B4B58"/>
    <w:rsid w:val="007B663F"/>
    <w:rsid w:val="007C3A93"/>
    <w:rsid w:val="007C6054"/>
    <w:rsid w:val="007E3A7C"/>
    <w:rsid w:val="007E5C60"/>
    <w:rsid w:val="007F6167"/>
    <w:rsid w:val="00802DE8"/>
    <w:rsid w:val="0081414B"/>
    <w:rsid w:val="00820543"/>
    <w:rsid w:val="00833EE1"/>
    <w:rsid w:val="00837520"/>
    <w:rsid w:val="008439F2"/>
    <w:rsid w:val="00845105"/>
    <w:rsid w:val="008455A8"/>
    <w:rsid w:val="00846ABD"/>
    <w:rsid w:val="008531DF"/>
    <w:rsid w:val="00874338"/>
    <w:rsid w:val="00895926"/>
    <w:rsid w:val="008A3B72"/>
    <w:rsid w:val="008C29E8"/>
    <w:rsid w:val="008F1F2C"/>
    <w:rsid w:val="00901667"/>
    <w:rsid w:val="00910311"/>
    <w:rsid w:val="0091308C"/>
    <w:rsid w:val="00915C27"/>
    <w:rsid w:val="00930AAD"/>
    <w:rsid w:val="00932D08"/>
    <w:rsid w:val="00940B48"/>
    <w:rsid w:val="00944C99"/>
    <w:rsid w:val="009453A3"/>
    <w:rsid w:val="0095216B"/>
    <w:rsid w:val="00955E57"/>
    <w:rsid w:val="00961BAF"/>
    <w:rsid w:val="00974EFE"/>
    <w:rsid w:val="00984BEF"/>
    <w:rsid w:val="0098637C"/>
    <w:rsid w:val="009A2761"/>
    <w:rsid w:val="009A4A98"/>
    <w:rsid w:val="009A5CF6"/>
    <w:rsid w:val="009A6973"/>
    <w:rsid w:val="009B0247"/>
    <w:rsid w:val="009B2D94"/>
    <w:rsid w:val="009B2DEE"/>
    <w:rsid w:val="009B5D3A"/>
    <w:rsid w:val="009C6BB5"/>
    <w:rsid w:val="009C758D"/>
    <w:rsid w:val="009D24B2"/>
    <w:rsid w:val="009D6D71"/>
    <w:rsid w:val="009E0222"/>
    <w:rsid w:val="00A101DA"/>
    <w:rsid w:val="00A15356"/>
    <w:rsid w:val="00A23923"/>
    <w:rsid w:val="00A320BA"/>
    <w:rsid w:val="00A37F5D"/>
    <w:rsid w:val="00A406DE"/>
    <w:rsid w:val="00A41C00"/>
    <w:rsid w:val="00A43DF6"/>
    <w:rsid w:val="00A56D80"/>
    <w:rsid w:val="00A70C91"/>
    <w:rsid w:val="00A8030E"/>
    <w:rsid w:val="00A83F4D"/>
    <w:rsid w:val="00A9194E"/>
    <w:rsid w:val="00A9229F"/>
    <w:rsid w:val="00AA0DE2"/>
    <w:rsid w:val="00AA2186"/>
    <w:rsid w:val="00AA3750"/>
    <w:rsid w:val="00AA4186"/>
    <w:rsid w:val="00AA4875"/>
    <w:rsid w:val="00AB5B8E"/>
    <w:rsid w:val="00AD315F"/>
    <w:rsid w:val="00AE2FF5"/>
    <w:rsid w:val="00AE4D3E"/>
    <w:rsid w:val="00AE5C32"/>
    <w:rsid w:val="00AF1AFD"/>
    <w:rsid w:val="00AF2A90"/>
    <w:rsid w:val="00B2055C"/>
    <w:rsid w:val="00B20710"/>
    <w:rsid w:val="00B23477"/>
    <w:rsid w:val="00B264B0"/>
    <w:rsid w:val="00B3608B"/>
    <w:rsid w:val="00B40300"/>
    <w:rsid w:val="00B5506B"/>
    <w:rsid w:val="00B559B4"/>
    <w:rsid w:val="00B64106"/>
    <w:rsid w:val="00B65876"/>
    <w:rsid w:val="00B70DE7"/>
    <w:rsid w:val="00B775DC"/>
    <w:rsid w:val="00B77947"/>
    <w:rsid w:val="00B80196"/>
    <w:rsid w:val="00B87B73"/>
    <w:rsid w:val="00B960B2"/>
    <w:rsid w:val="00BA0F1D"/>
    <w:rsid w:val="00BA5D79"/>
    <w:rsid w:val="00BB5989"/>
    <w:rsid w:val="00BC5EA3"/>
    <w:rsid w:val="00BD2C15"/>
    <w:rsid w:val="00BD41AE"/>
    <w:rsid w:val="00BE02A0"/>
    <w:rsid w:val="00BE6B7E"/>
    <w:rsid w:val="00BE730C"/>
    <w:rsid w:val="00BF7CB0"/>
    <w:rsid w:val="00C069B7"/>
    <w:rsid w:val="00C213F4"/>
    <w:rsid w:val="00C327FC"/>
    <w:rsid w:val="00C33492"/>
    <w:rsid w:val="00C33954"/>
    <w:rsid w:val="00C3514C"/>
    <w:rsid w:val="00C43085"/>
    <w:rsid w:val="00C43C13"/>
    <w:rsid w:val="00C47FE5"/>
    <w:rsid w:val="00C563AB"/>
    <w:rsid w:val="00C56ED2"/>
    <w:rsid w:val="00C64F5D"/>
    <w:rsid w:val="00C83C00"/>
    <w:rsid w:val="00C8451E"/>
    <w:rsid w:val="00C92A1E"/>
    <w:rsid w:val="00C93F87"/>
    <w:rsid w:val="00CA350A"/>
    <w:rsid w:val="00CC0845"/>
    <w:rsid w:val="00CD3069"/>
    <w:rsid w:val="00CD3948"/>
    <w:rsid w:val="00CE2496"/>
    <w:rsid w:val="00CE3122"/>
    <w:rsid w:val="00D02922"/>
    <w:rsid w:val="00D04649"/>
    <w:rsid w:val="00D075C0"/>
    <w:rsid w:val="00D2173F"/>
    <w:rsid w:val="00D25EEF"/>
    <w:rsid w:val="00D3031B"/>
    <w:rsid w:val="00D32304"/>
    <w:rsid w:val="00D32796"/>
    <w:rsid w:val="00D357E0"/>
    <w:rsid w:val="00D3648E"/>
    <w:rsid w:val="00D44E55"/>
    <w:rsid w:val="00D4748B"/>
    <w:rsid w:val="00D505E9"/>
    <w:rsid w:val="00D5142B"/>
    <w:rsid w:val="00D5572F"/>
    <w:rsid w:val="00D55E9F"/>
    <w:rsid w:val="00D80442"/>
    <w:rsid w:val="00D844BD"/>
    <w:rsid w:val="00D848D3"/>
    <w:rsid w:val="00D86A4A"/>
    <w:rsid w:val="00DA28E9"/>
    <w:rsid w:val="00DA35CD"/>
    <w:rsid w:val="00DA48B0"/>
    <w:rsid w:val="00DA669C"/>
    <w:rsid w:val="00DA6835"/>
    <w:rsid w:val="00DA79D4"/>
    <w:rsid w:val="00DB0224"/>
    <w:rsid w:val="00DB0614"/>
    <w:rsid w:val="00DB5BB9"/>
    <w:rsid w:val="00DC157F"/>
    <w:rsid w:val="00DC2C8B"/>
    <w:rsid w:val="00DC3D97"/>
    <w:rsid w:val="00DD7AC6"/>
    <w:rsid w:val="00DE1E9F"/>
    <w:rsid w:val="00DE243C"/>
    <w:rsid w:val="00DE33FF"/>
    <w:rsid w:val="00DE405F"/>
    <w:rsid w:val="00DF54F0"/>
    <w:rsid w:val="00DF5DC5"/>
    <w:rsid w:val="00E008FC"/>
    <w:rsid w:val="00E033F3"/>
    <w:rsid w:val="00E22506"/>
    <w:rsid w:val="00E2553D"/>
    <w:rsid w:val="00E37CF9"/>
    <w:rsid w:val="00E445A2"/>
    <w:rsid w:val="00E64771"/>
    <w:rsid w:val="00E73428"/>
    <w:rsid w:val="00E75C8C"/>
    <w:rsid w:val="00E90175"/>
    <w:rsid w:val="00EB37BA"/>
    <w:rsid w:val="00EB533D"/>
    <w:rsid w:val="00EB7C13"/>
    <w:rsid w:val="00EC190D"/>
    <w:rsid w:val="00EC6318"/>
    <w:rsid w:val="00ED2FA7"/>
    <w:rsid w:val="00ED44DE"/>
    <w:rsid w:val="00ED550D"/>
    <w:rsid w:val="00ED67BC"/>
    <w:rsid w:val="00EE192F"/>
    <w:rsid w:val="00EF6885"/>
    <w:rsid w:val="00F01972"/>
    <w:rsid w:val="00F039DC"/>
    <w:rsid w:val="00F10F31"/>
    <w:rsid w:val="00F146CB"/>
    <w:rsid w:val="00F173EA"/>
    <w:rsid w:val="00F4163A"/>
    <w:rsid w:val="00F452DF"/>
    <w:rsid w:val="00F57722"/>
    <w:rsid w:val="00F65DDB"/>
    <w:rsid w:val="00F72F70"/>
    <w:rsid w:val="00FB08B5"/>
    <w:rsid w:val="00FB2416"/>
    <w:rsid w:val="00FB3C5E"/>
    <w:rsid w:val="00FB4175"/>
    <w:rsid w:val="00FC2DA5"/>
    <w:rsid w:val="00FD3D98"/>
    <w:rsid w:val="00FE1642"/>
    <w:rsid w:val="00FE22C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74F63442-ED83-4CAE-AF33-EFCEBDB5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80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D180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D180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069B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69B7"/>
    <w:rPr>
      <w:rFonts w:ascii="AG Souvenir" w:hAnsi="AG Souvenir" w:cs="Times New Roman"/>
      <w:b/>
      <w:spacing w:val="38"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B70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64F5D"/>
    <w:rPr>
      <w:rFonts w:ascii="Arial" w:hAnsi="Arial" w:cs="Times New Roman"/>
      <w:b/>
      <w:sz w:val="26"/>
    </w:rPr>
  </w:style>
  <w:style w:type="paragraph" w:styleId="a3">
    <w:name w:val="Body Text"/>
    <w:basedOn w:val="a"/>
    <w:link w:val="a4"/>
    <w:uiPriority w:val="99"/>
    <w:rsid w:val="005D1802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B700C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5D180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B700C"/>
    <w:rPr>
      <w:rFonts w:cs="Times New Roman"/>
      <w:sz w:val="20"/>
      <w:szCs w:val="20"/>
    </w:rPr>
  </w:style>
  <w:style w:type="paragraph" w:customStyle="1" w:styleId="Postan">
    <w:name w:val="Postan"/>
    <w:basedOn w:val="a"/>
    <w:uiPriority w:val="99"/>
    <w:rsid w:val="005D180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D180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069B7"/>
    <w:rPr>
      <w:rFonts w:cs="Times New Roman"/>
      <w:lang w:val="ru-RU" w:eastAsia="ru-RU"/>
    </w:rPr>
  </w:style>
  <w:style w:type="paragraph" w:styleId="a9">
    <w:name w:val="header"/>
    <w:basedOn w:val="a"/>
    <w:link w:val="aa"/>
    <w:uiPriority w:val="99"/>
    <w:rsid w:val="005D180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069B7"/>
    <w:rPr>
      <w:rFonts w:cs="Times New Roman"/>
      <w:lang w:val="ru-RU" w:eastAsia="ru-RU"/>
    </w:rPr>
  </w:style>
  <w:style w:type="character" w:styleId="ab">
    <w:name w:val="page number"/>
    <w:basedOn w:val="a0"/>
    <w:uiPriority w:val="99"/>
    <w:rsid w:val="005D1802"/>
    <w:rPr>
      <w:rFonts w:cs="Times New Roman"/>
    </w:rPr>
  </w:style>
  <w:style w:type="paragraph" w:customStyle="1" w:styleId="ConsPlusNormal">
    <w:name w:val="ConsPlusNormal"/>
    <w:uiPriority w:val="99"/>
    <w:rsid w:val="00C06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rsid w:val="00C069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069B7"/>
    <w:rPr>
      <w:rFonts w:ascii="Tahoma" w:hAnsi="Tahoma" w:cs="Times New Roman"/>
      <w:sz w:val="16"/>
      <w:lang w:val="ru-RU" w:eastAsia="ru-RU"/>
    </w:rPr>
  </w:style>
  <w:style w:type="paragraph" w:customStyle="1" w:styleId="ConsPlusCell">
    <w:name w:val="ConsPlusCell"/>
    <w:uiPriority w:val="99"/>
    <w:rsid w:val="00C069B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ListParagraph1">
    <w:name w:val="List Paragraph1"/>
    <w:basedOn w:val="a"/>
    <w:uiPriority w:val="99"/>
    <w:rsid w:val="00C069B7"/>
    <w:pPr>
      <w:ind w:left="720"/>
      <w:contextualSpacing/>
    </w:pPr>
  </w:style>
  <w:style w:type="paragraph" w:styleId="ae">
    <w:name w:val="Normal (Web)"/>
    <w:basedOn w:val="a"/>
    <w:uiPriority w:val="99"/>
    <w:rsid w:val="00C069B7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1">
    <w:name w:val="No Spacing1"/>
    <w:uiPriority w:val="99"/>
    <w:rsid w:val="00C069B7"/>
    <w:rPr>
      <w:rFonts w:ascii="Calibri" w:hAnsi="Calibri"/>
      <w:lang w:eastAsia="en-US"/>
    </w:rPr>
  </w:style>
  <w:style w:type="character" w:customStyle="1" w:styleId="af">
    <w:name w:val="Основной текст_"/>
    <w:link w:val="5"/>
    <w:uiPriority w:val="99"/>
    <w:locked/>
    <w:rsid w:val="00C069B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C069B7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1">
    <w:name w:val="Основной текст1"/>
    <w:uiPriority w:val="99"/>
    <w:rsid w:val="00C069B7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C069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069B7"/>
    <w:rPr>
      <w:rFonts w:cs="Times New Roman"/>
      <w:sz w:val="16"/>
      <w:lang w:val="ru-RU" w:eastAsia="ru-RU"/>
    </w:rPr>
  </w:style>
  <w:style w:type="character" w:customStyle="1" w:styleId="50">
    <w:name w:val="Знак Знак5"/>
    <w:uiPriority w:val="99"/>
    <w:locked/>
    <w:rsid w:val="00BE02A0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33">
    <w:name w:val="Знак Знак3"/>
    <w:uiPriority w:val="99"/>
    <w:locked/>
    <w:rsid w:val="00BE02A0"/>
    <w:rPr>
      <w:lang w:val="ru-RU" w:eastAsia="ru-RU"/>
    </w:rPr>
  </w:style>
  <w:style w:type="character" w:customStyle="1" w:styleId="21">
    <w:name w:val="Знак Знак2"/>
    <w:uiPriority w:val="99"/>
    <w:locked/>
    <w:rsid w:val="00BE02A0"/>
    <w:rPr>
      <w:lang w:val="ru-RU" w:eastAsia="ru-RU"/>
    </w:rPr>
  </w:style>
  <w:style w:type="character" w:customStyle="1" w:styleId="12">
    <w:name w:val="Знак Знак1"/>
    <w:uiPriority w:val="99"/>
    <w:locked/>
    <w:rsid w:val="00BE02A0"/>
    <w:rPr>
      <w:rFonts w:ascii="Tahoma" w:hAnsi="Tahoma"/>
      <w:sz w:val="16"/>
      <w:lang w:val="ru-RU" w:eastAsia="ru-RU"/>
    </w:rPr>
  </w:style>
  <w:style w:type="paragraph" w:styleId="af0">
    <w:name w:val="List Paragraph"/>
    <w:basedOn w:val="a"/>
    <w:uiPriority w:val="99"/>
    <w:qFormat/>
    <w:rsid w:val="00BE02A0"/>
    <w:pPr>
      <w:ind w:left="720"/>
      <w:contextualSpacing/>
    </w:pPr>
  </w:style>
  <w:style w:type="paragraph" w:styleId="af1">
    <w:name w:val="No Spacing"/>
    <w:uiPriority w:val="99"/>
    <w:qFormat/>
    <w:rsid w:val="00BE02A0"/>
    <w:rPr>
      <w:rFonts w:ascii="Calibri" w:hAnsi="Calibri"/>
      <w:lang w:eastAsia="en-US"/>
    </w:rPr>
  </w:style>
  <w:style w:type="character" w:customStyle="1" w:styleId="af2">
    <w:name w:val="Знак Знак"/>
    <w:uiPriority w:val="99"/>
    <w:locked/>
    <w:rsid w:val="00BE02A0"/>
    <w:rPr>
      <w:sz w:val="16"/>
      <w:lang w:val="ru-RU" w:eastAsia="ru-RU"/>
    </w:rPr>
  </w:style>
  <w:style w:type="character" w:customStyle="1" w:styleId="4">
    <w:name w:val="Знак Знак4"/>
    <w:uiPriority w:val="99"/>
    <w:rsid w:val="00BE02A0"/>
    <w:rPr>
      <w:rFonts w:ascii="Arial" w:hAnsi="Arial"/>
      <w:b/>
      <w:sz w:val="26"/>
    </w:rPr>
  </w:style>
  <w:style w:type="table" w:styleId="af3">
    <w:name w:val="Table Grid"/>
    <w:basedOn w:val="a1"/>
    <w:uiPriority w:val="99"/>
    <w:locked/>
    <w:rsid w:val="004E27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uiPriority w:val="99"/>
    <w:rsid w:val="00BE730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AAA9E8800135C00FFEE6CDF0AEC628429F3846FF0CA796E97FB0A10dBn6M" TargetMode="External"/><Relationship Id="rId13" Type="http://schemas.openxmlformats.org/officeDocument/2006/relationships/footer" Target="footer1.xml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4ACE29808E39CE0C39D3928E43A6F4840E459C103F028725B7D235CE01n0QDK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45CDAC168B0E7CE48947E65C57A45278F78AAD158EBC873DAA10D104rAYA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ACE29808E39CE0C39D3928E43A6F4840E459C103F028725B7D235CE01n0QDK" TargetMode="External"/><Relationship Id="rId10" Type="http://schemas.openxmlformats.org/officeDocument/2006/relationships/hyperlink" Target="consultantplus://offline/ref=5945CDAC168B0E7CE48947E65C57A45278F082A0178EBC873DAA10D104rAYAK" TargetMode="External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45CDAC168B0E7CE48947E65C57A45278F286AF158BBC873DAA10D104rAYAK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715</TotalTime>
  <Pages>50</Pages>
  <Words>12548</Words>
  <Characters>71530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83911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Пресс-служба  Губернатора РО</dc:creator>
  <cp:keywords/>
  <dc:description/>
  <cp:lastModifiedBy>Яна Сергеевна</cp:lastModifiedBy>
  <cp:revision>97</cp:revision>
  <cp:lastPrinted>2016-10-24T08:50:00Z</cp:lastPrinted>
  <dcterms:created xsi:type="dcterms:W3CDTF">2013-09-30T15:59:00Z</dcterms:created>
  <dcterms:modified xsi:type="dcterms:W3CDTF">2016-10-24T08:50:00Z</dcterms:modified>
</cp:coreProperties>
</file>