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F8" w:rsidRPr="00F02DF0" w:rsidRDefault="00EF6EF8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0B3216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02</w:t>
      </w:r>
      <w:r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  <w:lang w:val="en-US"/>
        </w:rPr>
        <w:t>3</w:t>
      </w:r>
      <w:r w:rsidR="00D40D0A">
        <w:rPr>
          <w:rFonts w:ascii="Times New Roman" w:hAnsi="Times New Roman" w:cs="Times New Roman"/>
          <w:b/>
          <w:sz w:val="28"/>
        </w:rPr>
        <w:t>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>
        <w:rPr>
          <w:rFonts w:ascii="Times New Roman" w:hAnsi="Times New Roman" w:cs="Times New Roman"/>
          <w:b/>
          <w:sz w:val="28"/>
          <w:lang w:val="en-US"/>
        </w:rPr>
        <w:t>69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D40D0A">
        <w:trPr>
          <w:trHeight w:val="1137"/>
        </w:trPr>
        <w:tc>
          <w:tcPr>
            <w:tcW w:w="5981" w:type="dxa"/>
          </w:tcPr>
          <w:p w:rsidR="007C7EDB" w:rsidRDefault="007C7EDB" w:rsidP="00D40D0A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D4A73" w:rsidRPr="00BC28EC">
              <w:rPr>
                <w:szCs w:val="28"/>
              </w:rPr>
              <w:t>«</w:t>
            </w:r>
            <w:r w:rsidR="00EF6EF8">
              <w:rPr>
                <w:szCs w:val="28"/>
              </w:rPr>
              <w:t>Продажа</w:t>
            </w:r>
            <w:r w:rsidR="00D40D0A" w:rsidRPr="002D2982">
              <w:rPr>
                <w:szCs w:val="28"/>
              </w:rPr>
              <w:t xml:space="preserve"> земельн</w:t>
            </w:r>
            <w:r w:rsidR="00EF6EF8">
              <w:rPr>
                <w:szCs w:val="28"/>
              </w:rPr>
              <w:t>ого участка</w:t>
            </w:r>
            <w:r w:rsidR="00D40D0A" w:rsidRPr="002D2982">
              <w:rPr>
                <w:szCs w:val="28"/>
              </w:rPr>
              <w:t>,</w:t>
            </w:r>
            <w:r w:rsidR="00EF6EF8">
              <w:rPr>
                <w:szCs w:val="28"/>
              </w:rPr>
              <w:t xml:space="preserve"> находящегося в муниципальной собственности или</w:t>
            </w:r>
            <w:r w:rsidR="00D40D0A" w:rsidRPr="002D2982">
              <w:rPr>
                <w:szCs w:val="28"/>
              </w:rPr>
              <w:t xml:space="preserve"> государственная собственность на которы</w:t>
            </w:r>
            <w:r w:rsidR="00EF6EF8">
              <w:rPr>
                <w:szCs w:val="28"/>
              </w:rPr>
              <w:t>й</w:t>
            </w:r>
            <w:r w:rsidR="00D40D0A" w:rsidRPr="002D2982">
              <w:rPr>
                <w:szCs w:val="28"/>
              </w:rPr>
              <w:t xml:space="preserve"> не разграничена</w:t>
            </w:r>
            <w:r w:rsidR="00EF6EF8">
              <w:rPr>
                <w:szCs w:val="28"/>
              </w:rPr>
              <w:t>, без проведения торгов</w:t>
            </w:r>
            <w:r w:rsidR="008D4A73" w:rsidRPr="0071527B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EF6EF8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EF6EF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C28EC" w:rsidRPr="00EF6EF8">
        <w:rPr>
          <w:rFonts w:ascii="Times New Roman" w:hAnsi="Times New Roman" w:cs="Times New Roman"/>
          <w:sz w:val="28"/>
          <w:szCs w:val="28"/>
        </w:rPr>
        <w:t>«</w:t>
      </w:r>
      <w:r w:rsidR="00EF6EF8" w:rsidRPr="00EF6EF8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71527B" w:rsidRPr="00EF6EF8">
        <w:rPr>
          <w:rFonts w:ascii="Times New Roman" w:hAnsi="Times New Roman" w:cs="Times New Roman"/>
          <w:sz w:val="28"/>
          <w:szCs w:val="28"/>
        </w:rPr>
        <w:t>»</w:t>
      </w:r>
      <w:r w:rsidR="008D4A73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EF6EF8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EF6EF8">
        <w:rPr>
          <w:rFonts w:ascii="Times New Roman" w:hAnsi="Times New Roman" w:cs="Times New Roman"/>
          <w:sz w:val="28"/>
          <w:szCs w:val="28"/>
        </w:rPr>
        <w:t>риложению</w:t>
      </w:r>
      <w:r w:rsidRPr="00EF6EF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EF6EF8">
        <w:rPr>
          <w:rFonts w:ascii="Times New Roman" w:hAnsi="Times New Roman" w:cs="Times New Roman"/>
          <w:sz w:val="28"/>
          <w:szCs w:val="28"/>
        </w:rPr>
        <w:t>.</w:t>
      </w:r>
    </w:p>
    <w:p w:rsidR="007C7EDB" w:rsidRPr="00861121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EF8">
        <w:rPr>
          <w:rFonts w:ascii="Times New Roman" w:hAnsi="Times New Roman" w:cs="Times New Roman"/>
          <w:sz w:val="28"/>
          <w:szCs w:val="28"/>
        </w:rPr>
        <w:t>2.</w:t>
      </w:r>
      <w:r w:rsidR="003846B4" w:rsidRPr="00EF6EF8">
        <w:rPr>
          <w:rFonts w:ascii="Times New Roman" w:hAnsi="Times New Roman" w:cs="Times New Roman"/>
          <w:sz w:val="28"/>
          <w:szCs w:val="28"/>
        </w:rPr>
        <w:t xml:space="preserve"> </w:t>
      </w:r>
      <w:r w:rsidRPr="00EF6EF8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Pr="0086112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861121">
        <w:rPr>
          <w:rFonts w:ascii="Times New Roman" w:hAnsi="Times New Roman" w:cs="Times New Roman"/>
          <w:sz w:val="28"/>
          <w:szCs w:val="28"/>
        </w:rPr>
        <w:t xml:space="preserve">Каменоломненского городского поселения </w:t>
      </w:r>
      <w:hyperlink r:id="rId10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861121">
        <w:rPr>
          <w:rFonts w:ascii="Times New Roman" w:hAnsi="Times New Roman" w:cs="Times New Roman"/>
          <w:sz w:val="28"/>
          <w:szCs w:val="28"/>
        </w:rPr>
        <w:t>, и в информационном бюллетени, который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В.П.Каколевский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0B3216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0B3216">
              <w:rPr>
                <w:rFonts w:ascii="Times New Roman" w:hAnsi="Times New Roman" w:cs="Times New Roman"/>
                <w:b w:val="0"/>
                <w:lang w:val="en-US"/>
              </w:rPr>
              <w:t>02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  <w:r w:rsidR="000B3216">
              <w:rPr>
                <w:rFonts w:ascii="Times New Roman" w:hAnsi="Times New Roman" w:cs="Times New Roman"/>
                <w:b w:val="0"/>
              </w:rPr>
              <w:t>0</w:t>
            </w:r>
            <w:r w:rsidR="000B3216">
              <w:rPr>
                <w:rFonts w:ascii="Times New Roman" w:hAnsi="Times New Roman" w:cs="Times New Roman"/>
                <w:b w:val="0"/>
                <w:lang w:val="en-US"/>
              </w:rPr>
              <w:t>3</w:t>
            </w:r>
            <w:bookmarkStart w:id="0" w:name="_GoBack"/>
            <w:bookmarkEnd w:id="0"/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. №</w:t>
            </w:r>
            <w:r w:rsidR="000B3216">
              <w:rPr>
                <w:rFonts w:ascii="Times New Roman" w:hAnsi="Times New Roman" w:cs="Times New Roman"/>
                <w:b w:val="0"/>
                <w:lang w:val="en-US"/>
              </w:rPr>
              <w:t>69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D0A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EF6EF8" w:rsidRPr="00EF6EF8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1.1.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EF6EF8" w:rsidRPr="00EF6EF8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1.3.4. На 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>Адрес электронной почты: E-mail: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2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EF6EF8" w:rsidRPr="00EF6EF8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Каменоломненского городского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E61550">
        <w:rPr>
          <w:rFonts w:ascii="Times New Roman" w:hAnsi="Times New Roman" w:cs="Times New Roman"/>
          <w:sz w:val="28"/>
          <w:szCs w:val="28"/>
        </w:rPr>
        <w:t xml:space="preserve">о </w:t>
      </w:r>
      <w:r w:rsidR="00EF6EF8">
        <w:rPr>
          <w:rFonts w:ascii="Times New Roman" w:hAnsi="Times New Roman" w:cs="Times New Roman"/>
          <w:sz w:val="28"/>
          <w:szCs w:val="28"/>
        </w:rPr>
        <w:t>продаже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4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Административного регламента, необходимых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 xml:space="preserve">запрашиваемая в Росреестре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Pr="005603D5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</w:t>
      </w:r>
      <w:r w:rsidRPr="005603D5">
        <w:rPr>
          <w:rFonts w:ascii="Times New Roman" w:hAnsi="Times New Roman" w:cs="Times New Roman"/>
          <w:spacing w:val="4"/>
          <w:sz w:val="28"/>
          <w:szCs w:val="28"/>
        </w:rPr>
        <w:t xml:space="preserve">решения </w:t>
      </w:r>
      <w:r w:rsidR="00194BEC" w:rsidRPr="005603D5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5603D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5603D5" w:rsidRPr="005603D5">
        <w:rPr>
          <w:rFonts w:ascii="Times New Roman" w:hAnsi="Times New Roman" w:cs="Times New Roman"/>
          <w:sz w:val="28"/>
          <w:szCs w:val="28"/>
        </w:rPr>
        <w:t>родаж</w:t>
      </w:r>
      <w:r w:rsidR="005603D5">
        <w:rPr>
          <w:rFonts w:ascii="Times New Roman" w:hAnsi="Times New Roman" w:cs="Times New Roman"/>
          <w:sz w:val="28"/>
          <w:szCs w:val="28"/>
        </w:rPr>
        <w:t>е</w:t>
      </w:r>
      <w:r w:rsidR="005603D5" w:rsidRPr="005603D5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8D4A73" w:rsidRPr="005603D5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603D5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 Принятие решения </w:t>
      </w:r>
      <w:r w:rsidR="00194BEC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822175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822175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22175">
        <w:rPr>
          <w:rFonts w:ascii="Times New Roman" w:hAnsi="Times New Roman" w:cs="Times New Roman"/>
          <w:sz w:val="28"/>
          <w:szCs w:val="28"/>
        </w:rPr>
        <w:t>п</w:t>
      </w:r>
      <w:r w:rsidR="00EF6EF8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EF6EF8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</w:t>
      </w:r>
      <w:r w:rsidR="00EF6EF8" w:rsidRPr="00EF6EF8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который не разграничена, без проведения торгов</w:t>
      </w:r>
      <w:r w:rsidR="00EF6EF8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22175">
        <w:rPr>
          <w:rFonts w:ascii="Times New Roman" w:hAnsi="Times New Roman" w:cs="Times New Roman"/>
          <w:sz w:val="28"/>
          <w:szCs w:val="28"/>
        </w:rPr>
        <w:t>п</w:t>
      </w:r>
      <w:r w:rsidR="00822175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822175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22175">
        <w:rPr>
          <w:rFonts w:ascii="Times New Roman" w:hAnsi="Times New Roman" w:cs="Times New Roman"/>
          <w:sz w:val="28"/>
          <w:szCs w:val="28"/>
        </w:rPr>
        <w:t>п</w:t>
      </w:r>
      <w:r w:rsidR="00822175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822175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F05FE0">
        <w:rPr>
          <w:rFonts w:ascii="Times New Roman" w:hAnsi="Times New Roman" w:cs="Times New Roman"/>
          <w:sz w:val="28"/>
          <w:szCs w:val="28"/>
        </w:rPr>
        <w:t xml:space="preserve"> и договор  купли-продажи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купли-продажи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 специалисту  Администрации, ответственному за регистрацию проектов постановлений </w:t>
      </w:r>
      <w:r w:rsidR="00F05FE0">
        <w:rPr>
          <w:rFonts w:ascii="Times New Roman" w:hAnsi="Times New Roman" w:cs="Times New Roman"/>
          <w:sz w:val="28"/>
          <w:szCs w:val="28"/>
        </w:rPr>
        <w:t>и договор  купли-продажи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купли-продажи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</w:t>
      </w:r>
      <w:r w:rsidR="00F05FE0">
        <w:rPr>
          <w:rFonts w:ascii="Times New Roman" w:hAnsi="Times New Roman" w:cs="Times New Roman"/>
          <w:sz w:val="28"/>
          <w:szCs w:val="28"/>
        </w:rPr>
        <w:t xml:space="preserve">и договор  купли-продажи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822175">
        <w:rPr>
          <w:rFonts w:ascii="Times New Roman" w:hAnsi="Times New Roman" w:cs="Times New Roman"/>
          <w:sz w:val="28"/>
          <w:szCs w:val="28"/>
        </w:rPr>
        <w:t>п</w:t>
      </w:r>
      <w:r w:rsidR="00822175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822175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822175">
        <w:rPr>
          <w:rFonts w:ascii="Times New Roman" w:hAnsi="Times New Roman" w:cs="Times New Roman"/>
          <w:sz w:val="28"/>
          <w:szCs w:val="28"/>
        </w:rPr>
        <w:t>п</w:t>
      </w:r>
      <w:r w:rsidR="00822175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822175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22175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822175">
        <w:rPr>
          <w:rFonts w:ascii="Times New Roman" w:hAnsi="Times New Roman" w:cs="Times New Roman"/>
          <w:sz w:val="28"/>
          <w:szCs w:val="28"/>
        </w:rPr>
        <w:t>п</w:t>
      </w:r>
      <w:r w:rsidR="00822175" w:rsidRPr="00EF6EF8">
        <w:rPr>
          <w:rFonts w:ascii="Times New Roman" w:hAnsi="Times New Roman" w:cs="Times New Roman"/>
          <w:sz w:val="28"/>
          <w:szCs w:val="28"/>
        </w:rPr>
        <w:t>родаж</w:t>
      </w:r>
      <w:r w:rsidR="00822175">
        <w:rPr>
          <w:rFonts w:ascii="Times New Roman" w:hAnsi="Times New Roman" w:cs="Times New Roman"/>
          <w:sz w:val="28"/>
          <w:szCs w:val="28"/>
        </w:rPr>
        <w:t>е</w:t>
      </w:r>
      <w:r w:rsidR="00822175" w:rsidRPr="00EF6EF8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F05FE0" w:rsidRDefault="00F05FE0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договор  купли-продажи;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р.п.Каменоломни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5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, </w:t>
      </w:r>
      <w:r w:rsidR="00974D52" w:rsidRPr="00603BEE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5.2.4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 xml:space="preserve">5.2.5 </w:t>
      </w:r>
      <w:r w:rsidR="00F13245" w:rsidRPr="00603BEE">
        <w:rPr>
          <w:rFonts w:ascii="Times New Roman" w:hAnsi="Times New Roman" w:cs="Times New Roman"/>
          <w:sz w:val="28"/>
          <w:szCs w:val="28"/>
        </w:rPr>
        <w:t>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1499" w:rsidRDefault="00FA149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2175" w:rsidRDefault="0082217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F13245" w:rsidRDefault="00F13245" w:rsidP="00F13245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В.П.Каколевскому</w:t>
            </w:r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 xml:space="preserve">Проживающего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конт.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8D33ED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8D33ED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8D33E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6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8D33ED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8D33E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8D33ED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8D33E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8D33E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8D33E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8D33ED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8D33E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8D33ED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D40D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ED" w:rsidRDefault="008D33ED" w:rsidP="007C7EDB">
      <w:pPr>
        <w:spacing w:after="0" w:line="240" w:lineRule="auto"/>
      </w:pPr>
      <w:r>
        <w:separator/>
      </w:r>
    </w:p>
  </w:endnote>
  <w:endnote w:type="continuationSeparator" w:id="0">
    <w:p w:rsidR="008D33ED" w:rsidRDefault="008D33ED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ED" w:rsidRDefault="008D33ED" w:rsidP="007C7EDB">
      <w:pPr>
        <w:spacing w:after="0" w:line="240" w:lineRule="auto"/>
      </w:pPr>
      <w:r>
        <w:separator/>
      </w:r>
    </w:p>
  </w:footnote>
  <w:footnote w:type="continuationSeparator" w:id="0">
    <w:p w:rsidR="008D33ED" w:rsidRDefault="008D33ED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2874"/>
    <w:rsid w:val="0000797E"/>
    <w:rsid w:val="00007FA3"/>
    <w:rsid w:val="00023B97"/>
    <w:rsid w:val="00027057"/>
    <w:rsid w:val="00033179"/>
    <w:rsid w:val="00056FFF"/>
    <w:rsid w:val="00063B9B"/>
    <w:rsid w:val="000839E9"/>
    <w:rsid w:val="000B2391"/>
    <w:rsid w:val="000B3216"/>
    <w:rsid w:val="00105917"/>
    <w:rsid w:val="0016184E"/>
    <w:rsid w:val="0016195F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40F67"/>
    <w:rsid w:val="0035209C"/>
    <w:rsid w:val="00354C4A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355BD"/>
    <w:rsid w:val="004644F7"/>
    <w:rsid w:val="00483924"/>
    <w:rsid w:val="00493701"/>
    <w:rsid w:val="004C5DDE"/>
    <w:rsid w:val="004D01FD"/>
    <w:rsid w:val="004E45D1"/>
    <w:rsid w:val="004E69DC"/>
    <w:rsid w:val="004F2C4A"/>
    <w:rsid w:val="005162DE"/>
    <w:rsid w:val="00517A53"/>
    <w:rsid w:val="005542ED"/>
    <w:rsid w:val="005545FD"/>
    <w:rsid w:val="0055595B"/>
    <w:rsid w:val="005603D5"/>
    <w:rsid w:val="00561C47"/>
    <w:rsid w:val="0057726B"/>
    <w:rsid w:val="005B321B"/>
    <w:rsid w:val="005F7194"/>
    <w:rsid w:val="00603BEE"/>
    <w:rsid w:val="00621D73"/>
    <w:rsid w:val="0063214A"/>
    <w:rsid w:val="006457F6"/>
    <w:rsid w:val="0064656B"/>
    <w:rsid w:val="00652975"/>
    <w:rsid w:val="00664E56"/>
    <w:rsid w:val="006701C4"/>
    <w:rsid w:val="006718AD"/>
    <w:rsid w:val="006871A5"/>
    <w:rsid w:val="006B4FDE"/>
    <w:rsid w:val="006C011B"/>
    <w:rsid w:val="006C2210"/>
    <w:rsid w:val="006D30CD"/>
    <w:rsid w:val="006E1592"/>
    <w:rsid w:val="006E7EB1"/>
    <w:rsid w:val="007058C6"/>
    <w:rsid w:val="0071527B"/>
    <w:rsid w:val="00732746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F42A7"/>
    <w:rsid w:val="00822175"/>
    <w:rsid w:val="008246F8"/>
    <w:rsid w:val="008626DA"/>
    <w:rsid w:val="00863EDA"/>
    <w:rsid w:val="008B1129"/>
    <w:rsid w:val="008C16E1"/>
    <w:rsid w:val="008C78FC"/>
    <w:rsid w:val="008D33ED"/>
    <w:rsid w:val="008D4A73"/>
    <w:rsid w:val="00920B50"/>
    <w:rsid w:val="00921FDF"/>
    <w:rsid w:val="009273E4"/>
    <w:rsid w:val="00972C96"/>
    <w:rsid w:val="00974D52"/>
    <w:rsid w:val="00976E5D"/>
    <w:rsid w:val="009779CF"/>
    <w:rsid w:val="0098485B"/>
    <w:rsid w:val="009916F1"/>
    <w:rsid w:val="009A1DA4"/>
    <w:rsid w:val="009A7609"/>
    <w:rsid w:val="009D73BC"/>
    <w:rsid w:val="00A06F44"/>
    <w:rsid w:val="00A20F93"/>
    <w:rsid w:val="00A375E2"/>
    <w:rsid w:val="00A80518"/>
    <w:rsid w:val="00AC7BBC"/>
    <w:rsid w:val="00AE0513"/>
    <w:rsid w:val="00AE62DD"/>
    <w:rsid w:val="00B15B71"/>
    <w:rsid w:val="00B30068"/>
    <w:rsid w:val="00B30D69"/>
    <w:rsid w:val="00B7283F"/>
    <w:rsid w:val="00B81C43"/>
    <w:rsid w:val="00B8731B"/>
    <w:rsid w:val="00BB37E4"/>
    <w:rsid w:val="00BB6CDC"/>
    <w:rsid w:val="00BC28EC"/>
    <w:rsid w:val="00C04F35"/>
    <w:rsid w:val="00C4402D"/>
    <w:rsid w:val="00C52129"/>
    <w:rsid w:val="00C61842"/>
    <w:rsid w:val="00C80013"/>
    <w:rsid w:val="00C859BA"/>
    <w:rsid w:val="00C9002B"/>
    <w:rsid w:val="00C97547"/>
    <w:rsid w:val="00CA28D0"/>
    <w:rsid w:val="00CF1445"/>
    <w:rsid w:val="00D170FE"/>
    <w:rsid w:val="00D40D0A"/>
    <w:rsid w:val="00D5257F"/>
    <w:rsid w:val="00D55CBE"/>
    <w:rsid w:val="00D90977"/>
    <w:rsid w:val="00DC7250"/>
    <w:rsid w:val="00DF5562"/>
    <w:rsid w:val="00DF7934"/>
    <w:rsid w:val="00E279E1"/>
    <w:rsid w:val="00E44FCF"/>
    <w:rsid w:val="00E61550"/>
    <w:rsid w:val="00E8600E"/>
    <w:rsid w:val="00EE3190"/>
    <w:rsid w:val="00EE3B92"/>
    <w:rsid w:val="00EF0742"/>
    <w:rsid w:val="00EF6EF8"/>
    <w:rsid w:val="00F02DF0"/>
    <w:rsid w:val="00F05C8F"/>
    <w:rsid w:val="00F05FE0"/>
    <w:rsid w:val="00F106CB"/>
    <w:rsid w:val="00F13245"/>
    <w:rsid w:val="00F22A6F"/>
    <w:rsid w:val="00F5011D"/>
    <w:rsid w:val="00FA1499"/>
    <w:rsid w:val="00FB7A13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D4EEED5CE4BCDB8CC89FA47434710F119AF733F618FB74CD11E88CD0CCDB5EB1E8172E2A966A16AE175gCz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enolomninsko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3D4EEED5CE4BCDB8CC89FA47434710F119AF733F618FB74CD11E88CD0CCDB5EB1E8172E2A966A16AE175gCz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28292@donpac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p28292@donpac.ru" TargetMode="Externa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B3D4EEED5CE4BCDB8CC89FA47434710F119AF733F618FB74CD11E88CD0CCDB5EB1E8172E2A966A16AE57Fg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E4AE7-D1D7-4780-A05E-FEAE6F8D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4724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2013-12-10T10:23:00Z</cp:lastPrinted>
  <dcterms:created xsi:type="dcterms:W3CDTF">2015-10-09T06:15:00Z</dcterms:created>
  <dcterms:modified xsi:type="dcterms:W3CDTF">2015-11-11T13:53:00Z</dcterms:modified>
</cp:coreProperties>
</file>