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FC3494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25.02.</w:t>
      </w:r>
      <w:r w:rsidR="00D40D0A">
        <w:rPr>
          <w:rFonts w:ascii="Times New Roman" w:hAnsi="Times New Roman" w:cs="Times New Roman"/>
          <w:b/>
          <w:sz w:val="28"/>
        </w:rPr>
        <w:t>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54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A41BD9">
            <w:pPr>
              <w:pStyle w:val="124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830770" w:rsidRPr="002D2982">
              <w:rPr>
                <w:szCs w:val="28"/>
              </w:rPr>
      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3846B4" w:rsidP="00A41BD9">
      <w:pPr>
        <w:pStyle w:val="124"/>
        <w:rPr>
          <w:szCs w:val="28"/>
        </w:rPr>
      </w:pPr>
      <w:r>
        <w:rPr>
          <w:szCs w:val="28"/>
        </w:rPr>
        <w:tab/>
      </w:r>
      <w:r w:rsidR="007C7EDB" w:rsidRPr="00544C95">
        <w:rPr>
          <w:szCs w:val="28"/>
        </w:rPr>
        <w:t xml:space="preserve">1. Утвердить административный регламент по предоставлению </w:t>
      </w:r>
      <w:r w:rsidR="007C7EDB"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830770" w:rsidRPr="002D2982">
        <w:rPr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="007C7EDB" w:rsidRPr="00122BF4">
        <w:rPr>
          <w:szCs w:val="28"/>
        </w:rPr>
        <w:t>риложению</w:t>
      </w:r>
      <w:r w:rsidRPr="00122BF4">
        <w:rPr>
          <w:szCs w:val="28"/>
        </w:rPr>
        <w:t xml:space="preserve"> к настоящему постановлению</w:t>
      </w:r>
      <w:r w:rsidR="007C7EDB" w:rsidRPr="00122BF4">
        <w:rPr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FC3494">
              <w:rPr>
                <w:rFonts w:ascii="Times New Roman" w:hAnsi="Times New Roman" w:cs="Times New Roman"/>
                <w:b w:val="0"/>
              </w:rPr>
              <w:t>25.02.</w:t>
            </w:r>
            <w:r w:rsidRPr="005510D4">
              <w:rPr>
                <w:rFonts w:ascii="Times New Roman" w:hAnsi="Times New Roman" w:cs="Times New Roman"/>
                <w:b w:val="0"/>
              </w:rPr>
              <w:t>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FC3494">
              <w:rPr>
                <w:rFonts w:ascii="Times New Roman" w:hAnsi="Times New Roman" w:cs="Times New Roman"/>
                <w:b w:val="0"/>
              </w:rPr>
              <w:t>54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8EF" w:rsidRDefault="00122BF4" w:rsidP="0092764F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830770" w:rsidRPr="002D2982">
        <w:rPr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830770" w:rsidRPr="002D2982">
        <w:rPr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830770">
        <w:rPr>
          <w:szCs w:val="28"/>
        </w:rPr>
        <w:t>«</w:t>
      </w:r>
      <w:r w:rsidR="00830770" w:rsidRPr="002D2982">
        <w:rPr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830770">
        <w:rPr>
          <w:szCs w:val="28"/>
        </w:rPr>
        <w:t>»</w:t>
      </w:r>
      <w:r w:rsidR="0092764F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Pr="00662234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66223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заверенные </w:t>
      </w:r>
      <w:r w:rsidR="00662234">
        <w:rPr>
          <w:rFonts w:ascii="Times New Roman" w:hAnsi="Times New Roman" w:cs="Times New Roman"/>
          <w:sz w:val="28"/>
          <w:szCs w:val="28"/>
        </w:rPr>
        <w:t>копии</w:t>
      </w:r>
      <w:r w:rsidR="00662234" w:rsidRPr="00662234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</w:t>
      </w:r>
      <w:r w:rsidR="00207328" w:rsidRPr="009276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62234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 w:rsidRPr="00662234">
        <w:rPr>
          <w:rFonts w:ascii="Times New Roman" w:hAnsi="Times New Roman" w:cs="Times New Roman"/>
          <w:sz w:val="28"/>
          <w:szCs w:val="28"/>
        </w:rPr>
        <w:t xml:space="preserve"> </w:t>
      </w:r>
      <w:r w:rsidR="00830770" w:rsidRPr="00662234">
        <w:rPr>
          <w:rFonts w:ascii="Times New Roman" w:hAnsi="Times New Roman" w:cs="Times New Roman"/>
          <w:sz w:val="28"/>
          <w:szCs w:val="28"/>
        </w:rPr>
        <w:t>правообладателю муниципального имущества, а также земельных участков, государственная собственность на которые не разграничена</w:t>
      </w:r>
      <w:r w:rsidR="006718AD" w:rsidRPr="00662234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64F">
        <w:rPr>
          <w:rFonts w:ascii="Times New Roman" w:hAnsi="Times New Roman" w:cs="Times New Roman"/>
          <w:sz w:val="28"/>
          <w:szCs w:val="28"/>
        </w:rPr>
        <w:t>- п</w:t>
      </w:r>
      <w:r w:rsidRPr="0092764F">
        <w:rPr>
          <w:rFonts w:ascii="Times New Roman" w:eastAsia="Times New Roman" w:hAnsi="Times New Roman" w:cs="Times New Roman"/>
          <w:sz w:val="28"/>
          <w:szCs w:val="28"/>
        </w:rPr>
        <w:t>редоставление заявителю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Гражданским кодексом РФ;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lastRenderedPageBreak/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D31F6B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паспорт зданий, строений сооружений.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026006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26006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 w:rsidRPr="00026006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026006">
        <w:rPr>
          <w:rFonts w:ascii="Times New Roman" w:hAnsi="Times New Roman" w:cs="Times New Roman"/>
          <w:spacing w:val="4"/>
          <w:sz w:val="28"/>
          <w:szCs w:val="28"/>
        </w:rPr>
        <w:t>приём и регистрация заявления и документов заявителя;</w:t>
      </w:r>
    </w:p>
    <w:p w:rsidR="00C859BA" w:rsidRPr="0066223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006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662234" w:rsidRPr="00662234">
        <w:rPr>
          <w:rFonts w:ascii="Times New Roman" w:hAnsi="Times New Roman" w:cs="Times New Roman"/>
          <w:spacing w:val="4"/>
          <w:sz w:val="28"/>
          <w:szCs w:val="28"/>
        </w:rPr>
        <w:t>предоставление</w:t>
      </w:r>
      <w:r w:rsidR="00662234" w:rsidRPr="00662234">
        <w:rPr>
          <w:rFonts w:ascii="Times New Roman" w:hAnsi="Times New Roman" w:cs="Times New Roman"/>
          <w:sz w:val="28"/>
          <w:szCs w:val="28"/>
        </w:rPr>
        <w:t xml:space="preserve">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662234">
        <w:rPr>
          <w:rFonts w:ascii="Times New Roman" w:hAnsi="Times New Roman" w:cs="Times New Roman"/>
          <w:sz w:val="28"/>
          <w:szCs w:val="28"/>
        </w:rPr>
        <w:t>.</w:t>
      </w:r>
    </w:p>
    <w:p w:rsidR="00026006" w:rsidRPr="0092764F" w:rsidRDefault="00026006" w:rsidP="00026006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BA" w:rsidRDefault="00BB37E4" w:rsidP="00026006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026006" w:rsidRPr="005F7194" w:rsidRDefault="00026006" w:rsidP="00026006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662234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</w:t>
      </w:r>
      <w:r w:rsidR="00662234" w:rsidRPr="00662234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92764F" w:rsidRPr="00662234">
        <w:rPr>
          <w:rFonts w:ascii="Times New Roman" w:hAnsi="Times New Roman" w:cs="Times New Roman"/>
          <w:sz w:val="28"/>
          <w:szCs w:val="28"/>
        </w:rPr>
        <w:t>:</w:t>
      </w:r>
    </w:p>
    <w:p w:rsidR="00026006" w:rsidRPr="00026006" w:rsidRDefault="00026006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BA" w:rsidRPr="0066223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26006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026006"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026006">
        <w:rPr>
          <w:rFonts w:ascii="Times New Roman" w:hAnsi="Times New Roman" w:cs="Times New Roman"/>
          <w:spacing w:val="4"/>
          <w:sz w:val="28"/>
          <w:szCs w:val="28"/>
        </w:rPr>
        <w:t xml:space="preserve">3.3.1. </w:t>
      </w:r>
      <w:r w:rsidR="00C859BA" w:rsidRPr="00662234">
        <w:rPr>
          <w:rFonts w:ascii="Times New Roman" w:hAnsi="Times New Roman" w:cs="Times New Roman"/>
          <w:spacing w:val="4"/>
          <w:sz w:val="28"/>
          <w:szCs w:val="28"/>
        </w:rPr>
        <w:t xml:space="preserve">Основанием для начала процедуры принятия решения </w:t>
      </w:r>
      <w:r w:rsidR="00E13005" w:rsidRPr="00662234">
        <w:rPr>
          <w:rFonts w:ascii="Times New Roman" w:hAnsi="Times New Roman" w:cs="Times New Roman"/>
          <w:sz w:val="28"/>
          <w:szCs w:val="28"/>
        </w:rPr>
        <w:t xml:space="preserve">о </w:t>
      </w:r>
      <w:r w:rsidR="00662234" w:rsidRPr="00662234">
        <w:rPr>
          <w:rFonts w:ascii="Times New Roman" w:hAnsi="Times New Roman" w:cs="Times New Roman"/>
          <w:sz w:val="28"/>
          <w:szCs w:val="28"/>
        </w:rPr>
        <w:t>предоставлении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C859BA" w:rsidRPr="00662234">
        <w:rPr>
          <w:rFonts w:ascii="Times New Roman" w:hAnsi="Times New Roman" w:cs="Times New Roman"/>
          <w:spacing w:val="4"/>
          <w:sz w:val="28"/>
          <w:szCs w:val="28"/>
        </w:rPr>
        <w:t xml:space="preserve">, ответственным за подготовку </w:t>
      </w:r>
      <w:r w:rsidR="00662234" w:rsidRPr="00662234">
        <w:rPr>
          <w:rFonts w:ascii="Times New Roman" w:hAnsi="Times New Roman" w:cs="Times New Roman"/>
          <w:spacing w:val="4"/>
          <w:sz w:val="28"/>
          <w:szCs w:val="28"/>
        </w:rPr>
        <w:t>копий документов</w:t>
      </w:r>
      <w:r w:rsidR="00C859BA" w:rsidRPr="0066223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</w:t>
      </w:r>
      <w:r w:rsidR="00C859BA" w:rsidRPr="00662234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Администрации, ответственный за </w:t>
      </w:r>
      <w:r w:rsidR="00662234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662234" w:rsidRPr="00662234">
        <w:rPr>
          <w:rFonts w:ascii="Times New Roman" w:hAnsi="Times New Roman" w:cs="Times New Roman"/>
          <w:sz w:val="28"/>
          <w:szCs w:val="28"/>
        </w:rPr>
        <w:t>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662234">
        <w:rPr>
          <w:rFonts w:ascii="Times New Roman" w:hAnsi="Times New Roman" w:cs="Times New Roman"/>
          <w:sz w:val="28"/>
          <w:szCs w:val="28"/>
        </w:rPr>
        <w:t xml:space="preserve"> подготавливает копии и заверяет их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662234">
        <w:rPr>
          <w:rFonts w:ascii="Times New Roman" w:hAnsi="Times New Roman" w:cs="Times New Roman"/>
          <w:spacing w:val="4"/>
          <w:sz w:val="28"/>
          <w:szCs w:val="28"/>
        </w:rPr>
        <w:t xml:space="preserve">Принятие решения об отказе </w:t>
      </w:r>
      <w:r w:rsidR="00506EBC" w:rsidRPr="00662234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506EBC" w:rsidRPr="00662234">
        <w:rPr>
          <w:rFonts w:ascii="Times New Roman" w:hAnsi="Times New Roman" w:cs="Times New Roman"/>
          <w:sz w:val="28"/>
          <w:szCs w:val="28"/>
        </w:rPr>
        <w:t xml:space="preserve"> </w:t>
      </w:r>
      <w:r w:rsidR="00662234" w:rsidRPr="00662234">
        <w:rPr>
          <w:rFonts w:ascii="Times New Roman" w:hAnsi="Times New Roman" w:cs="Times New Roman"/>
          <w:sz w:val="28"/>
          <w:szCs w:val="28"/>
        </w:rPr>
        <w:t>предоставлении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026006" w:rsidRPr="00026006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Уведомление об </w:t>
      </w:r>
      <w:r w:rsidR="0055595B" w:rsidRPr="00662234">
        <w:rPr>
          <w:rFonts w:ascii="Times New Roman" w:hAnsi="Times New Roman" w:cs="Times New Roman"/>
          <w:spacing w:val="4"/>
          <w:sz w:val="28"/>
          <w:szCs w:val="28"/>
        </w:rPr>
        <w:t>отказе</w:t>
      </w:r>
      <w:r w:rsidR="00026006" w:rsidRPr="0066223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662234">
        <w:rPr>
          <w:rFonts w:ascii="Times New Roman" w:hAnsi="Times New Roman" w:cs="Times New Roman"/>
          <w:sz w:val="28"/>
          <w:szCs w:val="28"/>
        </w:rPr>
        <w:t>предоставлении</w:t>
      </w:r>
      <w:r w:rsidR="00662234" w:rsidRPr="00662234">
        <w:rPr>
          <w:rFonts w:ascii="Times New Roman" w:hAnsi="Times New Roman" w:cs="Times New Roman"/>
          <w:sz w:val="28"/>
          <w:szCs w:val="28"/>
        </w:rPr>
        <w:t xml:space="preserve">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D90977" w:rsidRPr="00662234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662234">
        <w:rPr>
          <w:rFonts w:ascii="Times New Roman" w:hAnsi="Times New Roman" w:cs="Times New Roman"/>
          <w:spacing w:val="4"/>
          <w:sz w:val="28"/>
          <w:szCs w:val="28"/>
        </w:rPr>
        <w:t>специалист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, ответств</w:t>
      </w:r>
      <w:r w:rsidR="00662234">
        <w:rPr>
          <w:rFonts w:ascii="Times New Roman" w:hAnsi="Times New Roman" w:cs="Times New Roman"/>
          <w:spacing w:val="4"/>
          <w:sz w:val="28"/>
          <w:szCs w:val="28"/>
        </w:rPr>
        <w:t xml:space="preserve">енный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за делопроизводство, </w:t>
      </w:r>
      <w:r w:rsidR="00662234">
        <w:rPr>
          <w:rFonts w:ascii="Times New Roman" w:hAnsi="Times New Roman" w:cs="Times New Roman"/>
          <w:spacing w:val="4"/>
          <w:sz w:val="28"/>
          <w:szCs w:val="28"/>
        </w:rPr>
        <w:t xml:space="preserve">отправляет копии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506EBC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>-</w:t>
      </w:r>
      <w:r w:rsidR="00662234" w:rsidRPr="00662234">
        <w:rPr>
          <w:szCs w:val="28"/>
        </w:rPr>
        <w:t xml:space="preserve"> </w:t>
      </w:r>
      <w:r w:rsidR="00662234">
        <w:rPr>
          <w:rFonts w:ascii="Times New Roman" w:hAnsi="Times New Roman" w:cs="Times New Roman"/>
          <w:sz w:val="28"/>
          <w:szCs w:val="28"/>
        </w:rPr>
        <w:t>пр</w:t>
      </w:r>
      <w:r w:rsidR="00662234" w:rsidRPr="00662234">
        <w:rPr>
          <w:rFonts w:ascii="Times New Roman" w:hAnsi="Times New Roman" w:cs="Times New Roman"/>
          <w:sz w:val="28"/>
          <w:szCs w:val="28"/>
        </w:rPr>
        <w:t>едоставление заверенных копий правоустанавливающих документов правообладателю муниципального имущества, а также земельных участков, государственная собственность на которые не разграничена</w:t>
      </w:r>
      <w:r w:rsidR="0092764F">
        <w:rPr>
          <w:rFonts w:ascii="Times New Roman" w:hAnsi="Times New Roman" w:cs="Times New Roman"/>
          <w:sz w:val="28"/>
          <w:szCs w:val="28"/>
        </w:rPr>
        <w:t>;</w:t>
      </w:r>
    </w:p>
    <w:p w:rsidR="005F7194" w:rsidRPr="005F7194" w:rsidRDefault="0092764F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5.1. В случае если заявитель не согласен с результатом оказания муниципальной услуги, он вправе обжаловать в ходе  исполнения муниципальной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3494" w:rsidRPr="00F13245" w:rsidRDefault="00FC3494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EE1373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EE1373" w:rsidP="00F05C8F">
      <w:pPr>
        <w:rPr>
          <w:rFonts w:ascii="Times New Roman" w:hAnsi="Times New Roman" w:cs="Times New Roman"/>
          <w:sz w:val="28"/>
          <w:szCs w:val="28"/>
        </w:rPr>
      </w:pPr>
      <w:r w:rsidRPr="00EE137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EE1373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EE1373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EE1373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EE1373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EE1373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EE1373" w:rsidP="005F7194">
      <w:pPr>
        <w:rPr>
          <w:rFonts w:ascii="Times New Roman" w:hAnsi="Times New Roman" w:cs="Times New Roman"/>
          <w:sz w:val="28"/>
          <w:szCs w:val="28"/>
        </w:rPr>
      </w:pPr>
      <w:r w:rsidRPr="00EE1373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EE137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EE1373" w:rsidP="005F7194">
      <w:pPr>
        <w:rPr>
          <w:rFonts w:ascii="Times New Roman" w:hAnsi="Times New Roman" w:cs="Times New Roman"/>
          <w:sz w:val="28"/>
          <w:szCs w:val="28"/>
        </w:rPr>
      </w:pPr>
      <w:r w:rsidRPr="00EE1373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EE137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EE1373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EE1373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A6" w:rsidRDefault="008713A6" w:rsidP="007C7EDB">
      <w:pPr>
        <w:spacing w:after="0" w:line="240" w:lineRule="auto"/>
      </w:pPr>
      <w:r>
        <w:separator/>
      </w:r>
    </w:p>
  </w:endnote>
  <w:endnote w:type="continuationSeparator" w:id="0">
    <w:p w:rsidR="008713A6" w:rsidRDefault="008713A6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A6" w:rsidRDefault="008713A6" w:rsidP="007C7EDB">
      <w:pPr>
        <w:spacing w:after="0" w:line="240" w:lineRule="auto"/>
      </w:pPr>
      <w:r>
        <w:separator/>
      </w:r>
    </w:p>
  </w:footnote>
  <w:footnote w:type="continuationSeparator" w:id="0">
    <w:p w:rsidR="008713A6" w:rsidRDefault="008713A6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1AD8"/>
    <w:rsid w:val="0000797E"/>
    <w:rsid w:val="00007FA3"/>
    <w:rsid w:val="00016161"/>
    <w:rsid w:val="00023B97"/>
    <w:rsid w:val="00026006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2F688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5734"/>
    <w:rsid w:val="00396B29"/>
    <w:rsid w:val="003C1728"/>
    <w:rsid w:val="00402159"/>
    <w:rsid w:val="0040694D"/>
    <w:rsid w:val="00432955"/>
    <w:rsid w:val="004466FC"/>
    <w:rsid w:val="004644F7"/>
    <w:rsid w:val="00483924"/>
    <w:rsid w:val="00493701"/>
    <w:rsid w:val="004A184F"/>
    <w:rsid w:val="004C5DDE"/>
    <w:rsid w:val="004E69DC"/>
    <w:rsid w:val="004F2C4A"/>
    <w:rsid w:val="00506EBC"/>
    <w:rsid w:val="005162DE"/>
    <w:rsid w:val="00517A53"/>
    <w:rsid w:val="005542ED"/>
    <w:rsid w:val="005545FD"/>
    <w:rsid w:val="0055595B"/>
    <w:rsid w:val="00561C47"/>
    <w:rsid w:val="0057726B"/>
    <w:rsid w:val="005B321B"/>
    <w:rsid w:val="005D2620"/>
    <w:rsid w:val="005F7194"/>
    <w:rsid w:val="00603BEE"/>
    <w:rsid w:val="00621D73"/>
    <w:rsid w:val="00630A8F"/>
    <w:rsid w:val="006457F6"/>
    <w:rsid w:val="0064656B"/>
    <w:rsid w:val="006539FE"/>
    <w:rsid w:val="00662234"/>
    <w:rsid w:val="00664E56"/>
    <w:rsid w:val="006701C4"/>
    <w:rsid w:val="006718AD"/>
    <w:rsid w:val="00676E6F"/>
    <w:rsid w:val="00677B12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6B1B"/>
    <w:rsid w:val="007C7EDB"/>
    <w:rsid w:val="007D09C3"/>
    <w:rsid w:val="007E0478"/>
    <w:rsid w:val="007E0D15"/>
    <w:rsid w:val="007F42A7"/>
    <w:rsid w:val="008246F8"/>
    <w:rsid w:val="00830770"/>
    <w:rsid w:val="008626DA"/>
    <w:rsid w:val="00863EDA"/>
    <w:rsid w:val="008713A6"/>
    <w:rsid w:val="008B1129"/>
    <w:rsid w:val="008C16E1"/>
    <w:rsid w:val="008C19CA"/>
    <w:rsid w:val="008C1AE5"/>
    <w:rsid w:val="008C78FC"/>
    <w:rsid w:val="008D4A73"/>
    <w:rsid w:val="008D4C81"/>
    <w:rsid w:val="00920B50"/>
    <w:rsid w:val="00921FDF"/>
    <w:rsid w:val="009273E4"/>
    <w:rsid w:val="0092764F"/>
    <w:rsid w:val="00972C96"/>
    <w:rsid w:val="009739CC"/>
    <w:rsid w:val="00974D52"/>
    <w:rsid w:val="00976E5D"/>
    <w:rsid w:val="009779CF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45A75"/>
    <w:rsid w:val="00A51C66"/>
    <w:rsid w:val="00A65207"/>
    <w:rsid w:val="00AC7BBC"/>
    <w:rsid w:val="00AE0513"/>
    <w:rsid w:val="00AE62DD"/>
    <w:rsid w:val="00B15B71"/>
    <w:rsid w:val="00B215F2"/>
    <w:rsid w:val="00B26290"/>
    <w:rsid w:val="00B30068"/>
    <w:rsid w:val="00B30D69"/>
    <w:rsid w:val="00B42F5C"/>
    <w:rsid w:val="00B7283F"/>
    <w:rsid w:val="00B81C43"/>
    <w:rsid w:val="00B8731B"/>
    <w:rsid w:val="00BA1168"/>
    <w:rsid w:val="00BB37E4"/>
    <w:rsid w:val="00BB6CDC"/>
    <w:rsid w:val="00BC28EC"/>
    <w:rsid w:val="00C04F35"/>
    <w:rsid w:val="00C27F9A"/>
    <w:rsid w:val="00C4402D"/>
    <w:rsid w:val="00C52129"/>
    <w:rsid w:val="00C80013"/>
    <w:rsid w:val="00C859BA"/>
    <w:rsid w:val="00C9002B"/>
    <w:rsid w:val="00C97547"/>
    <w:rsid w:val="00CF1445"/>
    <w:rsid w:val="00D170FE"/>
    <w:rsid w:val="00D31F6B"/>
    <w:rsid w:val="00D40D0A"/>
    <w:rsid w:val="00D55CBE"/>
    <w:rsid w:val="00D7277B"/>
    <w:rsid w:val="00D90977"/>
    <w:rsid w:val="00DA2329"/>
    <w:rsid w:val="00DC7250"/>
    <w:rsid w:val="00DF5562"/>
    <w:rsid w:val="00DF7934"/>
    <w:rsid w:val="00E04B96"/>
    <w:rsid w:val="00E13005"/>
    <w:rsid w:val="00E279E1"/>
    <w:rsid w:val="00E27EF4"/>
    <w:rsid w:val="00E44FCF"/>
    <w:rsid w:val="00E46CD8"/>
    <w:rsid w:val="00E61550"/>
    <w:rsid w:val="00E8600E"/>
    <w:rsid w:val="00E86CBB"/>
    <w:rsid w:val="00EE1373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943A5"/>
    <w:rsid w:val="00FB7A13"/>
    <w:rsid w:val="00FC3494"/>
    <w:rsid w:val="00FD3F7D"/>
    <w:rsid w:val="00FE3DB9"/>
    <w:rsid w:val="00FE58EF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EF3A8-E52D-46AE-BCC3-DC5FCC6E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4587</Words>
  <Characters>26149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2013-12-10T10:23:00Z</cp:lastPrinted>
  <dcterms:created xsi:type="dcterms:W3CDTF">2015-09-14T12:20:00Z</dcterms:created>
  <dcterms:modified xsi:type="dcterms:W3CDTF">2015-10-08T06:02:00Z</dcterms:modified>
</cp:coreProperties>
</file>